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l93c2z5s09c" w:id="0"/>
      <w:bookmarkEnd w:id="0"/>
      <w:r w:rsidDel="00000000" w:rsidR="00000000" w:rsidRPr="00000000">
        <w:rPr>
          <w:b w:val="1"/>
          <w:bCs w:val="1"/>
          <w:sz w:val="34"/>
          <w:szCs w:val="34"/>
          <w:rtl w:val="0"/>
        </w:rPr>
        <w:t xml:space="preserve">BOOK TWO — APPLICATION OF THE ALPHA–OMEGA LENS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ucbge9d9ubz" w:id="1"/>
      <w:bookmarkEnd w:id="1"/>
      <w:r w:rsidDel="00000000" w:rsidR="00000000" w:rsidRPr="00000000">
        <w:rPr>
          <w:b w:val="1"/>
          <w:bCs w:val="1"/>
          <w:color w:val="000000"/>
          <w:sz w:val="26"/>
          <w:szCs w:val="26"/>
          <w:rtl w:val="0"/>
        </w:rPr>
        <w:t xml:space="preserve">Part I — Using the Lens (Foundational Mechanics)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qmehdxtp09b" w:id="2"/>
      <w:bookmarkEnd w:id="2"/>
      <w:r w:rsidDel="00000000" w:rsidR="00000000" w:rsidRPr="00000000">
        <w:rPr>
          <w:b w:val="1"/>
          <w:bCs w:val="1"/>
          <w:sz w:val="34"/>
          <w:szCs w:val="34"/>
          <w:rtl w:val="0"/>
        </w:rPr>
        <w:t xml:space="preserve">Chapter 2 — Structure Before Meaning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Artifact 02 — Locked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Meaning is not primary.</w:t>
        <w:br w:type="textWrapping"/>
        <w:t xml:space="preserve">Structure is.</w:t>
      </w:r>
    </w:p>
    <w:p w:rsidR="00000000" w:rsidDel="00000000" w:rsidP="00000000" w:rsidRDefault="00000000" w:rsidRPr="00000000" w14:paraId="00000007">
      <w:pPr>
        <w:spacing w:after="240" w:before="240" w:lineRule="auto"/>
        <w:rPr/>
      </w:pPr>
      <w:r w:rsidDel="00000000" w:rsidR="00000000" w:rsidRPr="00000000">
        <w:rPr>
          <w:rtl w:val="0"/>
        </w:rPr>
        <w:t xml:space="preserve">This reverses the order most people are taught to use when interpreting the world. We are trained to search for intention, purpose, and belief first—to assume that what something </w:t>
      </w:r>
      <w:r w:rsidDel="00000000" w:rsidR="00000000" w:rsidRPr="00000000">
        <w:rPr>
          <w:i w:val="1"/>
          <w:iCs w:val="1"/>
          <w:rtl w:val="0"/>
        </w:rPr>
        <w:t xml:space="preserve">means</w:t>
      </w:r>
      <w:r w:rsidDel="00000000" w:rsidR="00000000" w:rsidRPr="00000000">
        <w:rPr>
          <w:rtl w:val="0"/>
        </w:rPr>
        <w:t xml:space="preserve"> explains how it behaves.</w:t>
      </w:r>
    </w:p>
    <w:p w:rsidR="00000000" w:rsidDel="00000000" w:rsidP="00000000" w:rsidRDefault="00000000" w:rsidRPr="00000000" w14:paraId="00000008">
      <w:pPr>
        <w:spacing w:after="240" w:before="240" w:lineRule="auto"/>
        <w:rPr/>
      </w:pPr>
      <w:r w:rsidDel="00000000" w:rsidR="00000000" w:rsidRPr="00000000">
        <w:rPr>
          <w:rtl w:val="0"/>
        </w:rPr>
        <w:t xml:space="preserve">In practice, the opposite is true.</w:t>
      </w:r>
    </w:p>
    <w:p w:rsidR="00000000" w:rsidDel="00000000" w:rsidP="00000000" w:rsidRDefault="00000000" w:rsidRPr="00000000" w14:paraId="00000009">
      <w:pPr>
        <w:spacing w:after="240" w:before="240" w:lineRule="auto"/>
        <w:rPr/>
      </w:pPr>
      <w:r w:rsidDel="00000000" w:rsidR="00000000" w:rsidRPr="00000000">
        <w:rPr>
          <w:rtl w:val="0"/>
        </w:rPr>
        <w:t xml:space="preserve">Meaning emerges </w:t>
      </w:r>
      <w:r w:rsidDel="00000000" w:rsidR="00000000" w:rsidRPr="00000000">
        <w:rPr>
          <w:i w:val="1"/>
          <w:iCs w:val="1"/>
          <w:rtl w:val="0"/>
        </w:rPr>
        <w:t xml:space="preserve">after</w:t>
      </w:r>
      <w:r w:rsidDel="00000000" w:rsidR="00000000" w:rsidRPr="00000000">
        <w:rPr>
          <w:rtl w:val="0"/>
        </w:rPr>
        <w:t xml:space="preserve"> structure is in place, not before it.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7938l9oe39c" w:id="3"/>
      <w:bookmarkEnd w:id="3"/>
      <w:r w:rsidDel="00000000" w:rsidR="00000000" w:rsidRPr="00000000">
        <w:rPr>
          <w:b w:val="1"/>
          <w:bCs w:val="1"/>
          <w:color w:val="000000"/>
          <w:sz w:val="26"/>
          <w:szCs w:val="26"/>
          <w:rtl w:val="0"/>
        </w:rPr>
        <w:t xml:space="preserve">Why Meaning Fails as a Starting Point</w:t>
      </w:r>
    </w:p>
    <w:p w:rsidR="00000000" w:rsidDel="00000000" w:rsidP="00000000" w:rsidRDefault="00000000" w:rsidRPr="00000000" w14:paraId="0000000C">
      <w:pPr>
        <w:spacing w:after="240" w:before="240" w:lineRule="auto"/>
        <w:rPr/>
      </w:pPr>
      <w:r w:rsidDel="00000000" w:rsidR="00000000" w:rsidRPr="00000000">
        <w:rPr>
          <w:rtl w:val="0"/>
        </w:rPr>
        <w:t xml:space="preserve">Meaning is interpretive.</w:t>
        <w:br w:type="textWrapping"/>
        <w:t xml:space="preserve">Structure is operative.</w:t>
      </w:r>
    </w:p>
    <w:p w:rsidR="00000000" w:rsidDel="00000000" w:rsidP="00000000" w:rsidRDefault="00000000" w:rsidRPr="00000000" w14:paraId="0000000D">
      <w:pPr>
        <w:spacing w:after="240" w:before="240" w:lineRule="auto"/>
        <w:rPr/>
      </w:pPr>
      <w:r w:rsidDel="00000000" w:rsidR="00000000" w:rsidRPr="00000000">
        <w:rPr>
          <w:rtl w:val="0"/>
        </w:rPr>
        <w:t xml:space="preserve">Two people can assign different meanings to the same system and still behave identically within it. They vote the same way, work the same hours, comply with the same procedures, and respond to the same incentives—despite believing entirely different stories about why they are doing so.</w:t>
      </w:r>
    </w:p>
    <w:p w:rsidR="00000000" w:rsidDel="00000000" w:rsidP="00000000" w:rsidRDefault="00000000" w:rsidRPr="00000000" w14:paraId="0000000E">
      <w:pPr>
        <w:spacing w:after="240" w:before="240" w:lineRule="auto"/>
        <w:rPr/>
      </w:pPr>
      <w:r w:rsidDel="00000000" w:rsidR="00000000" w:rsidRPr="00000000">
        <w:rPr>
          <w:rtl w:val="0"/>
        </w:rPr>
        <w:t xml:space="preserve">This is not hypocrisy.</w:t>
        <w:br w:type="textWrapping"/>
        <w:t xml:space="preserve">It is constraint.</w:t>
      </w:r>
    </w:p>
    <w:p w:rsidR="00000000" w:rsidDel="00000000" w:rsidP="00000000" w:rsidRDefault="00000000" w:rsidRPr="00000000" w14:paraId="0000000F">
      <w:pPr>
        <w:spacing w:after="240" w:before="240" w:lineRule="auto"/>
        <w:rPr/>
      </w:pPr>
      <w:r w:rsidDel="00000000" w:rsidR="00000000" w:rsidRPr="00000000">
        <w:rPr>
          <w:rtl w:val="0"/>
        </w:rPr>
        <w:t xml:space="preserve">When structure is stable, meaning becomes decorative.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lfatgn6o2fc" w:id="4"/>
      <w:bookmarkEnd w:id="4"/>
      <w:r w:rsidDel="00000000" w:rsidR="00000000" w:rsidRPr="00000000">
        <w:rPr>
          <w:b w:val="1"/>
          <w:bCs w:val="1"/>
          <w:color w:val="000000"/>
          <w:sz w:val="26"/>
          <w:szCs w:val="26"/>
          <w:rtl w:val="0"/>
        </w:rPr>
        <w:t xml:space="preserve">Structure as the Determinant of Behavior</w:t>
      </w:r>
    </w:p>
    <w:p w:rsidR="00000000" w:rsidDel="00000000" w:rsidP="00000000" w:rsidRDefault="00000000" w:rsidRPr="00000000" w14:paraId="00000012">
      <w:pPr>
        <w:spacing w:after="240" w:before="240" w:lineRule="auto"/>
        <w:rPr/>
      </w:pPr>
      <w:r w:rsidDel="00000000" w:rsidR="00000000" w:rsidRPr="00000000">
        <w:rPr>
          <w:rtl w:val="0"/>
        </w:rPr>
        <w:t xml:space="preserve">Structure defines: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What actions are possible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Which actions are rewarded</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Which actions are punished</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Which actions are invisible</w:t>
      </w:r>
    </w:p>
    <w:p w:rsidR="00000000" w:rsidDel="00000000" w:rsidP="00000000" w:rsidRDefault="00000000" w:rsidRPr="00000000" w14:paraId="00000017">
      <w:pPr>
        <w:spacing w:after="240" w:before="240" w:lineRule="auto"/>
        <w:rPr/>
      </w:pPr>
      <w:r w:rsidDel="00000000" w:rsidR="00000000" w:rsidRPr="00000000">
        <w:rPr>
          <w:rtl w:val="0"/>
        </w:rPr>
        <w:t xml:space="preserve">Meaning adjusts itself to fit those boundaries.</w:t>
      </w:r>
    </w:p>
    <w:p w:rsidR="00000000" w:rsidDel="00000000" w:rsidP="00000000" w:rsidRDefault="00000000" w:rsidRPr="00000000" w14:paraId="00000018">
      <w:pPr>
        <w:spacing w:after="240" w:before="240" w:lineRule="auto"/>
        <w:rPr/>
      </w:pPr>
      <w:r w:rsidDel="00000000" w:rsidR="00000000" w:rsidRPr="00000000">
        <w:rPr>
          <w:rtl w:val="0"/>
        </w:rPr>
        <w:t xml:space="preserve">Over time, people reverse the causality. They come to believe they act </w:t>
      </w:r>
      <w:r w:rsidDel="00000000" w:rsidR="00000000" w:rsidRPr="00000000">
        <w:rPr>
          <w:i w:val="1"/>
          <w:iCs w:val="1"/>
          <w:rtl w:val="0"/>
        </w:rPr>
        <w:t xml:space="preserve">because</w:t>
      </w:r>
      <w:r w:rsidDel="00000000" w:rsidR="00000000" w:rsidRPr="00000000">
        <w:rPr>
          <w:rtl w:val="0"/>
        </w:rPr>
        <w:t xml:space="preserve"> of meaning, when in fact meaning has adapted to justify what the structure already enforces.</w:t>
      </w:r>
    </w:p>
    <w:p w:rsidR="00000000" w:rsidDel="00000000" w:rsidP="00000000" w:rsidRDefault="00000000" w:rsidRPr="00000000" w14:paraId="00000019">
      <w:pPr>
        <w:spacing w:after="240" w:before="240" w:lineRule="auto"/>
        <w:rPr/>
      </w:pPr>
      <w:r w:rsidDel="00000000" w:rsidR="00000000" w:rsidRPr="00000000">
        <w:rPr>
          <w:rtl w:val="0"/>
        </w:rPr>
        <w:t xml:space="preserve">This is why systems can absorb conflicting beliefs without changing their outcomes.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aeacgp4fhoj" w:id="5"/>
      <w:bookmarkEnd w:id="5"/>
      <w:r w:rsidDel="00000000" w:rsidR="00000000" w:rsidRPr="00000000">
        <w:rPr>
          <w:b w:val="1"/>
          <w:bCs w:val="1"/>
          <w:color w:val="000000"/>
          <w:sz w:val="26"/>
          <w:szCs w:val="26"/>
          <w:rtl w:val="0"/>
        </w:rPr>
        <w:t xml:space="preserve">The Illusion of Intentional Control</w:t>
      </w:r>
    </w:p>
    <w:p w:rsidR="00000000" w:rsidDel="00000000" w:rsidP="00000000" w:rsidRDefault="00000000" w:rsidRPr="00000000" w14:paraId="0000001C">
      <w:pPr>
        <w:spacing w:after="240" w:before="240" w:lineRule="auto"/>
        <w:rPr/>
      </w:pPr>
      <w:r w:rsidDel="00000000" w:rsidR="00000000" w:rsidRPr="00000000">
        <w:rPr>
          <w:rtl w:val="0"/>
        </w:rPr>
        <w:t xml:space="preserve">Organizations, movements, and institutions often believe they are guided by their stated purpose. Mission statements, creeds, values, and principles are treated as causal forces.</w:t>
      </w:r>
    </w:p>
    <w:p w:rsidR="00000000" w:rsidDel="00000000" w:rsidP="00000000" w:rsidRDefault="00000000" w:rsidRPr="00000000" w14:paraId="0000001D">
      <w:pPr>
        <w:spacing w:after="240" w:before="240" w:lineRule="auto"/>
        <w:rPr/>
      </w:pPr>
      <w:r w:rsidDel="00000000" w:rsidR="00000000" w:rsidRPr="00000000">
        <w:rPr>
          <w:rtl w:val="0"/>
        </w:rPr>
        <w:t xml:space="preserve">They are not.</w:t>
      </w:r>
    </w:p>
    <w:p w:rsidR="00000000" w:rsidDel="00000000" w:rsidP="00000000" w:rsidRDefault="00000000" w:rsidRPr="00000000" w14:paraId="0000001E">
      <w:pPr>
        <w:spacing w:after="240" w:before="240" w:lineRule="auto"/>
        <w:rPr/>
      </w:pPr>
      <w:r w:rsidDel="00000000" w:rsidR="00000000" w:rsidRPr="00000000">
        <w:rPr>
          <w:rtl w:val="0"/>
        </w:rPr>
        <w:t xml:space="preserve">They are </w:t>
      </w:r>
      <w:r w:rsidDel="00000000" w:rsidR="00000000" w:rsidRPr="00000000">
        <w:rPr>
          <w:i w:val="1"/>
          <w:iCs w:val="1"/>
          <w:rtl w:val="0"/>
        </w:rPr>
        <w:t xml:space="preserve">descriptions</w:t>
      </w:r>
      <w:r w:rsidDel="00000000" w:rsidR="00000000" w:rsidRPr="00000000">
        <w:rPr>
          <w:rtl w:val="0"/>
        </w:rPr>
        <w:t xml:space="preserve">—often post hoc—of behavior that structure already selects for.</w:t>
      </w:r>
    </w:p>
    <w:p w:rsidR="00000000" w:rsidDel="00000000" w:rsidP="00000000" w:rsidRDefault="00000000" w:rsidRPr="00000000" w14:paraId="0000001F">
      <w:pPr>
        <w:spacing w:after="240" w:before="240" w:lineRule="auto"/>
        <w:rPr/>
      </w:pPr>
      <w:r w:rsidDel="00000000" w:rsidR="00000000" w:rsidRPr="00000000">
        <w:rPr>
          <w:rtl w:val="0"/>
        </w:rPr>
        <w:t xml:space="preserve">When outcomes contradict stated meaning, the structure is telling the truth.</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szh9zhsa0io4" w:id="6"/>
      <w:bookmarkEnd w:id="6"/>
      <w:r w:rsidDel="00000000" w:rsidR="00000000" w:rsidRPr="00000000">
        <w:rPr>
          <w:b w:val="1"/>
          <w:bCs w:val="1"/>
          <w:color w:val="000000"/>
          <w:sz w:val="26"/>
          <w:szCs w:val="26"/>
          <w:rtl w:val="0"/>
        </w:rPr>
        <w:t xml:space="preserve">Why Structural Analysis Feels Cold</w:t>
      </w:r>
    </w:p>
    <w:p w:rsidR="00000000" w:rsidDel="00000000" w:rsidP="00000000" w:rsidRDefault="00000000" w:rsidRPr="00000000" w14:paraId="00000022">
      <w:pPr>
        <w:spacing w:after="240" w:before="240" w:lineRule="auto"/>
        <w:rPr/>
      </w:pPr>
      <w:r w:rsidDel="00000000" w:rsidR="00000000" w:rsidRPr="00000000">
        <w:rPr>
          <w:rtl w:val="0"/>
        </w:rPr>
        <w:t xml:space="preserve">Starting with structure feels impersonal because it removes moral narrative from the first layer of analysis. This discomfort is not accidental.</w:t>
      </w:r>
    </w:p>
    <w:p w:rsidR="00000000" w:rsidDel="00000000" w:rsidP="00000000" w:rsidRDefault="00000000" w:rsidRPr="00000000" w14:paraId="00000023">
      <w:pPr>
        <w:spacing w:after="240" w:before="240" w:lineRule="auto"/>
        <w:rPr/>
      </w:pPr>
      <w:r w:rsidDel="00000000" w:rsidR="00000000" w:rsidRPr="00000000">
        <w:rPr>
          <w:rtl w:val="0"/>
        </w:rPr>
        <w:t xml:space="preserve">Meaning is where identity lives.</w:t>
        <w:br w:type="textWrapping"/>
        <w:t xml:space="preserve">Structure is where leverage lives.</w:t>
      </w:r>
    </w:p>
    <w:p w:rsidR="00000000" w:rsidDel="00000000" w:rsidP="00000000" w:rsidRDefault="00000000" w:rsidRPr="00000000" w14:paraId="00000024">
      <w:pPr>
        <w:spacing w:after="240" w:before="240" w:lineRule="auto"/>
        <w:rPr/>
      </w:pPr>
      <w:r w:rsidDel="00000000" w:rsidR="00000000" w:rsidRPr="00000000">
        <w:rPr>
          <w:rtl w:val="0"/>
        </w:rPr>
        <w:t xml:space="preserve">The lens prioritizes leverage.</w:t>
      </w:r>
    </w:p>
    <w:p w:rsidR="00000000" w:rsidDel="00000000" w:rsidP="00000000" w:rsidRDefault="00000000" w:rsidRPr="00000000" w14:paraId="00000025">
      <w:pPr>
        <w:spacing w:after="240" w:before="240" w:lineRule="auto"/>
        <w:rPr/>
      </w:pPr>
      <w:r w:rsidDel="00000000" w:rsidR="00000000" w:rsidRPr="00000000">
        <w:rPr>
          <w:rtl w:val="0"/>
        </w:rPr>
        <w:t xml:space="preserve">This does not deny the human experience of meaning. It simply refuses to confuse experience with explanation.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04bx2s5nxdn" w:id="7"/>
      <w:bookmarkEnd w:id="7"/>
      <w:r w:rsidDel="00000000" w:rsidR="00000000" w:rsidRPr="00000000">
        <w:rPr>
          <w:b w:val="1"/>
          <w:bCs w:val="1"/>
          <w:color w:val="000000"/>
          <w:sz w:val="26"/>
          <w:szCs w:val="26"/>
          <w:rtl w:val="0"/>
        </w:rPr>
        <w:t xml:space="preserve">A Predictive Advantage</w:t>
      </w:r>
    </w:p>
    <w:p w:rsidR="00000000" w:rsidDel="00000000" w:rsidP="00000000" w:rsidRDefault="00000000" w:rsidRPr="00000000" w14:paraId="00000028">
      <w:pPr>
        <w:spacing w:after="240" w:before="240" w:lineRule="auto"/>
        <w:rPr/>
      </w:pPr>
      <w:r w:rsidDel="00000000" w:rsidR="00000000" w:rsidRPr="00000000">
        <w:rPr>
          <w:rtl w:val="0"/>
        </w:rPr>
        <w:t xml:space="preserve">When you analyze structure before meaning, you gain a predictive advantage: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You can anticipate drift before values change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You can see failure before intent falters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You can identify pressure points before conflict emerges</w:t>
      </w:r>
    </w:p>
    <w:p w:rsidR="00000000" w:rsidDel="00000000" w:rsidP="00000000" w:rsidRDefault="00000000" w:rsidRPr="00000000" w14:paraId="0000002C">
      <w:pPr>
        <w:spacing w:after="240" w:before="240" w:lineRule="auto"/>
        <w:rPr/>
      </w:pPr>
      <w:r w:rsidDel="00000000" w:rsidR="00000000" w:rsidRPr="00000000">
        <w:rPr>
          <w:rtl w:val="0"/>
        </w:rPr>
        <w:t xml:space="preserve">Meaning reacts.</w:t>
        <w:br w:type="textWrapping"/>
        <w:t xml:space="preserve">Structure constrains.</w:t>
      </w:r>
    </w:p>
    <w:p w:rsidR="00000000" w:rsidDel="00000000" w:rsidP="00000000" w:rsidRDefault="00000000" w:rsidRPr="00000000" w14:paraId="0000002D">
      <w:pPr>
        <w:spacing w:after="240" w:before="240" w:lineRule="auto"/>
        <w:rPr/>
      </w:pPr>
      <w:r w:rsidDel="00000000" w:rsidR="00000000" w:rsidRPr="00000000">
        <w:rPr>
          <w:rtl w:val="0"/>
        </w:rPr>
        <w:t xml:space="preserve">Prediction follows constraint.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i4iq1g6id2k" w:id="8"/>
      <w:bookmarkEnd w:id="8"/>
      <w:r w:rsidDel="00000000" w:rsidR="00000000" w:rsidRPr="00000000">
        <w:rPr>
          <w:b w:val="1"/>
          <w:bCs w:val="1"/>
          <w:color w:val="000000"/>
          <w:sz w:val="26"/>
          <w:szCs w:val="26"/>
          <w:rtl w:val="0"/>
        </w:rPr>
        <w:t xml:space="preserve">The Order That Cannot Be Reversed</w:t>
      </w:r>
    </w:p>
    <w:p w:rsidR="00000000" w:rsidDel="00000000" w:rsidP="00000000" w:rsidRDefault="00000000" w:rsidRPr="00000000" w14:paraId="00000030">
      <w:pPr>
        <w:spacing w:after="240" w:before="240" w:lineRule="auto"/>
        <w:rPr/>
      </w:pPr>
      <w:r w:rsidDel="00000000" w:rsidR="00000000" w:rsidRPr="00000000">
        <w:rPr>
          <w:rtl w:val="0"/>
        </w:rPr>
        <w:t xml:space="preserve">If you begin with meaning, you will argue forever.</w:t>
        <w:br w:type="textWrapping"/>
        <w:t xml:space="preserve">If you begin with structure, disagreement becomes irrelevant.</w:t>
      </w:r>
    </w:p>
    <w:p w:rsidR="00000000" w:rsidDel="00000000" w:rsidP="00000000" w:rsidRDefault="00000000" w:rsidRPr="00000000" w14:paraId="00000031">
      <w:pPr>
        <w:spacing w:after="240" w:before="240" w:lineRule="auto"/>
        <w:rPr/>
      </w:pPr>
      <w:r w:rsidDel="00000000" w:rsidR="00000000" w:rsidRPr="00000000">
        <w:rPr>
          <w:rtl w:val="0"/>
        </w:rPr>
        <w:t xml:space="preserve">This book insists on the order because systems insist on it as well.</w:t>
      </w:r>
    </w:p>
    <w:p w:rsidR="00000000" w:rsidDel="00000000" w:rsidP="00000000" w:rsidRDefault="00000000" w:rsidRPr="00000000" w14:paraId="00000032">
      <w:pPr>
        <w:spacing w:after="240" w:before="240" w:lineRule="auto"/>
        <w:rPr/>
      </w:pPr>
      <w:r w:rsidDel="00000000" w:rsidR="00000000" w:rsidRPr="00000000">
        <w:rPr>
          <w:rtl w:val="0"/>
        </w:rPr>
        <w:t xml:space="preserve">Structure first.</w:t>
        <w:br w:type="textWrapping"/>
        <w:t xml:space="preserve">Meaning second.</w:t>
        <w:br w:type="textWrapping"/>
        <w:t xml:space="preserve">Outcomes last.</w:t>
      </w:r>
    </w:p>
    <w:p w:rsidR="00000000" w:rsidDel="00000000" w:rsidP="00000000" w:rsidRDefault="00000000" w:rsidRPr="00000000" w14:paraId="00000033">
      <w:pPr>
        <w:spacing w:after="240" w:before="240" w:lineRule="auto"/>
        <w:rPr/>
      </w:pPr>
      <w:r w:rsidDel="00000000" w:rsidR="00000000" w:rsidRPr="00000000">
        <w:rPr>
          <w:rtl w:val="0"/>
        </w:rPr>
        <w:t xml:space="preserve">Reverse the order, and nothing that follows will hold.</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This chapter establishes the operational hierarchy the rest of Book Two relies on.</w:t>
      </w:r>
    </w:p>
    <w:p w:rsidR="00000000" w:rsidDel="00000000" w:rsidP="00000000" w:rsidRDefault="00000000" w:rsidRPr="00000000" w14:paraId="00000036">
      <w:pPr>
        <w:spacing w:after="240" w:before="240" w:lineRule="auto"/>
        <w:rPr/>
      </w:pPr>
      <w:r w:rsidDel="00000000" w:rsidR="00000000" w:rsidRPr="00000000">
        <w:rPr>
          <w:rtl w:val="0"/>
        </w:rPr>
        <w:t xml:space="preserve">From this point forward, whenever meaning appears, it will be treated as a dependent variable—not a cause.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End of Book Two · Part I · Chapter 2</w:t>
        <w:br w:type="textWrapping"/>
        <w:t xml:space="preserve">Artifact 02 locked.</w:t>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When ready, say:</w:t>
        <w:br w:type="textWrapping"/>
      </w:r>
      <w:r w:rsidDel="00000000" w:rsidR="00000000" w:rsidRPr="00000000">
        <w:rPr>
          <w:b w:val="1"/>
          <w:bCs w:val="1"/>
          <w:rtl w:val="0"/>
        </w:rPr>
        <w:t xml:space="preserve">“Proceed — Book Two · Part I · Chapter 3.”</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