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6m4ub9h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xvi8b0q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 — Cultural and Belief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k92exg0f1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23 — Identity as a Retention Mechanism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23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not merely descriptive.</w:t>
        <w:br w:type="textWrapping"/>
        <w:t xml:space="preserve">Structurally, it is </w:t>
      </w:r>
      <w:r w:rsidDel="00000000" w:rsidR="00000000" w:rsidRPr="00000000">
        <w:rPr>
          <w:b w:val="1"/>
          <w:bCs w:val="1"/>
          <w:rtl w:val="0"/>
        </w:rPr>
        <w:t xml:space="preserve">retentive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bind belief, behavior, and belonging to identity, they dramatically reduce exit and increase compliance. Identity transforms participation from choice into obligation.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w7ffgm6r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Affiliation to Identity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Affiliation is flexible.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can affiliate with groups, ideas, or practices while retaining distance. Identity removes that distance. It fuses the system with the self.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Critique of the system becomes critique of the person.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7va2bx2g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Identity Is Structurally Powerful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expensive to abandon.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Leaving an identity-based system often requires: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loss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rupture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uncertainty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destabilization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costs function as retention without enforcement.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need coercion.</w:t>
        <w:br w:type="textWrapping"/>
        <w:t xml:space="preserve">Identity performs it internally.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eoa9g4j7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Internalized Policing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identity is established, compliance is self-regulated.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monitor their own thoughts, language, and associations. Deviation produces guilt or shame without external pressure. The system’s rules become internal constraints.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becomes efficient and invisible.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m80d4og7a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Systems Favor Identity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simplifies coordination.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alignment is assumed, systems can operate with fewer interfaces and less explanation. Loyalty replaces reasoning. Trust is inferred rather than earned.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efficiency is structurally rewarded.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mpyj36rpn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Tradeoff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Identity-based systems gain stability and lose adaptability.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change threatens self-concept, reinterpretation slows. Feedback is filtered through defense mechanisms. The system resists correction even when misaligned with reality.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overrides learning.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z3xkaxz92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as Existential Threat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Leaving an identity system is not merely a decision. It is an existential event.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exits are often: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Traumatic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Accompanied by social punishment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exit cost is a hallmark of strong retention.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3xr7pty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identity structurally, ask: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beliefs are fused to self-worth?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behaviors signal belonging?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someone leaves?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doubt framed?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doubt is moralized, identity is doing the work.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identity not as expression, but as structure.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culture stores and transmits identity over time—locking narratives in place long after their original conditions have changed.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 · Chapter 23</w:t>
        <w:br w:type="textWrapping"/>
        <w:t xml:space="preserve">Artifact 23 locked.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 · Chapter 24.”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