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dbl1mftml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09me5zj4z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 — Technology and Acceleration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n9mbmn11f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34 — Artificial Intelligence as a Lens Carrier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34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does not introduce a new way of seeing.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carries forward existing ways of seeing at scale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inherit the lenses embedded in their data, objectives, and constraints. They do not reason independently; they operationalize perspective.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v5i0vjdd9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as Encoded Interpretation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system encodes assumptions: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matters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measured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optimized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ignored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assumptions form a lens. Once deployed, that lens is applied repeatedly, consistently, and without fatigue.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Perspective becomes infrastructure.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8ssib38cb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AI Feels Authoritative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outputs feel objective.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numerical, repeatable, and detached from human emotion. This detachment is misread as neutrality. In reality, AI reflects the structure it was trained within.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emerges from consistency, not correctness.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ynuc71m2s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Without Context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operates at scale.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applies interpretation faster than humans can audit. Context collapses into pattern. Edge cases become noise. Minority signals are filtered out as inefficiency.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well by its own metrics.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ja6t2lni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Illusion of Autonomy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appears autonomous because its decision logic is opaque.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it is constrained by: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functions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environments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diffuses across these layers. No single point appears accountable.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 becomes plausible deniability.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slrerv1tn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Correction Is Difficult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Correcting AI requires altering structure.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 audits, explainability tools, and oversight committees treat symptoms. Without changing data sources, incentives, and deployment logic, correction remains superficial.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remains intact.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j4cf25z9e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as Cultural Multiplier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systems mediate information, culture accelerates.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Narratives stabilize. Preferences reinforce. Exposure narrows. The same structural patterns described earlier—retention, lock-in, centralization—reappear faster and deeper.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hardens algorithmically.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0sfrn2yeb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AI structurally, ask: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perspective is encoded?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outcomes are optimized?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alters behavior?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intervene meaningfully?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intervention is external and delayed, the lens is already carrying itself forward.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frames AI not as an independent agent, but as a carrier of structure.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speed itself—what happens when acceleration outpaces orientation.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 · Chapter 34</w:t>
        <w:br w:type="textWrapping"/>
        <w:t xml:space="preserve">Artifact 34 locked.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 · Chapter 35.”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