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hqth9xj1i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imagclbp2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I — Using the Lens (Foundational Mechanics)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aof5hastv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5 — Distortion Without Intent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05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systemic harm does not require malice.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require corruption, conspiracy, or bad actors.</w:t>
        <w:br w:type="textWrapping"/>
        <w:t xml:space="preserve">It requires only </w:t>
      </w:r>
      <w:r w:rsidDel="00000000" w:rsidR="00000000" w:rsidRPr="00000000">
        <w:rPr>
          <w:b w:val="1"/>
          <w:bCs w:val="1"/>
          <w:rtl w:val="0"/>
        </w:rPr>
        <w:t xml:space="preserve">structure operating under pressure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Distortion is what happens when systems behave exactly as designed—under conditions their designers did not anticipate.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jqj4lgvmm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Intent Is the Wrong Variable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 exists at the individual level.</w:t>
        <w:br w:type="textWrapping"/>
        <w:t xml:space="preserve">Distortion emerges at the system level.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outcomes diverge from stated goals, the default explanation is often moral: someone failed, someone abused power, someone acted in bad faith. While this can occur, it is rarely necessary to explain persistent dysfunction.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do not need intent to distort.</w:t>
        <w:br w:type="textWrapping"/>
        <w:t xml:space="preserve">They need incentives.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nisaf5ka8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Incentives as Silent Drivers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Incentives shape behavior long before intent is consulted.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system rewards: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over accuracy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over responsiveness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over feedback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over fit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adapt. They learn what survives.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this adaptation becomes indistinguishable from purpose. What began as coping behavior hardens into norm.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g28raofy6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Distortion Becomes Invisible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Distortion is most dangerous when it becomes ordinary.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processes normalize, participants lose reference points. The system’s outputs feel inevitable rather than constructed. New entrants are socialized into the distortion and cannot see it as such.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does not announce it has drifted.</w:t>
        <w:br w:type="textWrapping"/>
        <w:t xml:space="preserve">It simply stops noticing.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zfqvu009y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Myth of the Villain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Villains are narratively satisfying. They provide closure and moral clarity. They also prevent repair.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dysfunction is attributed to bad actors, the structure that produced those actors remains untouched. Replacement becomes the solution. The cycle repeats.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Distortion persists because the structure persists.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h67h8ox37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Good People Sustain Bad Systems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people are often the most reliable carriers of distortion.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follow rules.</w:t>
        <w:br w:type="textWrapping"/>
        <w:t xml:space="preserve">They respect authority.</w:t>
        <w:br w:type="textWrapping"/>
        <w:t xml:space="preserve">They optimize locally.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traits are adaptive within systems. They are also how distortion stabilizes. Compliance compounds.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failure of character.</w:t>
        <w:br w:type="textWrapping"/>
        <w:t xml:space="preserve">It is alignment with incentives.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bq4v9tqnz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Structural Definition of Harm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lens perspective, harm is not defined by intent. It is defined by </w:t>
      </w:r>
      <w:r w:rsidDel="00000000" w:rsidR="00000000" w:rsidRPr="00000000">
        <w:rPr>
          <w:b w:val="1"/>
          <w:bCs w:val="1"/>
          <w:rtl w:val="0"/>
        </w:rPr>
        <w:t xml:space="preserve">predictable negative outcomes that persist despite turnover of participants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same harm continues regardless of who occupies the system, intent is irrelevant.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is sufficient.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o4sxg1pxt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Seeing Clearly Without Accusation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Recognizing distortion without intent removes the need for blame. It also removes excuses.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harm does not require malice, it also does not require persuasion to stop. It requires structural change.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clarity is uncomfortable. It denies both villain and hero narratives.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also actionable.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completes Part I.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here forward, the lens will be applied to historical, institutional, economic, cultural, and technological systems—without assuming bad faith and without granting innocence.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structure.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I · Chapter 5</w:t>
        <w:br w:type="textWrapping"/>
        <w:t xml:space="preserve">Artifact 05 locked.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II · Chapter 6.”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