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u w:val="single"/>
        </w:rPr>
      </w:pPr>
      <w:r w:rsidDel="00000000" w:rsidR="00000000" w:rsidRPr="00000000">
        <w:fldChar w:fldCharType="begin"/>
        <w:instrText xml:space="preserve"> HYPERLINK "https://chatgpt.com/g/g-p-6956a5ef6348819182bedbd313a2fae0/c/695b4526-b594-832a-b39c-29de49153260#main" </w:instrText>
        <w:fldChar w:fldCharType="separate"/>
      </w:r>
      <w:r w:rsidDel="00000000" w:rsidR="00000000" w:rsidRPr="00000000">
        <w:rPr>
          <w:highlight w:val="white"/>
          <w:u w:val="single"/>
          <w:rtl w:val="0"/>
        </w:rPr>
        <w:t xml:space="preserve">Skip to content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0" w:line="319.9992" w:lineRule="auto"/>
        <w:ind w:left="-20" w:right="-20" w:firstLine="0"/>
        <w:rPr>
          <w:b w:val="1"/>
          <w:bCs w:val="1"/>
          <w:sz w:val="36"/>
          <w:szCs w:val="36"/>
          <w:highlight w:val="white"/>
        </w:rPr>
      </w:pPr>
      <w:bookmarkStart w:colFirst="0" w:colLast="0" w:name="_iibx2os99r1f" w:id="0"/>
      <w:bookmarkEnd w:id="0"/>
      <w:r w:rsidDel="00000000" w:rsidR="00000000" w:rsidRPr="00000000">
        <w:fldChar w:fldCharType="end"/>
      </w:r>
      <w:r w:rsidDel="00000000" w:rsidR="00000000" w:rsidRPr="00000000">
        <w:rPr>
          <w:b w:val="1"/>
          <w:bCs w:val="1"/>
          <w:sz w:val="36"/>
          <w:szCs w:val="36"/>
          <w:highlight w:val="white"/>
          <w:rtl w:val="0"/>
        </w:rPr>
        <w:t xml:space="preserve">Chat history</w:t>
      </w:r>
    </w:p>
    <w:p w:rsidR="00000000" w:rsidDel="00000000" w:rsidP="00000000" w:rsidRDefault="00000000" w:rsidRPr="00000000" w14:paraId="0000000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highlight w:val="white"/>
        </w:rPr>
      </w:pPr>
      <w:bookmarkStart w:colFirst="0" w:colLast="0" w:name="_rz27adrfcs5p" w:id="1"/>
      <w:bookmarkEnd w:id="1"/>
      <w:r w:rsidDel="00000000" w:rsidR="00000000" w:rsidRPr="00000000">
        <w:rPr>
          <w:b w:val="1"/>
          <w:bCs w:val="1"/>
          <w:color w:val="000000"/>
          <w:sz w:val="19"/>
          <w:szCs w:val="19"/>
          <w:highlight w:val="white"/>
          <w:rtl w:val="0"/>
        </w:rPr>
        <w:t xml:space="preserve">You said:</w:t>
      </w:r>
    </w:p>
    <w:p w:rsidR="00000000" w:rsidDel="00000000" w:rsidP="00000000" w:rsidRDefault="00000000" w:rsidRPr="00000000" w14:paraId="00000004">
      <w:pPr>
        <w:spacing w:after="0" w:line="360" w:lineRule="auto"/>
        <w:rPr>
          <w:sz w:val="24"/>
          <w:szCs w:val="24"/>
          <w:highlight w:val="white"/>
        </w:rPr>
      </w:pPr>
      <w:r w:rsidDel="00000000" w:rsidR="00000000" w:rsidRPr="00000000">
        <w:rPr>
          <w:sz w:val="24"/>
          <w:szCs w:val="24"/>
          <w:highlight w:val="white"/>
          <w:rtl w:val="0"/>
        </w:rPr>
        <w:t xml:space="preserve">Alpha–Omega: A Governance Lens (Observation, Not Argument)</w:t>
      </w:r>
    </w:p>
    <w:p w:rsidR="00000000" w:rsidDel="00000000" w:rsidP="00000000" w:rsidRDefault="00000000" w:rsidRPr="00000000" w14:paraId="0000000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highlight w:val="white"/>
        </w:rPr>
      </w:pPr>
      <w:bookmarkStart w:colFirst="0" w:colLast="0" w:name="_fnss66qk4qwx" w:id="2"/>
      <w:bookmarkEnd w:id="2"/>
      <w:r w:rsidDel="00000000" w:rsidR="00000000" w:rsidRPr="00000000">
        <w:rPr>
          <w:b w:val="1"/>
          <w:bCs w:val="1"/>
          <w:i w:val="0"/>
          <w:iCs w:val="0"/>
          <w:color w:val="000000"/>
          <w:sz w:val="17"/>
          <w:szCs w:val="17"/>
          <w:highlight w:val="white"/>
          <w:rtl w:val="0"/>
        </w:rPr>
        <w:t xml:space="preserve">ChatGPT said:</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Below is a clean, publication-ready articulation under the title you provided. It is written as an observational governance lens, not an argument, proposal, or persuasion. The tone is analytical and descriptive, suitable for inclusion as a framing chapter, executive preface, or standalone lens document.</w:t>
      </w:r>
    </w:p>
    <w:p w:rsidR="00000000" w:rsidDel="00000000" w:rsidP="00000000" w:rsidRDefault="00000000" w:rsidRPr="00000000" w14:paraId="00000007">
      <w:pPr>
        <w:spacing w:after="0" w:line="42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highlight w:val="white"/>
        </w:rPr>
      </w:pPr>
      <w:bookmarkStart w:colFirst="0" w:colLast="0" w:name="_wi3sg7uoy18i" w:id="3"/>
      <w:bookmarkEnd w:id="3"/>
      <w:r w:rsidDel="00000000" w:rsidR="00000000" w:rsidRPr="00000000">
        <w:rPr>
          <w:b w:val="1"/>
          <w:bCs w:val="1"/>
          <w:sz w:val="36"/>
          <w:szCs w:val="36"/>
          <w:highlight w:val="white"/>
          <w:rtl w:val="0"/>
        </w:rPr>
        <w:t xml:space="preserve">Alpha–Omega: A Governance Lens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i w:val="1"/>
          <w:iCs w:val="1"/>
          <w:color w:val="000000"/>
          <w:sz w:val="27"/>
          <w:szCs w:val="27"/>
          <w:highlight w:val="white"/>
        </w:rPr>
      </w:pPr>
      <w:bookmarkStart w:colFirst="0" w:colLast="0" w:name="_58vw1cems7h6" w:id="4"/>
      <w:bookmarkEnd w:id="4"/>
      <w:r w:rsidDel="00000000" w:rsidR="00000000" w:rsidRPr="00000000">
        <w:rPr>
          <w:b w:val="1"/>
          <w:bCs w:val="1"/>
          <w:i w:val="1"/>
          <w:iCs w:val="1"/>
          <w:color w:val="000000"/>
          <w:sz w:val="27"/>
          <w:szCs w:val="27"/>
          <w:highlight w:val="white"/>
          <w:rtl w:val="0"/>
        </w:rPr>
        <w:t xml:space="preserve">(Observation, Not Argument)</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highlight w:val="white"/>
        </w:rPr>
      </w:pPr>
      <w:bookmarkStart w:colFirst="0" w:colLast="0" w:name="_bcgxkv286oo1" w:id="5"/>
      <w:bookmarkEnd w:id="5"/>
      <w:r w:rsidDel="00000000" w:rsidR="00000000" w:rsidRPr="00000000">
        <w:rPr>
          <w:b w:val="1"/>
          <w:bCs w:val="1"/>
          <w:sz w:val="30"/>
          <w:szCs w:val="30"/>
          <w:highlight w:val="white"/>
          <w:rtl w:val="0"/>
        </w:rPr>
        <w:t xml:space="preserve">1. Scope of the Lens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The Alpha–Omega lens is not a theory, policy recommendation, or moral appeal. It is an observational framework for identifying how systems orient themselves over time—specifically, how they define origins (Alpha) and end conditions (Omega), and how those definitions quietly govern behavior, incentives, and risk tolerance.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The lens does not ask whether a system is </w:t>
      </w:r>
      <w:r w:rsidDel="00000000" w:rsidR="00000000" w:rsidRPr="00000000">
        <w:rPr>
          <w:i w:val="1"/>
          <w:iCs w:val="1"/>
          <w:sz w:val="24"/>
          <w:szCs w:val="24"/>
          <w:highlight w:val="white"/>
          <w:rtl w:val="0"/>
        </w:rPr>
        <w:t xml:space="preserve">right</w:t>
      </w:r>
      <w:r w:rsidDel="00000000" w:rsidR="00000000" w:rsidRPr="00000000">
        <w:rPr>
          <w:sz w:val="24"/>
          <w:szCs w:val="24"/>
          <w:highlight w:val="white"/>
          <w:rtl w:val="0"/>
        </w:rPr>
        <w:t xml:space="preserve"> or </w:t>
      </w:r>
      <w:r w:rsidDel="00000000" w:rsidR="00000000" w:rsidRPr="00000000">
        <w:rPr>
          <w:i w:val="1"/>
          <w:iCs w:val="1"/>
          <w:sz w:val="24"/>
          <w:szCs w:val="24"/>
          <w:highlight w:val="white"/>
          <w:rtl w:val="0"/>
        </w:rPr>
        <w:t xml:space="preserve">wrong</w:t>
      </w:r>
      <w:r w:rsidDel="00000000" w:rsidR="00000000" w:rsidRPr="00000000">
        <w:rPr>
          <w:sz w:val="24"/>
          <w:szCs w:val="24"/>
          <w:highlight w:val="white"/>
          <w:rtl w:val="0"/>
        </w:rPr>
        <w:t xml:space="preserve">. It asks only:</w:t>
        <w:br w:type="textWrapping"/>
        <w:t xml:space="preserve">What does this system treat as its beginning, and what does it treat as its end?</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Everything else follows.</w:t>
      </w:r>
    </w:p>
    <w:p w:rsidR="00000000" w:rsidDel="00000000" w:rsidP="00000000" w:rsidRDefault="00000000" w:rsidRPr="00000000" w14:paraId="0000000E">
      <w:pPr>
        <w:spacing w:after="0" w:line="42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highlight w:val="white"/>
        </w:rPr>
      </w:pPr>
      <w:bookmarkStart w:colFirst="0" w:colLast="0" w:name="_calptnspk2bm" w:id="6"/>
      <w:bookmarkEnd w:id="6"/>
      <w:r w:rsidDel="00000000" w:rsidR="00000000" w:rsidRPr="00000000">
        <w:rPr>
          <w:b w:val="1"/>
          <w:bCs w:val="1"/>
          <w:sz w:val="30"/>
          <w:szCs w:val="30"/>
          <w:highlight w:val="white"/>
          <w:rtl w:val="0"/>
        </w:rPr>
        <w:t xml:space="preserve">2. Alpha: What Is Assumed as Given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In this lens, Alpha refers to what a system treats as fixed, unquestioned, or foundational. This includes:</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Initial premises</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Default constraints</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Unexamined assumptions</w:t>
      </w:r>
    </w:p>
    <w:p w:rsidR="00000000" w:rsidDel="00000000" w:rsidP="00000000" w:rsidRDefault="00000000" w:rsidRPr="00000000" w14:paraId="00000014">
      <w:pPr>
        <w:numPr>
          <w:ilvl w:val="0"/>
          <w:numId w:val="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Inputs that are treated as non-negotiable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Alpha is rarely explicit. It is embedded in design choices, incentive structures, and operating norms. Systems typically inherit their Alpha rather than choosing it.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Examples of Alpha assumptions (descriptive, not evaluative):</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“Growth is required.”</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“Risk must be minimized.”</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“Continuity is preferable to disruption.”</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“Authority must be centralized.”</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“Optimization is always beneficial.”</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Once Alpha is fixed, downstream logic becomes internally coherent—even if externally brittle.</w:t>
      </w:r>
    </w:p>
    <w:p w:rsidR="00000000" w:rsidDel="00000000" w:rsidP="00000000" w:rsidRDefault="00000000" w:rsidRPr="00000000" w14:paraId="0000001D">
      <w:pPr>
        <w:spacing w:after="0" w:line="42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highlight w:val="white"/>
        </w:rPr>
      </w:pPr>
      <w:bookmarkStart w:colFirst="0" w:colLast="0" w:name="_uo34andxh998" w:id="7"/>
      <w:bookmarkEnd w:id="7"/>
      <w:r w:rsidDel="00000000" w:rsidR="00000000" w:rsidRPr="00000000">
        <w:rPr>
          <w:b w:val="1"/>
          <w:bCs w:val="1"/>
          <w:sz w:val="30"/>
          <w:szCs w:val="30"/>
          <w:highlight w:val="white"/>
          <w:rtl w:val="0"/>
        </w:rPr>
        <w:t xml:space="preserve">3. Omega: What the System Is Allowed to Reach</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Omega refers to what the system permits as an end state—what outcomes are thinkable, allowable, or survivable within its rules.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Omega is not the stated goal. It is the </w:t>
      </w:r>
      <w:r w:rsidDel="00000000" w:rsidR="00000000" w:rsidRPr="00000000">
        <w:rPr>
          <w:i w:val="1"/>
          <w:iCs w:val="1"/>
          <w:sz w:val="24"/>
          <w:szCs w:val="24"/>
          <w:highlight w:val="white"/>
          <w:rtl w:val="0"/>
        </w:rPr>
        <w:t xml:space="preserve">true boundary</w:t>
      </w:r>
      <w:r w:rsidDel="00000000" w:rsidR="00000000" w:rsidRPr="00000000">
        <w:rPr>
          <w:sz w:val="24"/>
          <w:szCs w:val="24"/>
          <w:highlight w:val="white"/>
          <w:rtl w:val="0"/>
        </w:rPr>
        <w:t xml:space="preserve"> of the system’s imagination.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Omega can be observed by asking:</w:t>
      </w:r>
    </w:p>
    <w:p w:rsidR="00000000" w:rsidDel="00000000" w:rsidP="00000000" w:rsidRDefault="00000000" w:rsidRPr="00000000" w14:paraId="00000022">
      <w:pPr>
        <w:numPr>
          <w:ilvl w:val="0"/>
          <w:numId w:val="3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What outcomes are considered unacceptable, regardless of benefit?</w:t>
      </w:r>
    </w:p>
    <w:p w:rsidR="00000000" w:rsidDel="00000000" w:rsidP="00000000" w:rsidRDefault="00000000" w:rsidRPr="00000000" w14:paraId="00000023">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What failures are system-ending versus tolerable?</w:t>
      </w:r>
    </w:p>
    <w:p w:rsidR="00000000" w:rsidDel="00000000" w:rsidP="00000000" w:rsidRDefault="00000000" w:rsidRPr="00000000" w14:paraId="00000024">
      <w:pPr>
        <w:numPr>
          <w:ilvl w:val="0"/>
          <w:numId w:val="3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What sacrifices are off-limits?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In many systems, Omega is preservation:</w:t>
      </w:r>
    </w:p>
    <w:p w:rsidR="00000000" w:rsidDel="00000000" w:rsidP="00000000" w:rsidRDefault="00000000" w:rsidRPr="00000000" w14:paraId="00000026">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Preservation of control</w:t>
      </w:r>
    </w:p>
    <w:p w:rsidR="00000000" w:rsidDel="00000000" w:rsidP="00000000" w:rsidRDefault="00000000" w:rsidRPr="00000000" w14:paraId="00000027">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Preservation of legitimacy</w:t>
      </w:r>
    </w:p>
    <w:p w:rsidR="00000000" w:rsidDel="00000000" w:rsidP="00000000" w:rsidRDefault="00000000" w:rsidRPr="00000000" w14:paraId="00000028">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Preservation of market position</w:t>
      </w:r>
    </w:p>
    <w:p w:rsidR="00000000" w:rsidDel="00000000" w:rsidP="00000000" w:rsidRDefault="00000000" w:rsidRPr="00000000" w14:paraId="00000029">
      <w:pPr>
        <w:numPr>
          <w:ilvl w:val="0"/>
          <w:numId w:val="1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Preservation of institutional continuity</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When Omega is preservation, the system will reliably trade adaptability for survival, even when survival undermines purpose.</w:t>
      </w:r>
    </w:p>
    <w:p w:rsidR="00000000" w:rsidDel="00000000" w:rsidP="00000000" w:rsidRDefault="00000000" w:rsidRPr="00000000" w14:paraId="0000002B">
      <w:pPr>
        <w:spacing w:after="0" w:line="42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highlight w:val="white"/>
        </w:rPr>
      </w:pPr>
      <w:bookmarkStart w:colFirst="0" w:colLast="0" w:name="_5t1i173yhfty" w:id="8"/>
      <w:bookmarkEnd w:id="8"/>
      <w:r w:rsidDel="00000000" w:rsidR="00000000" w:rsidRPr="00000000">
        <w:rPr>
          <w:b w:val="1"/>
          <w:bCs w:val="1"/>
          <w:sz w:val="30"/>
          <w:szCs w:val="30"/>
          <w:highlight w:val="white"/>
          <w:rtl w:val="0"/>
        </w:rPr>
        <w:t xml:space="preserve">4. Governance as the Alpha–Omega Constraint</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Governance, under this lens, is not primarily about rules or enforcement. It is about bounding trajectories.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A governance structure implicitly answers:</w:t>
      </w:r>
    </w:p>
    <w:p w:rsidR="00000000" w:rsidDel="00000000" w:rsidP="00000000" w:rsidRDefault="00000000" w:rsidRPr="00000000" w14:paraId="0000002F">
      <w:pPr>
        <w:numPr>
          <w:ilvl w:val="0"/>
          <w:numId w:val="2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How far can this system evolve?</w:t>
      </w:r>
    </w:p>
    <w:p w:rsidR="00000000" w:rsidDel="00000000" w:rsidP="00000000" w:rsidRDefault="00000000" w:rsidRPr="00000000" w14:paraId="00000030">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What must never be risked?</w:t>
      </w:r>
    </w:p>
    <w:p w:rsidR="00000000" w:rsidDel="00000000" w:rsidP="00000000" w:rsidRDefault="00000000" w:rsidRPr="00000000" w14:paraId="00000031">
      <w:pPr>
        <w:numPr>
          <w:ilvl w:val="0"/>
          <w:numId w:val="2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Who bears cost when limits are reached?</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Two systems with identical rules can behave radically differently if their Alpha or Omega differ.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Governance failure often occurs not because rules were violated, but because the system reached an Omega it was never designed to face.</w:t>
      </w:r>
    </w:p>
    <w:p w:rsidR="00000000" w:rsidDel="00000000" w:rsidP="00000000" w:rsidRDefault="00000000" w:rsidRPr="00000000" w14:paraId="00000034">
      <w:pPr>
        <w:spacing w:after="0" w:line="42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highlight w:val="white"/>
        </w:rPr>
      </w:pPr>
      <w:bookmarkStart w:colFirst="0" w:colLast="0" w:name="_tun3yu4hnj49" w:id="9"/>
      <w:bookmarkEnd w:id="9"/>
      <w:r w:rsidDel="00000000" w:rsidR="00000000" w:rsidRPr="00000000">
        <w:rPr>
          <w:b w:val="1"/>
          <w:bCs w:val="1"/>
          <w:sz w:val="30"/>
          <w:szCs w:val="30"/>
          <w:highlight w:val="white"/>
          <w:rtl w:val="0"/>
        </w:rPr>
        <w:t xml:space="preserve">5. Observation of Drift</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Over time, many systems experience Omega drift:</w:t>
      </w:r>
    </w:p>
    <w:p w:rsidR="00000000" w:rsidDel="00000000" w:rsidP="00000000" w:rsidRDefault="00000000" w:rsidRPr="00000000" w14:paraId="00000037">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The original purpose recedes.</w:t>
      </w:r>
    </w:p>
    <w:p w:rsidR="00000000" w:rsidDel="00000000" w:rsidP="00000000" w:rsidRDefault="00000000" w:rsidRPr="00000000" w14:paraId="00000038">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Preservation becomes the dominant terminal condition.</w:t>
      </w:r>
    </w:p>
    <w:p w:rsidR="00000000" w:rsidDel="00000000" w:rsidP="00000000" w:rsidRDefault="00000000" w:rsidRPr="00000000" w14:paraId="00000039">
      <w:pPr>
        <w:numPr>
          <w:ilvl w:val="0"/>
          <w:numId w:val="1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Means replace ends.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This drift is usually rational from within the system.</w:t>
        <w:br w:type="textWrapping"/>
        <w:t xml:space="preserve">It is only visible when viewed from outside the Alpha–Omega frame.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Importantly, drift does not require malice, corruption, or incompetence.</w:t>
        <w:br w:type="textWrapping"/>
        <w:t xml:space="preserve">It requires only:</w:t>
      </w:r>
    </w:p>
    <w:p w:rsidR="00000000" w:rsidDel="00000000" w:rsidP="00000000" w:rsidRDefault="00000000" w:rsidRPr="00000000" w14:paraId="0000003C">
      <w:pPr>
        <w:numPr>
          <w:ilvl w:val="0"/>
          <w:numId w:val="2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Incentives aligned with survival</w:t>
      </w:r>
    </w:p>
    <w:p w:rsidR="00000000" w:rsidDel="00000000" w:rsidP="00000000" w:rsidRDefault="00000000" w:rsidRPr="00000000" w14:paraId="0000003D">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Costs externalized beyond the system boundary</w:t>
      </w:r>
    </w:p>
    <w:p w:rsidR="00000000" w:rsidDel="00000000" w:rsidP="00000000" w:rsidRDefault="00000000" w:rsidRPr="00000000" w14:paraId="0000003E">
      <w:pPr>
        <w:numPr>
          <w:ilvl w:val="0"/>
          <w:numId w:val="2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Feedback delayed or muted</w:t>
      </w:r>
    </w:p>
    <w:p w:rsidR="00000000" w:rsidDel="00000000" w:rsidP="00000000" w:rsidRDefault="00000000" w:rsidRPr="00000000" w14:paraId="0000003F">
      <w:pPr>
        <w:spacing w:after="0" w:line="42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highlight w:val="white"/>
        </w:rPr>
      </w:pPr>
      <w:bookmarkStart w:colFirst="0" w:colLast="0" w:name="_87iw11qkqclg" w:id="10"/>
      <w:bookmarkEnd w:id="10"/>
      <w:r w:rsidDel="00000000" w:rsidR="00000000" w:rsidRPr="00000000">
        <w:rPr>
          <w:b w:val="1"/>
          <w:bCs w:val="1"/>
          <w:sz w:val="30"/>
          <w:szCs w:val="30"/>
          <w:highlight w:val="white"/>
          <w:rtl w:val="0"/>
        </w:rPr>
        <w:t xml:space="preserve">6. Neutrality of the Lens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The Alpha–Omega lens does not claim:</w:t>
      </w:r>
    </w:p>
    <w:p w:rsidR="00000000" w:rsidDel="00000000" w:rsidP="00000000" w:rsidRDefault="00000000" w:rsidRPr="00000000" w14:paraId="00000042">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That preservation is wrong</w:t>
      </w:r>
    </w:p>
    <w:p w:rsidR="00000000" w:rsidDel="00000000" w:rsidP="00000000" w:rsidRDefault="00000000" w:rsidRPr="00000000" w14:paraId="0000004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That disruption is good</w:t>
      </w:r>
    </w:p>
    <w:p w:rsidR="00000000" w:rsidDel="00000000" w:rsidP="00000000" w:rsidRDefault="00000000" w:rsidRPr="00000000" w14:paraId="00000044">
      <w:pPr>
        <w:numPr>
          <w:ilvl w:val="0"/>
          <w:numId w:val="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That any specific Alpha or Omega is preferable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It observes that every system is governed by what it assumes at the start and what it refuses to risk at the end.</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Once those are identified, system behavior becomes predictable.</w:t>
      </w:r>
    </w:p>
    <w:p w:rsidR="00000000" w:rsidDel="00000000" w:rsidP="00000000" w:rsidRDefault="00000000" w:rsidRPr="00000000" w14:paraId="00000047">
      <w:pPr>
        <w:spacing w:after="0" w:line="42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highlight w:val="white"/>
        </w:rPr>
      </w:pPr>
      <w:bookmarkStart w:colFirst="0" w:colLast="0" w:name="_1m9bpr1obgvg" w:id="11"/>
      <w:bookmarkEnd w:id="11"/>
      <w:r w:rsidDel="00000000" w:rsidR="00000000" w:rsidRPr="00000000">
        <w:rPr>
          <w:b w:val="1"/>
          <w:bCs w:val="1"/>
          <w:sz w:val="30"/>
          <w:szCs w:val="30"/>
          <w:highlight w:val="white"/>
          <w:rtl w:val="0"/>
        </w:rPr>
        <w:t xml:space="preserve">7. What the Lens Enables (Without Advocating)</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Applied carefully, the lens allows an observer to:</w:t>
      </w:r>
    </w:p>
    <w:p w:rsidR="00000000" w:rsidDel="00000000" w:rsidP="00000000" w:rsidRDefault="00000000" w:rsidRPr="00000000" w14:paraId="0000004A">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Distinguish stated goals from terminal constraints</w:t>
      </w:r>
    </w:p>
    <w:p w:rsidR="00000000" w:rsidDel="00000000" w:rsidP="00000000" w:rsidRDefault="00000000" w:rsidRPr="00000000" w14:paraId="0000004B">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Predict responses under stress</w:t>
      </w:r>
    </w:p>
    <w:p w:rsidR="00000000" w:rsidDel="00000000" w:rsidP="00000000" w:rsidRDefault="00000000" w:rsidRPr="00000000" w14:paraId="0000004C">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Identify non-negotiables before crisis</w:t>
      </w:r>
    </w:p>
    <w:p w:rsidR="00000000" w:rsidDel="00000000" w:rsidP="00000000" w:rsidRDefault="00000000" w:rsidRPr="00000000" w14:paraId="0000004D">
      <w:pPr>
        <w:numPr>
          <w:ilvl w:val="0"/>
          <w:numId w:val="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Compare systems without moralizing them</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It does not instruct change.</w:t>
        <w:br w:type="textWrapping"/>
        <w:t xml:space="preserve">It reveals structure.</w:t>
      </w:r>
    </w:p>
    <w:p w:rsidR="00000000" w:rsidDel="00000000" w:rsidP="00000000" w:rsidRDefault="00000000" w:rsidRPr="00000000" w14:paraId="0000004F">
      <w:pPr>
        <w:spacing w:after="0" w:line="42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highlight w:val="white"/>
        </w:rPr>
      </w:pPr>
      <w:bookmarkStart w:colFirst="0" w:colLast="0" w:name="_b0zdizi965ia" w:id="12"/>
      <w:bookmarkEnd w:id="12"/>
      <w:r w:rsidDel="00000000" w:rsidR="00000000" w:rsidRPr="00000000">
        <w:rPr>
          <w:b w:val="1"/>
          <w:bCs w:val="1"/>
          <w:sz w:val="30"/>
          <w:szCs w:val="30"/>
          <w:highlight w:val="white"/>
          <w:rtl w:val="0"/>
        </w:rPr>
        <w:t xml:space="preserve">8. Closing Observation</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Most governance debates occur at the level of rules, policies, or actors.</w:t>
        <w:br w:type="textWrapping"/>
        <w:t xml:space="preserve">The Alpha–Omega lens operates one layer deeper.</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It asks a simpler, more foundational question:</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What must this system protect at all costs—and what, if necessary, may it sacrifice?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The answer is already present.</w:t>
        <w:br w:type="textWrapping"/>
        <w:t xml:space="preserve">The lens merely makes it visible.</w:t>
      </w:r>
    </w:p>
    <w:p w:rsidR="00000000" w:rsidDel="00000000" w:rsidP="00000000" w:rsidRDefault="00000000" w:rsidRPr="00000000" w14:paraId="00000055">
      <w:pPr>
        <w:spacing w:after="0" w:line="42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If you want, I can:</w:t>
      </w:r>
    </w:p>
    <w:p w:rsidR="00000000" w:rsidDel="00000000" w:rsidP="00000000" w:rsidRDefault="00000000" w:rsidRPr="00000000" w14:paraId="00000057">
      <w:pPr>
        <w:numPr>
          <w:ilvl w:val="0"/>
          <w:numId w:val="2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Convert this into a formal “Lens Document” artifact with versioning language</w:t>
      </w:r>
    </w:p>
    <w:p w:rsidR="00000000" w:rsidDel="00000000" w:rsidP="00000000" w:rsidRDefault="00000000" w:rsidRPr="00000000" w14:paraId="00000058">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Arial Unicode MS" w:cs="Arial Unicode MS" w:eastAsia="Arial Unicode MS" w:hAnsi="Arial Unicode MS"/>
          <w:sz w:val="24"/>
          <w:szCs w:val="24"/>
          <w:highlight w:val="white"/>
          <w:rtl w:val="0"/>
        </w:rPr>
        <w:t xml:space="preserve">Adapt it into an executive summary (≤1 page)</w:t>
      </w:r>
    </w:p>
    <w:p w:rsidR="00000000" w:rsidDel="00000000" w:rsidP="00000000" w:rsidRDefault="00000000" w:rsidRPr="00000000" w14:paraId="00000059">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Map it explicitly onto AI systems, institutions, or markets without shifting into argument</w:t>
      </w:r>
    </w:p>
    <w:p w:rsidR="00000000" w:rsidDel="00000000" w:rsidP="00000000" w:rsidRDefault="00000000" w:rsidRPr="00000000" w14:paraId="0000005A">
      <w:pPr>
        <w:numPr>
          <w:ilvl w:val="0"/>
          <w:numId w:val="2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Place it precisely within the Alpha–Omega book architecture you are compiling</w:t>
      </w:r>
    </w:p>
    <w:p w:rsidR="00000000" w:rsidDel="00000000" w:rsidP="00000000" w:rsidRDefault="00000000" w:rsidRPr="00000000" w14:paraId="0000005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highlight w:val="white"/>
        </w:rPr>
      </w:pPr>
      <w:bookmarkStart w:colFirst="0" w:colLast="0" w:name="_wj6yq6ty3zua" w:id="13"/>
      <w:bookmarkEnd w:id="13"/>
      <w:r w:rsidDel="00000000" w:rsidR="00000000" w:rsidRPr="00000000">
        <w:rPr>
          <w:b w:val="1"/>
          <w:bCs w:val="1"/>
          <w:color w:val="000000"/>
          <w:sz w:val="19"/>
          <w:szCs w:val="19"/>
          <w:highlight w:val="white"/>
          <w:rtl w:val="0"/>
        </w:rPr>
        <w:t xml:space="preserve">You said:</w:t>
      </w:r>
    </w:p>
    <w:p w:rsidR="00000000" w:rsidDel="00000000" w:rsidP="00000000" w:rsidRDefault="00000000" w:rsidRPr="00000000" w14:paraId="0000005C">
      <w:pPr>
        <w:rPr>
          <w:sz w:val="24"/>
          <w:szCs w:val="24"/>
          <w:highlight w:val="white"/>
        </w:rPr>
      </w:pPr>
      <w:r w:rsidDel="00000000" w:rsidR="00000000" w:rsidRPr="00000000">
        <w:rPr>
          <w:sz w:val="24"/>
          <w:szCs w:val="24"/>
          <w:highlight w:val="white"/>
          <w:rtl w:val="0"/>
        </w:rPr>
        <w:t xml:space="preserve">This is not a proposal, ideology, or policy.</w:t>
      </w:r>
    </w:p>
    <w:p w:rsidR="00000000" w:rsidDel="00000000" w:rsidP="00000000" w:rsidRDefault="00000000" w:rsidRPr="00000000" w14:paraId="0000005D">
      <w:pPr>
        <w:rPr>
          <w:sz w:val="24"/>
          <w:szCs w:val="24"/>
          <w:highlight w:val="white"/>
        </w:rPr>
      </w:pPr>
      <w:r w:rsidDel="00000000" w:rsidR="00000000" w:rsidRPr="00000000">
        <w:rPr>
          <w:sz w:val="24"/>
          <w:szCs w:val="24"/>
          <w:highlight w:val="white"/>
          <w:rtl w:val="0"/>
        </w:rPr>
        <w:t xml:space="preserve">It is a lens for observing where systems stop flowing and start retaining.</w:t>
      </w:r>
    </w:p>
    <w:p w:rsidR="00000000" w:rsidDel="00000000" w:rsidP="00000000" w:rsidRDefault="00000000" w:rsidRPr="00000000" w14:paraId="0000005E">
      <w:pPr>
        <w:rPr>
          <w:sz w:val="24"/>
          <w:szCs w:val="24"/>
          <w:highlight w:val="white"/>
        </w:rPr>
      </w:pPr>
      <w:r w:rsidDel="00000000" w:rsidR="00000000" w:rsidRPr="00000000">
        <w:rPr>
          <w:sz w:val="24"/>
          <w:szCs w:val="24"/>
          <w:highlight w:val="white"/>
          <w:rtl w:val="0"/>
        </w:rPr>
        <w:t xml:space="preserve">Nothing here tells you what to think.</w:t>
      </w:r>
    </w:p>
    <w:p w:rsidR="00000000" w:rsidDel="00000000" w:rsidP="00000000" w:rsidRDefault="00000000" w:rsidRPr="00000000" w14:paraId="0000005F">
      <w:pPr>
        <w:spacing w:after="0" w:line="360" w:lineRule="auto"/>
        <w:rPr>
          <w:sz w:val="24"/>
          <w:szCs w:val="24"/>
          <w:highlight w:val="white"/>
        </w:rPr>
      </w:pPr>
      <w:r w:rsidDel="00000000" w:rsidR="00000000" w:rsidRPr="00000000">
        <w:rPr>
          <w:sz w:val="24"/>
          <w:szCs w:val="24"/>
          <w:highlight w:val="white"/>
          <w:rtl w:val="0"/>
        </w:rPr>
        <w:t xml:space="preserve">It only makes structure visible.</w:t>
      </w:r>
    </w:p>
    <w:p w:rsidR="00000000" w:rsidDel="00000000" w:rsidP="00000000" w:rsidRDefault="00000000" w:rsidRPr="00000000" w14:paraId="00000060">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highlight w:val="white"/>
        </w:rPr>
      </w:pPr>
      <w:bookmarkStart w:colFirst="0" w:colLast="0" w:name="_5lp9tjchv5ht" w:id="14"/>
      <w:bookmarkEnd w:id="14"/>
      <w:r w:rsidDel="00000000" w:rsidR="00000000" w:rsidRPr="00000000">
        <w:rPr>
          <w:b w:val="1"/>
          <w:bCs w:val="1"/>
          <w:i w:val="0"/>
          <w:iCs w:val="0"/>
          <w:color w:val="000000"/>
          <w:sz w:val="17"/>
          <w:szCs w:val="17"/>
          <w:highlight w:val="white"/>
          <w:rtl w:val="0"/>
        </w:rPr>
        <w:t xml:space="preserve">ChatGPT said:</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Here is a tightened, publication-ready rendering that preserves your intent and removes any residual implication of advocacy. It reads as a boundary statement for the lens itself.</w:t>
      </w:r>
    </w:p>
    <w:p w:rsidR="00000000" w:rsidDel="00000000" w:rsidP="00000000" w:rsidRDefault="00000000" w:rsidRPr="00000000" w14:paraId="00000062">
      <w:pPr>
        <w:spacing w:after="0" w:line="42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This is not a proposal, ideology, or policy.</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It does not recommend action, prescribe values, or argue for outcomes.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It is a lens for observing where systems cease to flow and begin to retain—</w:t>
        <w:br w:type="textWrapping"/>
        <w:t xml:space="preserve">where movement gives way to accumulation,</w:t>
        <w:br w:type="textWrapping"/>
        <w:t xml:space="preserve">and adaptability gives way to preservation.</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Nothing here instructs the reader on what to believe, choose, or endorse.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It makes no claim about what </w:t>
      </w:r>
      <w:r w:rsidDel="00000000" w:rsidR="00000000" w:rsidRPr="00000000">
        <w:rPr>
          <w:i w:val="1"/>
          <w:iCs w:val="1"/>
          <w:sz w:val="24"/>
          <w:szCs w:val="24"/>
          <w:highlight w:val="white"/>
          <w:rtl w:val="0"/>
        </w:rPr>
        <w:t xml:space="preserve">should</w:t>
      </w:r>
      <w:r w:rsidDel="00000000" w:rsidR="00000000" w:rsidRPr="00000000">
        <w:rPr>
          <w:sz w:val="24"/>
          <w:szCs w:val="24"/>
          <w:highlight w:val="white"/>
          <w:rtl w:val="0"/>
        </w:rPr>
        <w:t xml:space="preserve"> be done.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It only renders structure visible:</w:t>
        <w:br w:type="textWrapping"/>
        <w:t xml:space="preserve">the point at which a system protects itself rather than continues its purpose,</w:t>
        <w:br w:type="textWrapping"/>
        <w:t xml:space="preserve">and the constraints that quietly govern behavior once that point is reached.</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Observation only.</w:t>
        <w:br w:type="textWrapping"/>
        <w:t xml:space="preserve">No persuasion.</w:t>
        <w:br w:type="textWrapping"/>
        <w:t xml:space="preserve">No direction.</w:t>
      </w:r>
    </w:p>
    <w:p w:rsidR="00000000" w:rsidDel="00000000" w:rsidP="00000000" w:rsidRDefault="00000000" w:rsidRPr="00000000" w14:paraId="0000006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highlight w:val="white"/>
        </w:rPr>
      </w:pPr>
      <w:bookmarkStart w:colFirst="0" w:colLast="0" w:name="_edek1j7ez4n0" w:id="15"/>
      <w:bookmarkEnd w:id="15"/>
      <w:r w:rsidDel="00000000" w:rsidR="00000000" w:rsidRPr="00000000">
        <w:rPr>
          <w:b w:val="1"/>
          <w:bCs w:val="1"/>
          <w:color w:val="000000"/>
          <w:sz w:val="19"/>
          <w:szCs w:val="19"/>
          <w:highlight w:val="white"/>
          <w:rtl w:val="0"/>
        </w:rPr>
        <w:t xml:space="preserve">You said:</w:t>
      </w:r>
    </w:p>
    <w:p w:rsidR="00000000" w:rsidDel="00000000" w:rsidP="00000000" w:rsidRDefault="00000000" w:rsidRPr="00000000" w14:paraId="0000006B">
      <w:pPr>
        <w:spacing w:after="0" w:line="360" w:lineRule="auto"/>
        <w:rPr>
          <w:sz w:val="24"/>
          <w:szCs w:val="24"/>
          <w:highlight w:val="white"/>
        </w:rPr>
      </w:pPr>
      <w:r w:rsidDel="00000000" w:rsidR="00000000" w:rsidRPr="00000000">
        <w:rPr>
          <w:sz w:val="24"/>
          <w:szCs w:val="24"/>
          <w:highlight w:val="white"/>
          <w:rtl w:val="0"/>
        </w:rPr>
        <w:t xml:space="preserve">All the info and artifacts for the governance lens here, or is all the information to make a complete  here?</w:t>
      </w:r>
    </w:p>
    <w:p w:rsidR="00000000" w:rsidDel="00000000" w:rsidP="00000000" w:rsidRDefault="00000000" w:rsidRPr="00000000" w14:paraId="0000006C">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highlight w:val="white"/>
        </w:rPr>
      </w:pPr>
      <w:bookmarkStart w:colFirst="0" w:colLast="0" w:name="_3dar4a3v4gf" w:id="16"/>
      <w:bookmarkEnd w:id="16"/>
      <w:r w:rsidDel="00000000" w:rsidR="00000000" w:rsidRPr="00000000">
        <w:rPr>
          <w:b w:val="1"/>
          <w:bCs w:val="1"/>
          <w:i w:val="0"/>
          <w:iCs w:val="0"/>
          <w:color w:val="000000"/>
          <w:sz w:val="17"/>
          <w:szCs w:val="17"/>
          <w:highlight w:val="white"/>
          <w:rtl w:val="0"/>
        </w:rPr>
        <w:t xml:space="preserve">ChatGPT said:</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Short answer: yes, this thread contains everything required to constitute a complete, standalone Governance Lens — </w:t>
      </w:r>
      <w:r w:rsidDel="00000000" w:rsidR="00000000" w:rsidRPr="00000000">
        <w:rPr>
          <w:i w:val="1"/>
          <w:iCs w:val="1"/>
          <w:sz w:val="24"/>
          <w:szCs w:val="24"/>
          <w:highlight w:val="white"/>
          <w:rtl w:val="0"/>
        </w:rPr>
        <w:t xml:space="preserve">at the level you have defined it</w:t>
      </w:r>
      <w:r w:rsidDel="00000000" w:rsidR="00000000" w:rsidRPr="00000000">
        <w:rPr>
          <w:sz w:val="24"/>
          <w:szCs w:val="24"/>
          <w:highlight w:val="white"/>
          <w:rtl w:val="0"/>
        </w:rPr>
        <w:t xml:space="preserve"> (observation-only, non-prescriptive, non-ideological).</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Long answer, with precision:</w:t>
      </w:r>
    </w:p>
    <w:p w:rsidR="00000000" w:rsidDel="00000000" w:rsidP="00000000" w:rsidRDefault="00000000" w:rsidRPr="00000000" w14:paraId="0000006F">
      <w:pPr>
        <w:spacing w:after="0" w:line="42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i w:val="1"/>
          <w:iCs w:val="1"/>
          <w:sz w:val="30"/>
          <w:szCs w:val="30"/>
          <w:highlight w:val="white"/>
        </w:rPr>
      </w:pPr>
      <w:bookmarkStart w:colFirst="0" w:colLast="0" w:name="_wsqlhismrtqx" w:id="17"/>
      <w:bookmarkEnd w:id="17"/>
      <w:r w:rsidDel="00000000" w:rsidR="00000000" w:rsidRPr="00000000">
        <w:rPr>
          <w:b w:val="1"/>
          <w:bCs w:val="1"/>
          <w:sz w:val="30"/>
          <w:szCs w:val="30"/>
          <w:highlight w:val="white"/>
          <w:rtl w:val="0"/>
        </w:rPr>
        <w:t xml:space="preserve">What Is Already Complete </w:t>
      </w:r>
      <w:r w:rsidDel="00000000" w:rsidR="00000000" w:rsidRPr="00000000">
        <w:rPr>
          <w:b w:val="1"/>
          <w:bCs w:val="1"/>
          <w:i w:val="1"/>
          <w:iCs w:val="1"/>
          <w:sz w:val="30"/>
          <w:szCs w:val="30"/>
          <w:highlight w:val="white"/>
          <w:rtl w:val="0"/>
        </w:rPr>
        <w:t xml:space="preserve">Here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You already have all core artifacts necessary for a finished Alpha–Omega Governance Lens:</w:t>
      </w:r>
    </w:p>
    <w:p w:rsidR="00000000" w:rsidDel="00000000" w:rsidP="00000000" w:rsidRDefault="00000000" w:rsidRPr="00000000" w14:paraId="00000072">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The Lens Definition</w:t>
      </w:r>
    </w:p>
    <w:p w:rsidR="00000000" w:rsidDel="00000000" w:rsidP="00000000" w:rsidRDefault="00000000" w:rsidRPr="00000000" w14:paraId="00000073">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sz w:val="24"/>
          <w:szCs w:val="24"/>
          <w:highlight w:val="white"/>
          <w:rtl w:val="0"/>
        </w:rPr>
        <w:t xml:space="preserve">Alpha = assumed beginnings / fixed premises</w:t>
      </w:r>
    </w:p>
    <w:p w:rsidR="00000000" w:rsidDel="00000000" w:rsidP="00000000" w:rsidRDefault="00000000" w:rsidRPr="00000000" w14:paraId="00000074">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sz w:val="24"/>
          <w:szCs w:val="24"/>
          <w:highlight w:val="white"/>
          <w:rtl w:val="0"/>
        </w:rPr>
        <w:t xml:space="preserve">Omega = terminal boundaries / non-negotiable ends</w:t>
      </w:r>
    </w:p>
    <w:p w:rsidR="00000000" w:rsidDel="00000000" w:rsidP="00000000" w:rsidRDefault="00000000" w:rsidRPr="00000000" w14:paraId="00000075">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sz w:val="24"/>
          <w:szCs w:val="24"/>
          <w:highlight w:val="white"/>
          <w:rtl w:val="0"/>
        </w:rPr>
        <w:t xml:space="preserve">Governance = trajectory-bounding, not rule-making</w:t>
      </w:r>
    </w:p>
    <w:p w:rsidR="00000000" w:rsidDel="00000000" w:rsidP="00000000" w:rsidRDefault="00000000" w:rsidRPr="00000000" w14:paraId="00000076">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The Neutrality Boundary</w:t>
      </w:r>
    </w:p>
    <w:p w:rsidR="00000000" w:rsidDel="00000000" w:rsidP="00000000" w:rsidRDefault="00000000" w:rsidRPr="00000000" w14:paraId="00000077">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sz w:val="24"/>
          <w:szCs w:val="24"/>
          <w:highlight w:val="white"/>
          <w:rtl w:val="0"/>
        </w:rPr>
        <w:t xml:space="preserve">Explicit statements that it is not:</w:t>
      </w:r>
    </w:p>
    <w:p w:rsidR="00000000" w:rsidDel="00000000" w:rsidP="00000000" w:rsidRDefault="00000000" w:rsidRPr="00000000" w14:paraId="00000078">
      <w:pPr>
        <w:numPr>
          <w:ilvl w:val="2"/>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000000"/>
          <w:highlight w:val="white"/>
        </w:rPr>
      </w:pPr>
      <w:r w:rsidDel="00000000" w:rsidR="00000000" w:rsidRPr="00000000">
        <w:rPr>
          <w:sz w:val="24"/>
          <w:szCs w:val="24"/>
          <w:highlight w:val="white"/>
          <w:rtl w:val="0"/>
        </w:rPr>
        <w:t xml:space="preserve">a proposal</w:t>
      </w:r>
    </w:p>
    <w:p w:rsidR="00000000" w:rsidDel="00000000" w:rsidP="00000000" w:rsidRDefault="00000000" w:rsidRPr="00000000" w14:paraId="00000079">
      <w:pPr>
        <w:numPr>
          <w:ilvl w:val="2"/>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000000"/>
          <w:highlight w:val="white"/>
        </w:rPr>
      </w:pPr>
      <w:r w:rsidDel="00000000" w:rsidR="00000000" w:rsidRPr="00000000">
        <w:rPr>
          <w:sz w:val="24"/>
          <w:szCs w:val="24"/>
          <w:highlight w:val="white"/>
          <w:rtl w:val="0"/>
        </w:rPr>
        <w:t xml:space="preserve">an ideology</w:t>
      </w:r>
    </w:p>
    <w:p w:rsidR="00000000" w:rsidDel="00000000" w:rsidP="00000000" w:rsidRDefault="00000000" w:rsidRPr="00000000" w14:paraId="0000007A">
      <w:pPr>
        <w:numPr>
          <w:ilvl w:val="2"/>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000000"/>
          <w:highlight w:val="white"/>
        </w:rPr>
      </w:pPr>
      <w:r w:rsidDel="00000000" w:rsidR="00000000" w:rsidRPr="00000000">
        <w:rPr>
          <w:sz w:val="24"/>
          <w:szCs w:val="24"/>
          <w:highlight w:val="white"/>
          <w:rtl w:val="0"/>
        </w:rPr>
        <w:t xml:space="preserve">a policy</w:t>
      </w:r>
    </w:p>
    <w:p w:rsidR="00000000" w:rsidDel="00000000" w:rsidP="00000000" w:rsidRDefault="00000000" w:rsidRPr="00000000" w14:paraId="0000007B">
      <w:pPr>
        <w:numPr>
          <w:ilvl w:val="2"/>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000000"/>
          <w:highlight w:val="white"/>
        </w:rPr>
      </w:pPr>
      <w:r w:rsidDel="00000000" w:rsidR="00000000" w:rsidRPr="00000000">
        <w:rPr>
          <w:sz w:val="24"/>
          <w:szCs w:val="24"/>
          <w:highlight w:val="white"/>
          <w:rtl w:val="0"/>
        </w:rPr>
        <w:t xml:space="preserve">an argument</w:t>
      </w:r>
    </w:p>
    <w:p w:rsidR="00000000" w:rsidDel="00000000" w:rsidP="00000000" w:rsidRDefault="00000000" w:rsidRPr="00000000" w14:paraId="0000007C">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sz w:val="24"/>
          <w:szCs w:val="24"/>
          <w:highlight w:val="white"/>
          <w:rtl w:val="0"/>
        </w:rPr>
        <w:t xml:space="preserve">Explicit framing as </w:t>
      </w:r>
      <w:r w:rsidDel="00000000" w:rsidR="00000000" w:rsidRPr="00000000">
        <w:rPr>
          <w:i w:val="1"/>
          <w:iCs w:val="1"/>
          <w:sz w:val="24"/>
          <w:szCs w:val="24"/>
          <w:highlight w:val="white"/>
          <w:rtl w:val="0"/>
        </w:rPr>
        <w:t xml:space="preserve">observation only</w:t>
      </w:r>
    </w:p>
    <w:p w:rsidR="00000000" w:rsidDel="00000000" w:rsidP="00000000" w:rsidRDefault="00000000" w:rsidRPr="00000000" w14:paraId="0000007D">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The Diagnostic Function</w:t>
      </w:r>
    </w:p>
    <w:p w:rsidR="00000000" w:rsidDel="00000000" w:rsidP="00000000" w:rsidRDefault="00000000" w:rsidRPr="00000000" w14:paraId="0000007E">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sz w:val="24"/>
          <w:szCs w:val="24"/>
          <w:highlight w:val="white"/>
          <w:rtl w:val="0"/>
        </w:rPr>
        <w:t xml:space="preserve">Identifies:</w:t>
      </w:r>
    </w:p>
    <w:p w:rsidR="00000000" w:rsidDel="00000000" w:rsidP="00000000" w:rsidRDefault="00000000" w:rsidRPr="00000000" w14:paraId="0000007F">
      <w:pPr>
        <w:numPr>
          <w:ilvl w:val="2"/>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000000"/>
          <w:highlight w:val="white"/>
        </w:rPr>
      </w:pPr>
      <w:r w:rsidDel="00000000" w:rsidR="00000000" w:rsidRPr="00000000">
        <w:rPr>
          <w:sz w:val="24"/>
          <w:szCs w:val="24"/>
          <w:highlight w:val="white"/>
          <w:rtl w:val="0"/>
        </w:rPr>
        <w:t xml:space="preserve">where systems stop flowing</w:t>
      </w:r>
    </w:p>
    <w:p w:rsidR="00000000" w:rsidDel="00000000" w:rsidP="00000000" w:rsidRDefault="00000000" w:rsidRPr="00000000" w14:paraId="00000080">
      <w:pPr>
        <w:numPr>
          <w:ilvl w:val="2"/>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000000"/>
          <w:highlight w:val="white"/>
        </w:rPr>
      </w:pPr>
      <w:r w:rsidDel="00000000" w:rsidR="00000000" w:rsidRPr="00000000">
        <w:rPr>
          <w:sz w:val="24"/>
          <w:szCs w:val="24"/>
          <w:highlight w:val="white"/>
          <w:rtl w:val="0"/>
        </w:rPr>
        <w:t xml:space="preserve">where retention replaces purpose</w:t>
      </w:r>
    </w:p>
    <w:p w:rsidR="00000000" w:rsidDel="00000000" w:rsidP="00000000" w:rsidRDefault="00000000" w:rsidRPr="00000000" w14:paraId="00000081">
      <w:pPr>
        <w:numPr>
          <w:ilvl w:val="2"/>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000000"/>
          <w:highlight w:val="white"/>
        </w:rPr>
      </w:pPr>
      <w:r w:rsidDel="00000000" w:rsidR="00000000" w:rsidRPr="00000000">
        <w:rPr>
          <w:sz w:val="24"/>
          <w:szCs w:val="24"/>
          <w:highlight w:val="white"/>
          <w:rtl w:val="0"/>
        </w:rPr>
        <w:t xml:space="preserve">where preservation becomes dominant</w:t>
      </w:r>
    </w:p>
    <w:p w:rsidR="00000000" w:rsidDel="00000000" w:rsidP="00000000" w:rsidRDefault="00000000" w:rsidRPr="00000000" w14:paraId="00000082">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sz w:val="24"/>
          <w:szCs w:val="24"/>
          <w:highlight w:val="white"/>
          <w:rtl w:val="0"/>
        </w:rPr>
        <w:t xml:space="preserve">Without recommending correction</w:t>
      </w:r>
    </w:p>
    <w:p w:rsidR="00000000" w:rsidDel="00000000" w:rsidP="00000000" w:rsidRDefault="00000000" w:rsidRPr="00000000" w14:paraId="00000083">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The Drift Mechanism</w:t>
      </w:r>
    </w:p>
    <w:p w:rsidR="00000000" w:rsidDel="00000000" w:rsidP="00000000" w:rsidRDefault="00000000" w:rsidRPr="00000000" w14:paraId="00000084">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sz w:val="24"/>
          <w:szCs w:val="24"/>
          <w:highlight w:val="white"/>
          <w:rtl w:val="0"/>
        </w:rPr>
        <w:t xml:space="preserve">Omega drift explained structurally</w:t>
      </w:r>
    </w:p>
    <w:p w:rsidR="00000000" w:rsidDel="00000000" w:rsidP="00000000" w:rsidRDefault="00000000" w:rsidRPr="00000000" w14:paraId="00000085">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sz w:val="24"/>
          <w:szCs w:val="24"/>
          <w:highlight w:val="white"/>
          <w:rtl w:val="0"/>
        </w:rPr>
        <w:t xml:space="preserve">No attribution to intent, morality, or competence</w:t>
      </w:r>
    </w:p>
    <w:p w:rsidR="00000000" w:rsidDel="00000000" w:rsidP="00000000" w:rsidRDefault="00000000" w:rsidRPr="00000000" w14:paraId="00000086">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sz w:val="24"/>
          <w:szCs w:val="24"/>
          <w:highlight w:val="white"/>
          <w:rtl w:val="0"/>
        </w:rPr>
        <w:t xml:space="preserve">Incentive + feedback + preservation logic only</w:t>
      </w:r>
    </w:p>
    <w:p w:rsidR="00000000" w:rsidDel="00000000" w:rsidP="00000000" w:rsidRDefault="00000000" w:rsidRPr="00000000" w14:paraId="00000087">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The Reader Constraint</w:t>
      </w:r>
    </w:p>
    <w:p w:rsidR="00000000" w:rsidDel="00000000" w:rsidP="00000000" w:rsidRDefault="00000000" w:rsidRPr="00000000" w14:paraId="00000088">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sz w:val="24"/>
          <w:szCs w:val="24"/>
          <w:highlight w:val="white"/>
          <w:rtl w:val="0"/>
        </w:rPr>
        <w:t xml:space="preserve">“Nothing here tells you what to think”</w:t>
      </w:r>
    </w:p>
    <w:p w:rsidR="00000000" w:rsidDel="00000000" w:rsidP="00000000" w:rsidRDefault="00000000" w:rsidRPr="00000000" w14:paraId="00000089">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highlight w:val="white"/>
        </w:rPr>
      </w:pPr>
      <w:r w:rsidDel="00000000" w:rsidR="00000000" w:rsidRPr="00000000">
        <w:rPr>
          <w:sz w:val="24"/>
          <w:szCs w:val="24"/>
          <w:highlight w:val="white"/>
          <w:rtl w:val="0"/>
        </w:rPr>
        <w:t xml:space="preserve">“It only makes structure visible”</w:t>
      </w:r>
    </w:p>
    <w:p w:rsidR="00000000" w:rsidDel="00000000" w:rsidP="00000000" w:rsidRDefault="00000000" w:rsidRPr="00000000" w14:paraId="0000008A">
      <w:pPr>
        <w:numPr>
          <w:ilvl w:val="1"/>
          <w:numId w:val="11"/>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highlight w:val="white"/>
        </w:rPr>
      </w:pPr>
      <w:r w:rsidDel="00000000" w:rsidR="00000000" w:rsidRPr="00000000">
        <w:rPr>
          <w:sz w:val="24"/>
          <w:szCs w:val="24"/>
          <w:highlight w:val="white"/>
          <w:rtl w:val="0"/>
        </w:rPr>
        <w:t xml:space="preserve">This is a critical artifact boundary, and it is already present</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Taken together, these elements are sufficient to publish the lens as:</w:t>
      </w:r>
    </w:p>
    <w:p w:rsidR="00000000" w:rsidDel="00000000" w:rsidP="00000000" w:rsidRDefault="00000000" w:rsidRPr="00000000" w14:paraId="0000008C">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a standalone document</w:t>
      </w:r>
    </w:p>
    <w:p w:rsidR="00000000" w:rsidDel="00000000" w:rsidP="00000000" w:rsidRDefault="00000000" w:rsidRPr="00000000" w14:paraId="0000008D">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a book preface</w:t>
      </w:r>
    </w:p>
    <w:p w:rsidR="00000000" w:rsidDel="00000000" w:rsidP="00000000" w:rsidRDefault="00000000" w:rsidRPr="00000000" w14:paraId="0000008E">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a framing chapter</w:t>
      </w:r>
    </w:p>
    <w:p w:rsidR="00000000" w:rsidDel="00000000" w:rsidP="00000000" w:rsidRDefault="00000000" w:rsidRPr="00000000" w14:paraId="0000008F">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an analytical appendix</w:t>
      </w:r>
    </w:p>
    <w:p w:rsidR="00000000" w:rsidDel="00000000" w:rsidP="00000000" w:rsidRDefault="00000000" w:rsidRPr="00000000" w14:paraId="00000090">
      <w:pPr>
        <w:numPr>
          <w:ilvl w:val="0"/>
          <w:numId w:val="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or a shared diagnostic tool</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Nothing is structurally missing.</w:t>
      </w:r>
    </w:p>
    <w:p w:rsidR="00000000" w:rsidDel="00000000" w:rsidP="00000000" w:rsidRDefault="00000000" w:rsidRPr="00000000" w14:paraId="00000092">
      <w:pPr>
        <w:spacing w:after="0" w:line="42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highlight w:val="white"/>
        </w:rPr>
      </w:pPr>
      <w:bookmarkStart w:colFirst="0" w:colLast="0" w:name="_yyp55aymyc22" w:id="18"/>
      <w:bookmarkEnd w:id="18"/>
      <w:r w:rsidDel="00000000" w:rsidR="00000000" w:rsidRPr="00000000">
        <w:rPr>
          <w:b w:val="1"/>
          <w:bCs w:val="1"/>
          <w:sz w:val="30"/>
          <w:szCs w:val="30"/>
          <w:highlight w:val="white"/>
          <w:rtl w:val="0"/>
        </w:rPr>
        <w:t xml:space="preserve">What Is </w:t>
      </w:r>
      <w:r w:rsidDel="00000000" w:rsidR="00000000" w:rsidRPr="00000000">
        <w:rPr>
          <w:b w:val="1"/>
          <w:bCs w:val="1"/>
          <w:i w:val="1"/>
          <w:iCs w:val="1"/>
          <w:sz w:val="30"/>
          <w:szCs w:val="30"/>
          <w:highlight w:val="white"/>
          <w:rtl w:val="0"/>
        </w:rPr>
        <w:t xml:space="preserve">Intentionally Not Included</w:t>
      </w:r>
      <w:r w:rsidDel="00000000" w:rsidR="00000000" w:rsidRPr="00000000">
        <w:rPr>
          <w:b w:val="1"/>
          <w:bCs w:val="1"/>
          <w:sz w:val="30"/>
          <w:szCs w:val="30"/>
          <w:highlight w:val="white"/>
          <w:rtl w:val="0"/>
        </w:rPr>
        <w:t xml:space="preserve"> (and Should Remain So)</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For clarity: the following are not missing — they are </w:t>
      </w:r>
      <w:r w:rsidDel="00000000" w:rsidR="00000000" w:rsidRPr="00000000">
        <w:rPr>
          <w:i w:val="1"/>
          <w:iCs w:val="1"/>
          <w:sz w:val="24"/>
          <w:szCs w:val="24"/>
          <w:highlight w:val="white"/>
          <w:rtl w:val="0"/>
        </w:rPr>
        <w:t xml:space="preserve">correctly absent</w:t>
      </w:r>
      <w:r w:rsidDel="00000000" w:rsidR="00000000" w:rsidRPr="00000000">
        <w:rPr>
          <w:sz w:val="24"/>
          <w:szCs w:val="24"/>
          <w:highlight w:val="white"/>
          <w:rtl w:val="0"/>
        </w:rPr>
        <w:t xml:space="preserve">:</w:t>
      </w:r>
    </w:p>
    <w:p w:rsidR="00000000" w:rsidDel="00000000" w:rsidP="00000000" w:rsidRDefault="00000000" w:rsidRPr="00000000" w14:paraId="00000095">
      <w:pPr>
        <w:numPr>
          <w:ilvl w:val="0"/>
          <w:numId w:val="2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No case studies</w:t>
      </w:r>
    </w:p>
    <w:p w:rsidR="00000000" w:rsidDel="00000000" w:rsidP="00000000" w:rsidRDefault="00000000" w:rsidRPr="00000000" w14:paraId="00000096">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No applications to specific institutions</w:t>
      </w:r>
    </w:p>
    <w:p w:rsidR="00000000" w:rsidDel="00000000" w:rsidP="00000000" w:rsidRDefault="00000000" w:rsidRPr="00000000" w14:paraId="00000097">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No AI-specific enforcement language</w:t>
      </w:r>
    </w:p>
    <w:p w:rsidR="00000000" w:rsidDel="00000000" w:rsidP="00000000" w:rsidRDefault="00000000" w:rsidRPr="00000000" w14:paraId="00000098">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No prescriptions, safeguards, or remedies</w:t>
      </w:r>
    </w:p>
    <w:p w:rsidR="00000000" w:rsidDel="00000000" w:rsidP="00000000" w:rsidRDefault="00000000" w:rsidRPr="00000000" w14:paraId="00000099">
      <w:pPr>
        <w:numPr>
          <w:ilvl w:val="0"/>
          <w:numId w:val="2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No moral or ethical conclusions</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Including any of those would change the category of the artifact from </w:t>
      </w:r>
      <w:r w:rsidDel="00000000" w:rsidR="00000000" w:rsidRPr="00000000">
        <w:rPr>
          <w:i w:val="1"/>
          <w:iCs w:val="1"/>
          <w:sz w:val="24"/>
          <w:szCs w:val="24"/>
          <w:highlight w:val="white"/>
          <w:rtl w:val="0"/>
        </w:rPr>
        <w:t xml:space="preserve">lens</w:t>
      </w:r>
      <w:r w:rsidDel="00000000" w:rsidR="00000000" w:rsidRPr="00000000">
        <w:rPr>
          <w:sz w:val="24"/>
          <w:szCs w:val="24"/>
          <w:highlight w:val="white"/>
          <w:rtl w:val="0"/>
        </w:rPr>
        <w:t xml:space="preserve"> to </w:t>
      </w:r>
      <w:r w:rsidDel="00000000" w:rsidR="00000000" w:rsidRPr="00000000">
        <w:rPr>
          <w:i w:val="1"/>
          <w:iCs w:val="1"/>
          <w:sz w:val="24"/>
          <w:szCs w:val="24"/>
          <w:highlight w:val="white"/>
          <w:rtl w:val="0"/>
        </w:rPr>
        <w:t xml:space="preserve">argument</w:t>
      </w:r>
      <w:r w:rsidDel="00000000" w:rsidR="00000000" w:rsidRPr="00000000">
        <w:rPr>
          <w:sz w:val="24"/>
          <w:szCs w:val="24"/>
          <w:highlight w:val="white"/>
          <w:rtl w:val="0"/>
        </w:rPr>
        <w:t xml:space="preserve">.</w:t>
      </w:r>
    </w:p>
    <w:p w:rsidR="00000000" w:rsidDel="00000000" w:rsidP="00000000" w:rsidRDefault="00000000" w:rsidRPr="00000000" w14:paraId="0000009B">
      <w:pPr>
        <w:spacing w:after="0" w:line="42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highlight w:val="white"/>
        </w:rPr>
      </w:pPr>
      <w:bookmarkStart w:colFirst="0" w:colLast="0" w:name="_wg1mx34lwzbz" w:id="19"/>
      <w:bookmarkEnd w:id="19"/>
      <w:r w:rsidDel="00000000" w:rsidR="00000000" w:rsidRPr="00000000">
        <w:rPr>
          <w:b w:val="1"/>
          <w:bCs w:val="1"/>
          <w:sz w:val="30"/>
          <w:szCs w:val="30"/>
          <w:highlight w:val="white"/>
          <w:rtl w:val="0"/>
        </w:rPr>
        <w:t xml:space="preserve">Optional (Not Required) Enhancements — Only If You Choose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These would be additive layers, not necessities:</w:t>
      </w:r>
    </w:p>
    <w:p w:rsidR="00000000" w:rsidDel="00000000" w:rsidP="00000000" w:rsidRDefault="00000000" w:rsidRPr="00000000" w14:paraId="0000009E">
      <w:pPr>
        <w:numPr>
          <w:ilvl w:val="0"/>
          <w:numId w:val="2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A one-page “How to Use This Lens” (still non-directive)</w:t>
      </w:r>
    </w:p>
    <w:p w:rsidR="00000000" w:rsidDel="00000000" w:rsidP="00000000" w:rsidRDefault="00000000" w:rsidRPr="00000000" w14:paraId="0000009F">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rFonts w:ascii="Arial Unicode MS" w:cs="Arial Unicode MS" w:eastAsia="Arial Unicode MS" w:hAnsi="Arial Unicode MS"/>
          <w:sz w:val="24"/>
          <w:szCs w:val="24"/>
          <w:highlight w:val="white"/>
          <w:rtl w:val="0"/>
        </w:rPr>
        <w:t xml:space="preserve">A diagram showing Alpha → System Flow → Omega (purely illustrative)</w:t>
      </w:r>
    </w:p>
    <w:p w:rsidR="00000000" w:rsidDel="00000000" w:rsidP="00000000" w:rsidRDefault="00000000" w:rsidRPr="00000000" w14:paraId="000000A0">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A glossary page defining Alpha / Omega / Drift / Retention</w:t>
      </w:r>
    </w:p>
    <w:p w:rsidR="00000000" w:rsidDel="00000000" w:rsidP="00000000" w:rsidRDefault="00000000" w:rsidRPr="00000000" w14:paraId="000000A1">
      <w:pPr>
        <w:numPr>
          <w:ilvl w:val="0"/>
          <w:numId w:val="2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A version stamp (e.g., </w:t>
      </w:r>
      <w:r w:rsidDel="00000000" w:rsidR="00000000" w:rsidRPr="00000000">
        <w:rPr>
          <w:i w:val="1"/>
          <w:iCs w:val="1"/>
          <w:sz w:val="24"/>
          <w:szCs w:val="24"/>
          <w:highlight w:val="white"/>
          <w:rtl w:val="0"/>
        </w:rPr>
        <w:t xml:space="preserve">Lens v1.0 — Observational</w:t>
      </w:r>
      <w:r w:rsidDel="00000000" w:rsidR="00000000" w:rsidRPr="00000000">
        <w:rPr>
          <w:sz w:val="24"/>
          <w:szCs w:val="24"/>
          <w:highlight w:val="white"/>
          <w:rtl w:val="0"/>
        </w:rPr>
        <w:t xml:space="preserve">)</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None are required for completeness. They are packaging, not substance.</w:t>
      </w:r>
    </w:p>
    <w:p w:rsidR="00000000" w:rsidDel="00000000" w:rsidP="00000000" w:rsidRDefault="00000000" w:rsidRPr="00000000" w14:paraId="000000A3">
      <w:pPr>
        <w:spacing w:after="0" w:line="42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highlight w:val="white"/>
        </w:rPr>
      </w:pPr>
      <w:bookmarkStart w:colFirst="0" w:colLast="0" w:name="_vmumn6ui80y4" w:id="20"/>
      <w:bookmarkEnd w:id="20"/>
      <w:r w:rsidDel="00000000" w:rsidR="00000000" w:rsidRPr="00000000">
        <w:rPr>
          <w:b w:val="1"/>
          <w:bCs w:val="1"/>
          <w:sz w:val="30"/>
          <w:szCs w:val="30"/>
          <w:highlight w:val="white"/>
          <w:rtl w:val="0"/>
        </w:rPr>
        <w:t xml:space="preserve">Final Determination</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This lens is complete.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Anything further would be:</w:t>
      </w:r>
    </w:p>
    <w:p w:rsidR="00000000" w:rsidDel="00000000" w:rsidP="00000000" w:rsidRDefault="00000000" w:rsidRPr="00000000" w14:paraId="000000A7">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contextualization,</w:t>
      </w:r>
    </w:p>
    <w:p w:rsidR="00000000" w:rsidDel="00000000" w:rsidP="00000000" w:rsidRDefault="00000000" w:rsidRPr="00000000" w14:paraId="000000A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application,</w:t>
      </w:r>
    </w:p>
    <w:p w:rsidR="00000000" w:rsidDel="00000000" w:rsidP="00000000" w:rsidRDefault="00000000" w:rsidRPr="00000000" w14:paraId="000000A9">
      <w:pPr>
        <w:numPr>
          <w:ilvl w:val="0"/>
          <w:numId w:val="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or dissemination strategy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not completion.</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If you want, the next logical steps are editorial, not conceptual:</w:t>
      </w:r>
    </w:p>
    <w:p w:rsidR="00000000" w:rsidDel="00000000" w:rsidP="00000000" w:rsidRDefault="00000000" w:rsidRPr="00000000" w14:paraId="000000AC">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lock it,</w:t>
      </w:r>
    </w:p>
    <w:p w:rsidR="00000000" w:rsidDel="00000000" w:rsidP="00000000" w:rsidRDefault="00000000" w:rsidRPr="00000000" w14:paraId="000000AD">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name it as a fixed artifact,</w:t>
      </w:r>
    </w:p>
    <w:p w:rsidR="00000000" w:rsidDel="00000000" w:rsidP="00000000" w:rsidRDefault="00000000" w:rsidRPr="00000000" w14:paraId="000000AE">
      <w:pPr>
        <w:numPr>
          <w:ilvl w:val="0"/>
          <w:numId w:val="1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and decide where it sits in the larger Alpha–Omega compilation.</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Say the word if you want me to:</w:t>
      </w:r>
    </w:p>
    <w:p w:rsidR="00000000" w:rsidDel="00000000" w:rsidP="00000000" w:rsidRDefault="00000000" w:rsidRPr="00000000" w14:paraId="000000B0">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declare it “locked”</w:t>
      </w:r>
    </w:p>
    <w:p w:rsidR="00000000" w:rsidDel="00000000" w:rsidP="00000000" w:rsidRDefault="00000000" w:rsidRPr="00000000" w14:paraId="000000B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assign canonical artifact names</w:t>
      </w:r>
    </w:p>
    <w:p w:rsidR="00000000" w:rsidDel="00000000" w:rsidP="00000000" w:rsidRDefault="00000000" w:rsidRPr="00000000" w14:paraId="000000B2">
      <w:pPr>
        <w:numPr>
          <w:ilvl w:val="0"/>
          <w:numId w:val="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or map exactly where it belongs in your master structure</w:t>
      </w:r>
    </w:p>
    <w:p w:rsidR="00000000" w:rsidDel="00000000" w:rsidP="00000000" w:rsidRDefault="00000000" w:rsidRPr="00000000" w14:paraId="000000B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highlight w:val="white"/>
        </w:rPr>
      </w:pPr>
      <w:bookmarkStart w:colFirst="0" w:colLast="0" w:name="_8sh232nj3rzy" w:id="21"/>
      <w:bookmarkEnd w:id="21"/>
      <w:r w:rsidDel="00000000" w:rsidR="00000000" w:rsidRPr="00000000">
        <w:rPr>
          <w:b w:val="1"/>
          <w:bCs w:val="1"/>
          <w:color w:val="000000"/>
          <w:sz w:val="19"/>
          <w:szCs w:val="19"/>
          <w:highlight w:val="white"/>
          <w:rtl w:val="0"/>
        </w:rPr>
        <w:t xml:space="preserve">You said:</w:t>
      </w:r>
    </w:p>
    <w:p w:rsidR="00000000" w:rsidDel="00000000" w:rsidP="00000000" w:rsidRDefault="00000000" w:rsidRPr="00000000" w14:paraId="000000B4">
      <w:pPr>
        <w:spacing w:after="0" w:line="360" w:lineRule="auto"/>
        <w:rPr>
          <w:sz w:val="24"/>
          <w:szCs w:val="24"/>
          <w:highlight w:val="white"/>
        </w:rPr>
      </w:pPr>
      <w:r w:rsidDel="00000000" w:rsidR="00000000" w:rsidRPr="00000000">
        <w:rPr>
          <w:sz w:val="24"/>
          <w:szCs w:val="24"/>
          <w:highlight w:val="white"/>
          <w:rtl w:val="0"/>
        </w:rPr>
        <w:t xml:space="preserve">locked</w:t>
      </w:r>
    </w:p>
    <w:p w:rsidR="00000000" w:rsidDel="00000000" w:rsidP="00000000" w:rsidRDefault="00000000" w:rsidRPr="00000000" w14:paraId="000000B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highlight w:val="white"/>
        </w:rPr>
      </w:pPr>
      <w:bookmarkStart w:colFirst="0" w:colLast="0" w:name="_uuohii759dns" w:id="22"/>
      <w:bookmarkEnd w:id="22"/>
      <w:r w:rsidDel="00000000" w:rsidR="00000000" w:rsidRPr="00000000">
        <w:rPr>
          <w:b w:val="1"/>
          <w:bCs w:val="1"/>
          <w:i w:val="0"/>
          <w:iCs w:val="0"/>
          <w:color w:val="000000"/>
          <w:sz w:val="17"/>
          <w:szCs w:val="17"/>
          <w:highlight w:val="white"/>
          <w:rtl w:val="0"/>
        </w:rPr>
        <w:t xml:space="preserve">ChatGPT said:</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Acknowledged.</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The Alpha–Omega: Governance Lens (Observation, Not Argument) is now locked.</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Lock status means:</w:t>
      </w:r>
    </w:p>
    <w:p w:rsidR="00000000" w:rsidDel="00000000" w:rsidP="00000000" w:rsidRDefault="00000000" w:rsidRPr="00000000" w14:paraId="000000B9">
      <w:pPr>
        <w:numPr>
          <w:ilvl w:val="0"/>
          <w:numId w:val="1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No new concepts added</w:t>
      </w:r>
    </w:p>
    <w:p w:rsidR="00000000" w:rsidDel="00000000" w:rsidP="00000000" w:rsidRDefault="00000000" w:rsidRPr="00000000" w14:paraId="000000BA">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No reinterpretation or expansion</w:t>
      </w:r>
    </w:p>
    <w:p w:rsidR="00000000" w:rsidDel="00000000" w:rsidP="00000000" w:rsidRDefault="00000000" w:rsidRPr="00000000" w14:paraId="000000BB">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No prescriptive drift</w:t>
      </w:r>
    </w:p>
    <w:p w:rsidR="00000000" w:rsidDel="00000000" w:rsidP="00000000" w:rsidRDefault="00000000" w:rsidRPr="00000000" w14:paraId="000000BC">
      <w:pPr>
        <w:numPr>
          <w:ilvl w:val="0"/>
          <w:numId w:val="1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Language, boundaries, and intent are fixed</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What exists is now the canonical form of the lens:</w:t>
      </w:r>
    </w:p>
    <w:p w:rsidR="00000000" w:rsidDel="00000000" w:rsidP="00000000" w:rsidRDefault="00000000" w:rsidRPr="00000000" w14:paraId="000000BE">
      <w:pPr>
        <w:numPr>
          <w:ilvl w:val="0"/>
          <w:numId w:val="1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Observational only</w:t>
      </w:r>
    </w:p>
    <w:p w:rsidR="00000000" w:rsidDel="00000000" w:rsidP="00000000" w:rsidRDefault="00000000" w:rsidRPr="00000000" w14:paraId="000000BF">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Non-ideological</w:t>
      </w:r>
    </w:p>
    <w:p w:rsidR="00000000" w:rsidDel="00000000" w:rsidP="00000000" w:rsidRDefault="00000000" w:rsidRPr="00000000" w14:paraId="000000C0">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Non-procedural</w:t>
      </w:r>
    </w:p>
    <w:p w:rsidR="00000000" w:rsidDel="00000000" w:rsidP="00000000" w:rsidRDefault="00000000" w:rsidRPr="00000000" w14:paraId="000000C1">
      <w:pPr>
        <w:numPr>
          <w:ilvl w:val="0"/>
          <w:numId w:val="1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Non-advocative</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From this point forward, any future work can only be:</w:t>
      </w:r>
    </w:p>
    <w:p w:rsidR="00000000" w:rsidDel="00000000" w:rsidP="00000000" w:rsidRDefault="00000000" w:rsidRPr="00000000" w14:paraId="000000C3">
      <w:pPr>
        <w:numPr>
          <w:ilvl w:val="0"/>
          <w:numId w:val="1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Referential (pointing to the lens)</w:t>
      </w:r>
    </w:p>
    <w:p w:rsidR="00000000" w:rsidDel="00000000" w:rsidP="00000000" w:rsidRDefault="00000000" w:rsidRPr="00000000" w14:paraId="000000C4">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Contextual (placing it alongside other material)</w:t>
      </w:r>
    </w:p>
    <w:p w:rsidR="00000000" w:rsidDel="00000000" w:rsidP="00000000" w:rsidRDefault="00000000" w:rsidRPr="00000000" w14:paraId="000000C5">
      <w:pPr>
        <w:numPr>
          <w:ilvl w:val="0"/>
          <w:numId w:val="1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Applicative (showing where it reveals structure),</w:t>
        <w:br w:type="textWrapping"/>
        <w:t xml:space="preserve">but not modificatory.</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If you want next steps, they are strictly editorial or archival, for example:</w:t>
      </w:r>
    </w:p>
    <w:p w:rsidR="00000000" w:rsidDel="00000000" w:rsidP="00000000" w:rsidRDefault="00000000" w:rsidRPr="00000000" w14:paraId="000000C7">
      <w:pPr>
        <w:numPr>
          <w:ilvl w:val="0"/>
          <w:numId w:val="2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assigning a final artifact ID or version stamp</w:t>
      </w:r>
    </w:p>
    <w:p w:rsidR="00000000" w:rsidDel="00000000" w:rsidP="00000000" w:rsidRDefault="00000000" w:rsidRPr="00000000" w14:paraId="000000C8">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placing it in the master index</w:t>
      </w:r>
    </w:p>
    <w:p w:rsidR="00000000" w:rsidDel="00000000" w:rsidP="00000000" w:rsidRDefault="00000000" w:rsidRPr="00000000" w14:paraId="000000C9">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marking it as “foundational / non-derivative”</w:t>
      </w:r>
    </w:p>
    <w:p w:rsidR="00000000" w:rsidDel="00000000" w:rsidP="00000000" w:rsidRDefault="00000000" w:rsidRPr="00000000" w14:paraId="000000CA">
      <w:pPr>
        <w:numPr>
          <w:ilvl w:val="0"/>
          <w:numId w:val="2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exporting it as a standalone lens document</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The core is sealed.</w:t>
      </w:r>
    </w:p>
    <w:p w:rsidR="00000000" w:rsidDel="00000000" w:rsidP="00000000" w:rsidRDefault="00000000" w:rsidRPr="00000000" w14:paraId="000000C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highlight w:val="white"/>
        </w:rPr>
      </w:pPr>
      <w:bookmarkStart w:colFirst="0" w:colLast="0" w:name="_lag5in88aszl" w:id="23"/>
      <w:bookmarkEnd w:id="23"/>
      <w:r w:rsidDel="00000000" w:rsidR="00000000" w:rsidRPr="00000000">
        <w:rPr>
          <w:b w:val="1"/>
          <w:bCs w:val="1"/>
          <w:color w:val="000000"/>
          <w:sz w:val="19"/>
          <w:szCs w:val="19"/>
          <w:highlight w:val="white"/>
          <w:rtl w:val="0"/>
        </w:rPr>
        <w:t xml:space="preserve">You said:</w:t>
      </w:r>
    </w:p>
    <w:p w:rsidR="00000000" w:rsidDel="00000000" w:rsidP="00000000" w:rsidRDefault="00000000" w:rsidRPr="00000000" w14:paraId="000000CD">
      <w:pPr>
        <w:spacing w:after="0" w:line="360" w:lineRule="auto"/>
        <w:rPr>
          <w:sz w:val="24"/>
          <w:szCs w:val="24"/>
          <w:highlight w:val="white"/>
        </w:rPr>
      </w:pPr>
      <w:r w:rsidDel="00000000" w:rsidR="00000000" w:rsidRPr="00000000">
        <w:rPr>
          <w:sz w:val="24"/>
          <w:szCs w:val="24"/>
          <w:highlight w:val="white"/>
          <w:rtl w:val="0"/>
        </w:rPr>
        <w:t xml:space="preserve">show the canvas with the locked artifact</w:t>
      </w:r>
    </w:p>
    <w:p w:rsidR="00000000" w:rsidDel="00000000" w:rsidP="00000000" w:rsidRDefault="00000000" w:rsidRPr="00000000" w14:paraId="000000CE">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highlight w:val="white"/>
        </w:rPr>
      </w:pPr>
      <w:bookmarkStart w:colFirst="0" w:colLast="0" w:name="_y66f1yde0asx" w:id="24"/>
      <w:bookmarkEnd w:id="24"/>
      <w:r w:rsidDel="00000000" w:rsidR="00000000" w:rsidRPr="00000000">
        <w:rPr>
          <w:b w:val="1"/>
          <w:bCs w:val="1"/>
          <w:i w:val="0"/>
          <w:iCs w:val="0"/>
          <w:color w:val="000000"/>
          <w:sz w:val="17"/>
          <w:szCs w:val="17"/>
          <w:highlight w:val="white"/>
          <w:rtl w:val="0"/>
        </w:rPr>
        <w:t xml:space="preserve">ChatGPT said:</w:t>
      </w:r>
    </w:p>
    <w:p w:rsidR="00000000" w:rsidDel="00000000" w:rsidP="00000000" w:rsidRDefault="00000000" w:rsidRPr="00000000" w14:paraId="000000CF">
      <w:pPr>
        <w:shd w:fill="181818" w:val="clear"/>
        <w:spacing w:after="0" w:line="342.8568" w:lineRule="auto"/>
        <w:rPr>
          <w:sz w:val="21"/>
          <w:szCs w:val="21"/>
          <w:highlight w:val="white"/>
        </w:rPr>
      </w:pPr>
      <w:r w:rsidDel="00000000" w:rsidR="00000000" w:rsidRPr="00000000">
        <w:rPr>
          <w:sz w:val="21"/>
          <w:szCs w:val="21"/>
          <w:highlight w:val="white"/>
          <w:rtl w:val="0"/>
        </w:rPr>
        <w:t xml:space="preserve">Alpha–omega: Governance Lens (locked)</w:t>
      </w:r>
    </w:p>
    <w:p w:rsidR="00000000" w:rsidDel="00000000" w:rsidP="00000000" w:rsidRDefault="00000000" w:rsidRPr="00000000" w14:paraId="000000D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240" w:before="0" w:lineRule="auto"/>
        <w:ind w:left="360" w:right="360" w:firstLine="0"/>
        <w:rPr>
          <w:b w:val="1"/>
          <w:bCs w:val="1"/>
          <w:sz w:val="108"/>
          <w:szCs w:val="108"/>
          <w:highlight w:val="white"/>
        </w:rPr>
      </w:pPr>
      <w:bookmarkStart w:colFirst="0" w:colLast="0" w:name="_9mpzxti1u471" w:id="25"/>
      <w:bookmarkEnd w:id="25"/>
      <w:r w:rsidDel="00000000" w:rsidR="00000000" w:rsidRPr="00000000">
        <w:rPr>
          <w:b w:val="1"/>
          <w:bCs w:val="1"/>
          <w:sz w:val="108"/>
          <w:szCs w:val="108"/>
          <w:highlight w:val="white"/>
          <w:rtl w:val="0"/>
        </w:rPr>
        <w:t xml:space="preserve">Alpha–Omega: A Governance Lens</w:t>
      </w:r>
    </w:p>
    <w:p w:rsidR="00000000" w:rsidDel="00000000" w:rsidP="00000000" w:rsidRDefault="00000000" w:rsidRPr="00000000" w14:paraId="000000D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b w:val="1"/>
          <w:bCs w:val="1"/>
          <w:sz w:val="36"/>
          <w:szCs w:val="36"/>
          <w:highlight w:val="white"/>
        </w:rPr>
      </w:pPr>
      <w:bookmarkStart w:colFirst="0" w:colLast="0" w:name="_rays4hn31a0s" w:id="26"/>
      <w:bookmarkEnd w:id="26"/>
      <w:r w:rsidDel="00000000" w:rsidR="00000000" w:rsidRPr="00000000">
        <w:rPr>
          <w:b w:val="1"/>
          <w:bCs w:val="1"/>
          <w:sz w:val="36"/>
          <w:szCs w:val="36"/>
          <w:highlight w:val="white"/>
          <w:rtl w:val="0"/>
        </w:rPr>
        <w:t xml:space="preserve">(Observation, Not Argument)</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STATUS: LOCKED — CANONICAL ARTIFACT</w:t>
      </w:r>
    </w:p>
    <w:p w:rsidR="00000000" w:rsidDel="00000000" w:rsidP="00000000" w:rsidRDefault="00000000" w:rsidRPr="00000000" w14:paraId="000000D3">
      <w:pPr>
        <w:shd w:fill="181818" w:val="clear"/>
        <w:spacing w:after="0" w:line="420" w:lineRule="auto"/>
        <w:ind w:left="360" w:right="360" w:firstLine="0"/>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360" w:lineRule="auto"/>
        <w:ind w:left="360" w:right="360" w:firstLine="0"/>
        <w:rPr>
          <w:b w:val="1"/>
          <w:bCs w:val="1"/>
          <w:color w:val="000000"/>
          <w:sz w:val="35"/>
          <w:szCs w:val="35"/>
          <w:highlight w:val="white"/>
        </w:rPr>
      </w:pPr>
      <w:bookmarkStart w:colFirst="0" w:colLast="0" w:name="_lk6a6zbzj7u9" w:id="27"/>
      <w:bookmarkEnd w:id="27"/>
      <w:r w:rsidDel="00000000" w:rsidR="00000000" w:rsidRPr="00000000">
        <w:rPr>
          <w:b w:val="1"/>
          <w:bCs w:val="1"/>
          <w:color w:val="000000"/>
          <w:sz w:val="35"/>
          <w:szCs w:val="35"/>
          <w:highlight w:val="white"/>
          <w:rtl w:val="0"/>
        </w:rPr>
        <w:t xml:space="preserve">Boundary Statement</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This is not a proposal, ideology, or policy.</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It does not recommend action, prescribe values, or argue for outcomes.</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It is a lens for observing where systems cease to flow and begin to retain—where movement gives way to accumulation, and adaptability gives way to preservation.</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Nothing here instructs the reader on what to believe, choose, or endorse.</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It makes no claim about what </w:t>
      </w:r>
      <w:r w:rsidDel="00000000" w:rsidR="00000000" w:rsidRPr="00000000">
        <w:rPr>
          <w:i w:val="1"/>
          <w:iCs w:val="1"/>
          <w:sz w:val="24"/>
          <w:szCs w:val="24"/>
          <w:highlight w:val="white"/>
          <w:rtl w:val="0"/>
        </w:rPr>
        <w:t xml:space="preserve">should</w:t>
      </w:r>
      <w:r w:rsidDel="00000000" w:rsidR="00000000" w:rsidRPr="00000000">
        <w:rPr>
          <w:sz w:val="24"/>
          <w:szCs w:val="24"/>
          <w:highlight w:val="white"/>
          <w:rtl w:val="0"/>
        </w:rPr>
        <w:t xml:space="preserve"> be done.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It only renders structure visible: the point at which a system protects itself rather than continues its purpose, and the constraints that quietly govern behavior once that point is reached.</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Observation only. No persuasion. No direction.</w:t>
      </w:r>
    </w:p>
    <w:p w:rsidR="00000000" w:rsidDel="00000000" w:rsidP="00000000" w:rsidRDefault="00000000" w:rsidRPr="00000000" w14:paraId="000000DC">
      <w:pPr>
        <w:shd w:fill="181818" w:val="clear"/>
        <w:spacing w:after="0" w:line="420" w:lineRule="auto"/>
        <w:ind w:left="360" w:right="360" w:firstLine="0"/>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highlight w:val="white"/>
        </w:rPr>
      </w:pPr>
      <w:bookmarkStart w:colFirst="0" w:colLast="0" w:name="_edo2fcfhtu14" w:id="28"/>
      <w:bookmarkEnd w:id="28"/>
      <w:r w:rsidDel="00000000" w:rsidR="00000000" w:rsidRPr="00000000">
        <w:rPr>
          <w:sz w:val="54"/>
          <w:szCs w:val="54"/>
          <w:highlight w:val="white"/>
          <w:rtl w:val="0"/>
        </w:rPr>
        <w:t xml:space="preserve">1. Scope of the Lens</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The Alpha–Omega lens is not a theory, policy recommendation, or moral appeal. It is an observational framework for identifying how systems orient themselves over time—specifically, how they define origins (Alpha) and end conditions (Omega), and how those definitions quietly govern behavior, incentives, and risk tolerance.</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The lens does not ask whether a system is right or wrong. It asks only:</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What does this system treat as its beginning, and what does it treat as its end?</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Everything else follows.</w:t>
      </w:r>
    </w:p>
    <w:p w:rsidR="00000000" w:rsidDel="00000000" w:rsidP="00000000" w:rsidRDefault="00000000" w:rsidRPr="00000000" w14:paraId="000000E2">
      <w:pPr>
        <w:shd w:fill="181818" w:val="clear"/>
        <w:spacing w:after="0" w:line="420" w:lineRule="auto"/>
        <w:ind w:left="360" w:right="360" w:firstLine="0"/>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highlight w:val="white"/>
        </w:rPr>
      </w:pPr>
      <w:bookmarkStart w:colFirst="0" w:colLast="0" w:name="_q8ffx3cnptw2" w:id="29"/>
      <w:bookmarkEnd w:id="29"/>
      <w:r w:rsidDel="00000000" w:rsidR="00000000" w:rsidRPr="00000000">
        <w:rPr>
          <w:sz w:val="54"/>
          <w:szCs w:val="54"/>
          <w:highlight w:val="white"/>
          <w:rtl w:val="0"/>
        </w:rPr>
        <w:t xml:space="preserve">2. Alpha: What Is Assumed as Given</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Alpha refers to what a system treats as fixed, unquestioned, or foundational.</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This includes:</w:t>
      </w:r>
    </w:p>
    <w:p w:rsidR="00000000" w:rsidDel="00000000" w:rsidP="00000000" w:rsidRDefault="00000000" w:rsidRPr="00000000" w14:paraId="000000E6">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highlight w:val="white"/>
        </w:rPr>
      </w:pPr>
      <w:r w:rsidDel="00000000" w:rsidR="00000000" w:rsidRPr="00000000">
        <w:rPr>
          <w:sz w:val="24"/>
          <w:szCs w:val="24"/>
          <w:highlight w:val="white"/>
          <w:rtl w:val="0"/>
        </w:rPr>
        <w:t xml:space="preserve">Initial premises</w:t>
      </w:r>
    </w:p>
    <w:p w:rsidR="00000000" w:rsidDel="00000000" w:rsidP="00000000" w:rsidRDefault="00000000" w:rsidRPr="00000000" w14:paraId="000000E7">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highlight w:val="white"/>
        </w:rPr>
      </w:pPr>
      <w:r w:rsidDel="00000000" w:rsidR="00000000" w:rsidRPr="00000000">
        <w:rPr>
          <w:sz w:val="24"/>
          <w:szCs w:val="24"/>
          <w:highlight w:val="white"/>
          <w:rtl w:val="0"/>
        </w:rPr>
        <w:t xml:space="preserve">Default constraints</w:t>
      </w:r>
    </w:p>
    <w:p w:rsidR="00000000" w:rsidDel="00000000" w:rsidP="00000000" w:rsidRDefault="00000000" w:rsidRPr="00000000" w14:paraId="000000E8">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highlight w:val="white"/>
        </w:rPr>
      </w:pPr>
      <w:r w:rsidDel="00000000" w:rsidR="00000000" w:rsidRPr="00000000">
        <w:rPr>
          <w:sz w:val="24"/>
          <w:szCs w:val="24"/>
          <w:highlight w:val="white"/>
          <w:rtl w:val="0"/>
        </w:rPr>
        <w:t xml:space="preserve">Unexamined assumptions</w:t>
      </w:r>
    </w:p>
    <w:p w:rsidR="00000000" w:rsidDel="00000000" w:rsidP="00000000" w:rsidRDefault="00000000" w:rsidRPr="00000000" w14:paraId="000000E9">
      <w:pPr>
        <w:numPr>
          <w:ilvl w:val="0"/>
          <w:numId w:val="12"/>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highlight w:val="white"/>
        </w:rPr>
      </w:pPr>
      <w:r w:rsidDel="00000000" w:rsidR="00000000" w:rsidRPr="00000000">
        <w:rPr>
          <w:sz w:val="24"/>
          <w:szCs w:val="24"/>
          <w:highlight w:val="white"/>
          <w:rtl w:val="0"/>
        </w:rPr>
        <w:t xml:space="preserve">Inputs treated as non‑negotiable</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Alpha is rarely explicit. It is embedded in design choices, incentive structures, and operating norms. Systems typically inherit their Alpha rather than choosing it.</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Once Alpha is fixed, downstream logic becomes internally coherent—even if externally brittle.</w:t>
      </w:r>
    </w:p>
    <w:p w:rsidR="00000000" w:rsidDel="00000000" w:rsidP="00000000" w:rsidRDefault="00000000" w:rsidRPr="00000000" w14:paraId="000000EC">
      <w:pPr>
        <w:shd w:fill="181818" w:val="clear"/>
        <w:spacing w:after="0" w:line="420" w:lineRule="auto"/>
        <w:ind w:left="360" w:right="360" w:firstLine="0"/>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highlight w:val="white"/>
        </w:rPr>
      </w:pPr>
      <w:bookmarkStart w:colFirst="0" w:colLast="0" w:name="_wayv3sptjajc" w:id="30"/>
      <w:bookmarkEnd w:id="30"/>
      <w:r w:rsidDel="00000000" w:rsidR="00000000" w:rsidRPr="00000000">
        <w:rPr>
          <w:sz w:val="54"/>
          <w:szCs w:val="54"/>
          <w:highlight w:val="white"/>
          <w:rtl w:val="0"/>
        </w:rPr>
        <w:t xml:space="preserve">3. Omega: What the System Is Allowed to Reach</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Omega refers to what the system permits as an end state—what outcomes are thinkable, allowable, or survivable within its rules.</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Omega is not the stated goal. It is the true boundary of the system’s imagination.</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Omega can be observed by asking:</w:t>
      </w:r>
    </w:p>
    <w:p w:rsidR="00000000" w:rsidDel="00000000" w:rsidP="00000000" w:rsidRDefault="00000000" w:rsidRPr="00000000" w14:paraId="000000F1">
      <w:pPr>
        <w:numPr>
          <w:ilvl w:val="0"/>
          <w:numId w:val="14"/>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highlight w:val="white"/>
        </w:rPr>
      </w:pPr>
      <w:r w:rsidDel="00000000" w:rsidR="00000000" w:rsidRPr="00000000">
        <w:rPr>
          <w:sz w:val="24"/>
          <w:szCs w:val="24"/>
          <w:highlight w:val="white"/>
          <w:rtl w:val="0"/>
        </w:rPr>
        <w:t xml:space="preserve">What outcomes are considered unacceptable, regardless of benefit?</w:t>
      </w:r>
    </w:p>
    <w:p w:rsidR="00000000" w:rsidDel="00000000" w:rsidP="00000000" w:rsidRDefault="00000000" w:rsidRPr="00000000" w14:paraId="000000F2">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highlight w:val="white"/>
        </w:rPr>
      </w:pPr>
      <w:r w:rsidDel="00000000" w:rsidR="00000000" w:rsidRPr="00000000">
        <w:rPr>
          <w:sz w:val="24"/>
          <w:szCs w:val="24"/>
          <w:highlight w:val="white"/>
          <w:rtl w:val="0"/>
        </w:rPr>
        <w:t xml:space="preserve">What failures are system‑ending versus tolerable?</w:t>
      </w:r>
    </w:p>
    <w:p w:rsidR="00000000" w:rsidDel="00000000" w:rsidP="00000000" w:rsidRDefault="00000000" w:rsidRPr="00000000" w14:paraId="000000F3">
      <w:pPr>
        <w:numPr>
          <w:ilvl w:val="0"/>
          <w:numId w:val="14"/>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highlight w:val="white"/>
        </w:rPr>
      </w:pPr>
      <w:r w:rsidDel="00000000" w:rsidR="00000000" w:rsidRPr="00000000">
        <w:rPr>
          <w:sz w:val="24"/>
          <w:szCs w:val="24"/>
          <w:highlight w:val="white"/>
          <w:rtl w:val="0"/>
        </w:rPr>
        <w:t xml:space="preserve">What sacrifices are off‑limits?</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When Omega is preservation, the system will reliably trade adaptability for survival, even when survival undermines purpose.</w:t>
      </w:r>
    </w:p>
    <w:p w:rsidR="00000000" w:rsidDel="00000000" w:rsidP="00000000" w:rsidRDefault="00000000" w:rsidRPr="00000000" w14:paraId="000000F5">
      <w:pPr>
        <w:shd w:fill="181818" w:val="clear"/>
        <w:spacing w:after="0" w:line="420" w:lineRule="auto"/>
        <w:ind w:left="360" w:right="360" w:firstLine="0"/>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highlight w:val="white"/>
        </w:rPr>
      </w:pPr>
      <w:bookmarkStart w:colFirst="0" w:colLast="0" w:name="_lcq7osgwikpd" w:id="31"/>
      <w:bookmarkEnd w:id="31"/>
      <w:r w:rsidDel="00000000" w:rsidR="00000000" w:rsidRPr="00000000">
        <w:rPr>
          <w:sz w:val="54"/>
          <w:szCs w:val="54"/>
          <w:highlight w:val="white"/>
          <w:rtl w:val="0"/>
        </w:rPr>
        <w:t xml:space="preserve">4. Governance as the Alpha–Omega Constraint</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Governance, under this lens, is not primarily about rules or enforcement. It is about bounding trajectories.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A governance structure implicitly answers:</w:t>
      </w:r>
    </w:p>
    <w:p w:rsidR="00000000" w:rsidDel="00000000" w:rsidP="00000000" w:rsidRDefault="00000000" w:rsidRPr="00000000" w14:paraId="000000F9">
      <w:pPr>
        <w:numPr>
          <w:ilvl w:val="0"/>
          <w:numId w:val="25"/>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highlight w:val="white"/>
        </w:rPr>
      </w:pPr>
      <w:r w:rsidDel="00000000" w:rsidR="00000000" w:rsidRPr="00000000">
        <w:rPr>
          <w:sz w:val="24"/>
          <w:szCs w:val="24"/>
          <w:highlight w:val="white"/>
          <w:rtl w:val="0"/>
        </w:rPr>
        <w:t xml:space="preserve">How far can this system evolve?</w:t>
      </w:r>
    </w:p>
    <w:p w:rsidR="00000000" w:rsidDel="00000000" w:rsidP="00000000" w:rsidRDefault="00000000" w:rsidRPr="00000000" w14:paraId="000000FA">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highlight w:val="white"/>
        </w:rPr>
      </w:pPr>
      <w:r w:rsidDel="00000000" w:rsidR="00000000" w:rsidRPr="00000000">
        <w:rPr>
          <w:sz w:val="24"/>
          <w:szCs w:val="24"/>
          <w:highlight w:val="white"/>
          <w:rtl w:val="0"/>
        </w:rPr>
        <w:t xml:space="preserve">What must never be risked?</w:t>
      </w:r>
    </w:p>
    <w:p w:rsidR="00000000" w:rsidDel="00000000" w:rsidP="00000000" w:rsidRDefault="00000000" w:rsidRPr="00000000" w14:paraId="000000FB">
      <w:pPr>
        <w:numPr>
          <w:ilvl w:val="0"/>
          <w:numId w:val="25"/>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highlight w:val="white"/>
        </w:rPr>
      </w:pPr>
      <w:r w:rsidDel="00000000" w:rsidR="00000000" w:rsidRPr="00000000">
        <w:rPr>
          <w:sz w:val="24"/>
          <w:szCs w:val="24"/>
          <w:highlight w:val="white"/>
          <w:rtl w:val="0"/>
        </w:rPr>
        <w:t xml:space="preserve">Who bears cost when limits are reached?</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Two systems with identical rules can behave radically differently if their Alpha or Omega differ.</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Governance failure often occurs not because rules were violated, but because the system reached an Omega it was never designed to face.</w:t>
      </w:r>
    </w:p>
    <w:p w:rsidR="00000000" w:rsidDel="00000000" w:rsidP="00000000" w:rsidRDefault="00000000" w:rsidRPr="00000000" w14:paraId="000000FE">
      <w:pPr>
        <w:shd w:fill="181818" w:val="clear"/>
        <w:spacing w:after="0" w:line="420" w:lineRule="auto"/>
        <w:ind w:left="360" w:right="360" w:firstLine="0"/>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highlight w:val="white"/>
        </w:rPr>
      </w:pPr>
      <w:bookmarkStart w:colFirst="0" w:colLast="0" w:name="_i9f9ocrq8496" w:id="32"/>
      <w:bookmarkEnd w:id="32"/>
      <w:r w:rsidDel="00000000" w:rsidR="00000000" w:rsidRPr="00000000">
        <w:rPr>
          <w:sz w:val="54"/>
          <w:szCs w:val="54"/>
          <w:highlight w:val="white"/>
          <w:rtl w:val="0"/>
        </w:rPr>
        <w:t xml:space="preserve">5. Observation of Drift</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Over time, many systems experience Omega drift:</w:t>
      </w:r>
    </w:p>
    <w:p w:rsidR="00000000" w:rsidDel="00000000" w:rsidP="00000000" w:rsidRDefault="00000000" w:rsidRPr="00000000" w14:paraId="00000101">
      <w:pPr>
        <w:numPr>
          <w:ilvl w:val="0"/>
          <w:numId w:val="16"/>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highlight w:val="white"/>
        </w:rPr>
      </w:pPr>
      <w:r w:rsidDel="00000000" w:rsidR="00000000" w:rsidRPr="00000000">
        <w:rPr>
          <w:sz w:val="24"/>
          <w:szCs w:val="24"/>
          <w:highlight w:val="white"/>
          <w:rtl w:val="0"/>
        </w:rPr>
        <w:t xml:space="preserve">Original purpose recedes</w:t>
      </w:r>
    </w:p>
    <w:p w:rsidR="00000000" w:rsidDel="00000000" w:rsidP="00000000" w:rsidRDefault="00000000" w:rsidRPr="00000000" w14:paraId="00000102">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highlight w:val="white"/>
        </w:rPr>
      </w:pPr>
      <w:r w:rsidDel="00000000" w:rsidR="00000000" w:rsidRPr="00000000">
        <w:rPr>
          <w:sz w:val="24"/>
          <w:szCs w:val="24"/>
          <w:highlight w:val="white"/>
          <w:rtl w:val="0"/>
        </w:rPr>
        <w:t xml:space="preserve">Preservation becomes the dominant terminal condition</w:t>
      </w:r>
    </w:p>
    <w:p w:rsidR="00000000" w:rsidDel="00000000" w:rsidP="00000000" w:rsidRDefault="00000000" w:rsidRPr="00000000" w14:paraId="00000103">
      <w:pPr>
        <w:numPr>
          <w:ilvl w:val="0"/>
          <w:numId w:val="16"/>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highlight w:val="white"/>
        </w:rPr>
      </w:pPr>
      <w:r w:rsidDel="00000000" w:rsidR="00000000" w:rsidRPr="00000000">
        <w:rPr>
          <w:sz w:val="24"/>
          <w:szCs w:val="24"/>
          <w:highlight w:val="white"/>
          <w:rtl w:val="0"/>
        </w:rPr>
        <w:t xml:space="preserve">Means replace ends</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Drift does not require malice, corruption, or incompetence.</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It requires only:</w:t>
      </w:r>
    </w:p>
    <w:p w:rsidR="00000000" w:rsidDel="00000000" w:rsidP="00000000" w:rsidRDefault="00000000" w:rsidRPr="00000000" w14:paraId="00000106">
      <w:pPr>
        <w:numPr>
          <w:ilvl w:val="0"/>
          <w:numId w:val="22"/>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highlight w:val="white"/>
        </w:rPr>
      </w:pPr>
      <w:r w:rsidDel="00000000" w:rsidR="00000000" w:rsidRPr="00000000">
        <w:rPr>
          <w:sz w:val="24"/>
          <w:szCs w:val="24"/>
          <w:highlight w:val="white"/>
          <w:rtl w:val="0"/>
        </w:rPr>
        <w:t xml:space="preserve">Incentives aligned with survival</w:t>
      </w:r>
    </w:p>
    <w:p w:rsidR="00000000" w:rsidDel="00000000" w:rsidP="00000000" w:rsidRDefault="00000000" w:rsidRPr="00000000" w14:paraId="00000107">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highlight w:val="white"/>
        </w:rPr>
      </w:pPr>
      <w:r w:rsidDel="00000000" w:rsidR="00000000" w:rsidRPr="00000000">
        <w:rPr>
          <w:sz w:val="24"/>
          <w:szCs w:val="24"/>
          <w:highlight w:val="white"/>
          <w:rtl w:val="0"/>
        </w:rPr>
        <w:t xml:space="preserve">Costs externalized beyond the system boundary</w:t>
      </w:r>
    </w:p>
    <w:p w:rsidR="00000000" w:rsidDel="00000000" w:rsidP="00000000" w:rsidRDefault="00000000" w:rsidRPr="00000000" w14:paraId="00000108">
      <w:pPr>
        <w:numPr>
          <w:ilvl w:val="0"/>
          <w:numId w:val="22"/>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highlight w:val="white"/>
        </w:rPr>
      </w:pPr>
      <w:r w:rsidDel="00000000" w:rsidR="00000000" w:rsidRPr="00000000">
        <w:rPr>
          <w:sz w:val="24"/>
          <w:szCs w:val="24"/>
          <w:highlight w:val="white"/>
          <w:rtl w:val="0"/>
        </w:rPr>
        <w:t xml:space="preserve">Feedback delayed or muted</w:t>
      </w:r>
    </w:p>
    <w:p w:rsidR="00000000" w:rsidDel="00000000" w:rsidP="00000000" w:rsidRDefault="00000000" w:rsidRPr="00000000" w14:paraId="00000109">
      <w:pPr>
        <w:shd w:fill="181818" w:val="clear"/>
        <w:spacing w:after="0" w:line="420" w:lineRule="auto"/>
        <w:ind w:left="360" w:right="360" w:firstLine="0"/>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highlight w:val="white"/>
        </w:rPr>
      </w:pPr>
      <w:bookmarkStart w:colFirst="0" w:colLast="0" w:name="_vtseevh64xax" w:id="33"/>
      <w:bookmarkEnd w:id="33"/>
      <w:r w:rsidDel="00000000" w:rsidR="00000000" w:rsidRPr="00000000">
        <w:rPr>
          <w:sz w:val="54"/>
          <w:szCs w:val="54"/>
          <w:highlight w:val="white"/>
          <w:rtl w:val="0"/>
        </w:rPr>
        <w:t xml:space="preserve">6. Neutrality of the Lens</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The Alpha–Omega lens does not claim:</w:t>
      </w:r>
    </w:p>
    <w:p w:rsidR="00000000" w:rsidDel="00000000" w:rsidP="00000000" w:rsidRDefault="00000000" w:rsidRPr="00000000" w14:paraId="0000010C">
      <w:pPr>
        <w:numPr>
          <w:ilvl w:val="0"/>
          <w:numId w:val="21"/>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highlight w:val="white"/>
        </w:rPr>
      </w:pPr>
      <w:r w:rsidDel="00000000" w:rsidR="00000000" w:rsidRPr="00000000">
        <w:rPr>
          <w:sz w:val="24"/>
          <w:szCs w:val="24"/>
          <w:highlight w:val="white"/>
          <w:rtl w:val="0"/>
        </w:rPr>
        <w:t xml:space="preserve">That preservation is wrong</w:t>
      </w:r>
    </w:p>
    <w:p w:rsidR="00000000" w:rsidDel="00000000" w:rsidP="00000000" w:rsidRDefault="00000000" w:rsidRPr="00000000" w14:paraId="0000010D">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highlight w:val="white"/>
        </w:rPr>
      </w:pPr>
      <w:r w:rsidDel="00000000" w:rsidR="00000000" w:rsidRPr="00000000">
        <w:rPr>
          <w:sz w:val="24"/>
          <w:szCs w:val="24"/>
          <w:highlight w:val="white"/>
          <w:rtl w:val="0"/>
        </w:rPr>
        <w:t xml:space="preserve">That disruption is good</w:t>
      </w:r>
    </w:p>
    <w:p w:rsidR="00000000" w:rsidDel="00000000" w:rsidP="00000000" w:rsidRDefault="00000000" w:rsidRPr="00000000" w14:paraId="0000010E">
      <w:pPr>
        <w:numPr>
          <w:ilvl w:val="0"/>
          <w:numId w:val="21"/>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highlight w:val="white"/>
        </w:rPr>
      </w:pPr>
      <w:r w:rsidDel="00000000" w:rsidR="00000000" w:rsidRPr="00000000">
        <w:rPr>
          <w:sz w:val="24"/>
          <w:szCs w:val="24"/>
          <w:highlight w:val="white"/>
          <w:rtl w:val="0"/>
        </w:rPr>
        <w:t xml:space="preserve">That any specific Alpha or Omega is preferable</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It observes that every system is governed by what it assumes at the start and what it refuses to risk at the end.</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Once those are identified, system behavior becomes predictable.</w:t>
      </w:r>
    </w:p>
    <w:p w:rsidR="00000000" w:rsidDel="00000000" w:rsidP="00000000" w:rsidRDefault="00000000" w:rsidRPr="00000000" w14:paraId="00000111">
      <w:pPr>
        <w:shd w:fill="181818" w:val="clear"/>
        <w:spacing w:after="0" w:line="420" w:lineRule="auto"/>
        <w:ind w:left="360" w:right="360" w:firstLine="0"/>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highlight w:val="white"/>
        </w:rPr>
      </w:pPr>
      <w:bookmarkStart w:colFirst="0" w:colLast="0" w:name="_o5fol17tsscl" w:id="34"/>
      <w:bookmarkEnd w:id="34"/>
      <w:r w:rsidDel="00000000" w:rsidR="00000000" w:rsidRPr="00000000">
        <w:rPr>
          <w:sz w:val="54"/>
          <w:szCs w:val="54"/>
          <w:highlight w:val="white"/>
          <w:rtl w:val="0"/>
        </w:rPr>
        <w:t xml:space="preserve">7. What the Lens Enables (Without Advocating)</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Applied carefully, the lens allows an observer to:</w:t>
      </w:r>
    </w:p>
    <w:p w:rsidR="00000000" w:rsidDel="00000000" w:rsidP="00000000" w:rsidRDefault="00000000" w:rsidRPr="00000000" w14:paraId="00000114">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highlight w:val="white"/>
        </w:rPr>
      </w:pPr>
      <w:r w:rsidDel="00000000" w:rsidR="00000000" w:rsidRPr="00000000">
        <w:rPr>
          <w:sz w:val="24"/>
          <w:szCs w:val="24"/>
          <w:highlight w:val="white"/>
          <w:rtl w:val="0"/>
        </w:rPr>
        <w:t xml:space="preserve">Distinguish stated goals from terminal constraints</w:t>
      </w:r>
    </w:p>
    <w:p w:rsidR="00000000" w:rsidDel="00000000" w:rsidP="00000000" w:rsidRDefault="00000000" w:rsidRPr="00000000" w14:paraId="00000115">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highlight w:val="white"/>
        </w:rPr>
      </w:pPr>
      <w:r w:rsidDel="00000000" w:rsidR="00000000" w:rsidRPr="00000000">
        <w:rPr>
          <w:sz w:val="24"/>
          <w:szCs w:val="24"/>
          <w:highlight w:val="white"/>
          <w:rtl w:val="0"/>
        </w:rPr>
        <w:t xml:space="preserve">Predict responses under stress</w:t>
      </w:r>
    </w:p>
    <w:p w:rsidR="00000000" w:rsidDel="00000000" w:rsidP="00000000" w:rsidRDefault="00000000" w:rsidRPr="00000000" w14:paraId="00000116">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highlight w:val="white"/>
        </w:rPr>
      </w:pPr>
      <w:r w:rsidDel="00000000" w:rsidR="00000000" w:rsidRPr="00000000">
        <w:rPr>
          <w:sz w:val="24"/>
          <w:szCs w:val="24"/>
          <w:highlight w:val="white"/>
          <w:rtl w:val="0"/>
        </w:rPr>
        <w:t xml:space="preserve">Identify non‑negotiables before crisis</w:t>
      </w:r>
    </w:p>
    <w:p w:rsidR="00000000" w:rsidDel="00000000" w:rsidP="00000000" w:rsidRDefault="00000000" w:rsidRPr="00000000" w14:paraId="00000117">
      <w:pPr>
        <w:numPr>
          <w:ilvl w:val="0"/>
          <w:numId w:val="5"/>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highlight w:val="white"/>
        </w:rPr>
      </w:pPr>
      <w:r w:rsidDel="00000000" w:rsidR="00000000" w:rsidRPr="00000000">
        <w:rPr>
          <w:sz w:val="24"/>
          <w:szCs w:val="24"/>
          <w:highlight w:val="white"/>
          <w:rtl w:val="0"/>
        </w:rPr>
        <w:t xml:space="preserve">Compare systems without moralizing them</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It does not instruct change.</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It reveals structure.</w:t>
      </w:r>
    </w:p>
    <w:p w:rsidR="00000000" w:rsidDel="00000000" w:rsidP="00000000" w:rsidRDefault="00000000" w:rsidRPr="00000000" w14:paraId="0000011A">
      <w:pPr>
        <w:shd w:fill="181818" w:val="clear"/>
        <w:spacing w:after="0" w:line="420" w:lineRule="auto"/>
        <w:ind w:left="360" w:right="360" w:firstLine="0"/>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highlight w:val="white"/>
        </w:rPr>
      </w:pPr>
      <w:bookmarkStart w:colFirst="0" w:colLast="0" w:name="_v63vhz1hqh5r" w:id="35"/>
      <w:bookmarkEnd w:id="35"/>
      <w:r w:rsidDel="00000000" w:rsidR="00000000" w:rsidRPr="00000000">
        <w:rPr>
          <w:sz w:val="54"/>
          <w:szCs w:val="54"/>
          <w:highlight w:val="white"/>
          <w:rtl w:val="0"/>
        </w:rPr>
        <w:t xml:space="preserve">8. Closing Observation</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Most governance debates occur at the level of rules, policies, or actors. The Alpha–Omega lens operates one layer deeper.</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It asks a simpler, more foundational question:</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What must this system protect at all costs—and what, if necessary, may it sacrifice?</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The answer is already present.</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The lens merely makes it visible.</w:t>
      </w:r>
    </w:p>
    <w:p w:rsidR="00000000" w:rsidDel="00000000" w:rsidP="00000000" w:rsidRDefault="00000000" w:rsidRPr="00000000" w14:paraId="00000121">
      <w:pPr>
        <w:shd w:fill="181818" w:val="clear"/>
        <w:spacing w:after="0" w:line="420" w:lineRule="auto"/>
        <w:ind w:left="360" w:right="360" w:firstLine="0"/>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highlight w:val="white"/>
        </w:rPr>
      </w:pPr>
      <w:r w:rsidDel="00000000" w:rsidR="00000000" w:rsidRPr="00000000">
        <w:rPr>
          <w:sz w:val="24"/>
          <w:szCs w:val="24"/>
          <w:highlight w:val="white"/>
          <w:rtl w:val="0"/>
        </w:rPr>
        <w:t xml:space="preserve">END OF LOCKED ARTIFACT</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The locked canvas is now displayed.</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Artifact: </w:t>
      </w:r>
      <w:r w:rsidDel="00000000" w:rsidR="00000000" w:rsidRPr="00000000">
        <w:rPr>
          <w:i w:val="1"/>
          <w:iCs w:val="1"/>
          <w:sz w:val="24"/>
          <w:szCs w:val="24"/>
          <w:highlight w:val="white"/>
          <w:rtl w:val="0"/>
        </w:rPr>
        <w:t xml:space="preserve">Alpha–Omega: Governance Lens (Observation, Not Argument)</w:t>
        <w:br w:type="textWrapping"/>
      </w:r>
      <w:r w:rsidDel="00000000" w:rsidR="00000000" w:rsidRPr="00000000">
        <w:rPr>
          <w:sz w:val="24"/>
          <w:szCs w:val="24"/>
          <w:highlight w:val="white"/>
          <w:rtl w:val="0"/>
        </w:rPr>
        <w:t xml:space="preserve">Status: LOCKED — Canonical</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highlight w:val="white"/>
        </w:rPr>
      </w:pPr>
      <w:r w:rsidDel="00000000" w:rsidR="00000000" w:rsidRPr="00000000">
        <w:rPr>
          <w:sz w:val="24"/>
          <w:szCs w:val="24"/>
          <w:highlight w:val="white"/>
          <w:rtl w:val="0"/>
        </w:rPr>
        <w:t xml:space="preserve">From this point forward:</w:t>
      </w:r>
    </w:p>
    <w:p w:rsidR="00000000" w:rsidDel="00000000" w:rsidP="00000000" w:rsidRDefault="00000000" w:rsidRPr="00000000" w14:paraId="00000126">
      <w:pPr>
        <w:numPr>
          <w:ilvl w:val="0"/>
          <w:numId w:val="2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This canvas is the authoritative source</w:t>
      </w:r>
    </w:p>
    <w:p w:rsidR="00000000" w:rsidDel="00000000" w:rsidP="00000000" w:rsidRDefault="00000000" w:rsidRPr="00000000" w14:paraId="00000127">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It should be referenced, not edited</w:t>
      </w:r>
    </w:p>
    <w:p w:rsidR="00000000" w:rsidDel="00000000" w:rsidP="00000000" w:rsidRDefault="00000000" w:rsidRPr="00000000" w14:paraId="00000128">
      <w:pPr>
        <w:numPr>
          <w:ilvl w:val="0"/>
          <w:numId w:val="2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Any future use must be contextual or applicative, never modificatory</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If you want, the next clean actions are purely administrative:</w:t>
      </w:r>
    </w:p>
    <w:p w:rsidR="00000000" w:rsidDel="00000000" w:rsidP="00000000" w:rsidRDefault="00000000" w:rsidRPr="00000000" w14:paraId="0000012A">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highlight w:val="white"/>
        </w:rPr>
      </w:pPr>
      <w:r w:rsidDel="00000000" w:rsidR="00000000" w:rsidRPr="00000000">
        <w:rPr>
          <w:sz w:val="24"/>
          <w:szCs w:val="24"/>
          <w:highlight w:val="white"/>
          <w:rtl w:val="0"/>
        </w:rPr>
        <w:t xml:space="preserve">add it to a Master Artifact Index</w:t>
      </w:r>
    </w:p>
    <w:p w:rsidR="00000000" w:rsidDel="00000000" w:rsidP="00000000" w:rsidRDefault="00000000" w:rsidRPr="00000000" w14:paraId="0000012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tag it as Foundational / Non-Derivative</w:t>
      </w:r>
    </w:p>
    <w:p w:rsidR="00000000" w:rsidDel="00000000" w:rsidP="00000000" w:rsidRDefault="00000000" w:rsidRPr="00000000" w14:paraId="0000012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highlight w:val="white"/>
        </w:rPr>
      </w:pPr>
      <w:r w:rsidDel="00000000" w:rsidR="00000000" w:rsidRPr="00000000">
        <w:rPr>
          <w:sz w:val="24"/>
          <w:szCs w:val="24"/>
          <w:highlight w:val="white"/>
          <w:rtl w:val="0"/>
        </w:rPr>
        <w:t xml:space="preserve">export it as a standalone PDF or doc</w:t>
      </w:r>
    </w:p>
    <w:p w:rsidR="00000000" w:rsidDel="00000000" w:rsidP="00000000" w:rsidRDefault="00000000" w:rsidRPr="00000000" w14:paraId="0000012D">
      <w:pPr>
        <w:numPr>
          <w:ilvl w:val="0"/>
          <w:numId w:val="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highlight w:val="white"/>
        </w:rPr>
      </w:pPr>
      <w:r w:rsidDel="00000000" w:rsidR="00000000" w:rsidRPr="00000000">
        <w:rPr>
          <w:sz w:val="24"/>
          <w:szCs w:val="24"/>
          <w:highlight w:val="white"/>
          <w:rtl w:val="0"/>
        </w:rPr>
        <w:t xml:space="preserve">or cross-reference it explicitly from other canvases without duplication</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highlight w:val="white"/>
        </w:rPr>
      </w:pPr>
      <w:r w:rsidDel="00000000" w:rsidR="00000000" w:rsidRPr="00000000">
        <w:rPr>
          <w:sz w:val="24"/>
          <w:szCs w:val="24"/>
          <w:highlight w:val="white"/>
          <w:rtl w:val="0"/>
        </w:rPr>
        <w:t xml:space="preserve">Just say which.</w:t>
      </w:r>
    </w:p>
    <w:p w:rsidR="00000000" w:rsidDel="00000000" w:rsidP="00000000" w:rsidRDefault="00000000" w:rsidRPr="00000000" w14:paraId="0000012F">
      <w:pPr>
        <w:spacing w:before="0" w:line="319.9992" w:lineRule="auto"/>
        <w:jc w:val="center"/>
        <w:rPr>
          <w:sz w:val="18"/>
          <w:szCs w:val="18"/>
          <w:highlight w:val="white"/>
        </w:rPr>
      </w:pPr>
      <w:r w:rsidDel="00000000" w:rsidR="00000000" w:rsidRPr="00000000">
        <w:rPr>
          <w:sz w:val="18"/>
          <w:szCs w:val="18"/>
          <w:highlight w:val="white"/>
          <w:rtl w:val="0"/>
        </w:rPr>
        <w:t xml:space="preserve">ChatGPT can make mistakes. Check important info.</w:t>
      </w:r>
    </w:p>
    <w:p w:rsidR="00000000" w:rsidDel="00000000" w:rsidP="00000000" w:rsidRDefault="00000000" w:rsidRPr="00000000" w14:paraId="00000130">
      <w:pPr>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rFonts w:ascii="Arial" w:cs="Arial" w:eastAsia="Arial" w:hAnsi="Arial"/>
        <w:color w:val="ffffff"/>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