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A58" w:rsidRDefault="00BF3FCD" w:rsidP="00337FA4">
      <w:pPr>
        <w:pStyle w:val="Title"/>
      </w:pPr>
      <w:r>
        <w:t>Diffusion Kernel to</w:t>
      </w:r>
      <w:r w:rsidR="00BF3A25">
        <w:t xml:space="preserve"> Identify</w:t>
      </w:r>
      <w:r w:rsidR="00833A58">
        <w:t xml:space="preserve"> Missing PPIs</w:t>
      </w:r>
      <w:r w:rsidR="00D9399E">
        <w:t xml:space="preserve"> in</w:t>
      </w:r>
      <w:r>
        <w:t xml:space="preserve"> Protein Network Biomarker</w:t>
      </w:r>
    </w:p>
    <w:p w:rsidR="00690D67" w:rsidRDefault="00690D67" w:rsidP="00690D67">
      <w:pPr>
        <w:pStyle w:val="Author"/>
        <w:spacing w:after="0"/>
      </w:pPr>
    </w:p>
    <w:p w:rsidR="00FB76A9" w:rsidRDefault="00FB76A9" w:rsidP="00FB76A9">
      <w:pPr>
        <w:pStyle w:val="Affiliation"/>
        <w:rPr>
          <w:i w:val="0"/>
        </w:rPr>
      </w:pPr>
      <w:r w:rsidRPr="00FB76A9">
        <w:rPr>
          <w:i w:val="0"/>
        </w:rPr>
        <w:t>D</w:t>
      </w:r>
      <w:r>
        <w:rPr>
          <w:i w:val="0"/>
        </w:rPr>
        <w:t>ominic K. Bett</w:t>
      </w:r>
      <w:r w:rsidRPr="00FB76A9">
        <w:rPr>
          <w:i w:val="0"/>
        </w:rPr>
        <w:t>, A</w:t>
      </w:r>
      <w:r>
        <w:rPr>
          <w:i w:val="0"/>
        </w:rPr>
        <w:t>nanda Mohan</w:t>
      </w:r>
      <w:r w:rsidRPr="00FB76A9">
        <w:rPr>
          <w:i w:val="0"/>
        </w:rPr>
        <w:t xml:space="preserve"> Mondal</w:t>
      </w:r>
      <w:r w:rsidRPr="00FB76A9">
        <w:rPr>
          <w:i w:val="0"/>
          <w:vertAlign w:val="superscript"/>
        </w:rPr>
        <w:t>*</w:t>
      </w:r>
    </w:p>
    <w:p w:rsidR="006A4081" w:rsidRDefault="005C1398" w:rsidP="00FB76A9">
      <w:pPr>
        <w:pStyle w:val="Affiliation"/>
        <w:rPr>
          <w:szCs w:val="24"/>
        </w:rPr>
      </w:pPr>
      <w:r w:rsidRPr="00690D67">
        <w:rPr>
          <w:szCs w:val="24"/>
        </w:rPr>
        <w:t>Department of M</w:t>
      </w:r>
      <w:r w:rsidR="006A4081">
        <w:rPr>
          <w:szCs w:val="24"/>
        </w:rPr>
        <w:t>athematics and Computer Science</w:t>
      </w:r>
      <w:r w:rsidRPr="00690D67">
        <w:rPr>
          <w:szCs w:val="24"/>
        </w:rPr>
        <w:t xml:space="preserve"> </w:t>
      </w:r>
    </w:p>
    <w:p w:rsidR="005C1398" w:rsidRPr="00FB76A9" w:rsidRDefault="005C1398" w:rsidP="00FB76A9">
      <w:pPr>
        <w:pStyle w:val="Affiliation"/>
        <w:rPr>
          <w:i w:val="0"/>
        </w:rPr>
      </w:pPr>
      <w:r w:rsidRPr="00690D67">
        <w:rPr>
          <w:szCs w:val="24"/>
        </w:rPr>
        <w:t>Claflin Univers</w:t>
      </w:r>
      <w:r>
        <w:rPr>
          <w:szCs w:val="24"/>
        </w:rPr>
        <w:t>ity</w:t>
      </w:r>
      <w:r w:rsidRPr="00690D67">
        <w:rPr>
          <w:szCs w:val="24"/>
        </w:rPr>
        <w:t>, SC 29115</w:t>
      </w:r>
      <w:r>
        <w:rPr>
          <w:szCs w:val="24"/>
        </w:rPr>
        <w:t>, USA</w:t>
      </w:r>
    </w:p>
    <w:p w:rsidR="008B197E" w:rsidRDefault="00FB76A9" w:rsidP="00FC04B3">
      <w:pPr>
        <w:pStyle w:val="Affiliation"/>
        <w:sectPr w:rsidR="008B197E" w:rsidSect="0025029E">
          <w:footerReference w:type="even" r:id="rId9"/>
          <w:footerReference w:type="default" r:id="rId10"/>
          <w:pgSz w:w="12240" w:h="15840" w:code="1"/>
          <w:pgMar w:top="1440" w:right="1080" w:bottom="1440" w:left="1080" w:header="720" w:footer="720" w:gutter="0"/>
          <w:cols w:space="720"/>
        </w:sectPr>
      </w:pPr>
      <w:r w:rsidRPr="00FB76A9">
        <w:rPr>
          <w:vertAlign w:val="superscript"/>
        </w:rPr>
        <w:t>*</w:t>
      </w:r>
      <w:hyperlink r:id="rId11" w:history="1">
        <w:r w:rsidRPr="00E43A99">
          <w:rPr>
            <w:rStyle w:val="Hyperlink"/>
          </w:rPr>
          <w:t>amondal@claflin.edu</w:t>
        </w:r>
      </w:hyperlink>
    </w:p>
    <w:p w:rsidR="008B197E" w:rsidRDefault="008B197E" w:rsidP="006B1FCE">
      <w:pPr>
        <w:pStyle w:val="Author"/>
        <w:spacing w:after="0"/>
        <w:jc w:val="both"/>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690D67" w:rsidRDefault="00690D67" w:rsidP="00690D67">
      <w:pPr>
        <w:pStyle w:val="AbstractTitle"/>
      </w:pPr>
      <w:r w:rsidRPr="00690D67">
        <w:lastRenderedPageBreak/>
        <w:t>A</w:t>
      </w:r>
      <w:r w:rsidR="00D21B19">
        <w:t>bstract</w:t>
      </w:r>
    </w:p>
    <w:p w:rsidR="004865E9" w:rsidRDefault="004865E9" w:rsidP="00282AEE">
      <w:pPr>
        <w:pStyle w:val="AbstractText"/>
      </w:pPr>
    </w:p>
    <w:p w:rsidR="00387CFD" w:rsidRDefault="00FF5F27" w:rsidP="00387CFD">
      <w:pPr>
        <w:pStyle w:val="AbstractText"/>
      </w:pPr>
      <w:r w:rsidRPr="00FF5F27">
        <w:t>Little focus has been placed on neighborhood proteins in the protein-protein interaction (PPI) network that do not physically interact with each other but have a higher likelihood to interact than the actual PPIs</w:t>
      </w:r>
      <w:r>
        <w:t xml:space="preserve"> </w:t>
      </w:r>
      <w:r w:rsidR="001B76E0">
        <w:t>in the network. Identifying these</w:t>
      </w:r>
      <w:r w:rsidRPr="00FF5F27">
        <w:t xml:space="preserve"> missing PPIs would complete the </w:t>
      </w:r>
      <w:r w:rsidR="001B76E0">
        <w:t xml:space="preserve">protein network biomarker </w:t>
      </w:r>
      <w:r w:rsidRPr="00FF5F27">
        <w:t>r</w:t>
      </w:r>
      <w:r w:rsidR="001B76E0">
        <w:t>epresenting</w:t>
      </w:r>
      <w:r w:rsidRPr="00FF5F27">
        <w:t xml:space="preserve"> a disease. </w:t>
      </w:r>
      <w:r w:rsidR="00833A58">
        <w:t>In the present study, we check the capability of diffusion kernel in identifying these missing PP</w:t>
      </w:r>
      <w:r w:rsidR="00BE197E">
        <w:t>I</w:t>
      </w:r>
      <w:r w:rsidR="00833A58">
        <w:t>s</w:t>
      </w:r>
      <w:r w:rsidR="005E7694">
        <w:t xml:space="preserve">. </w:t>
      </w:r>
      <w:r w:rsidR="00820BF2">
        <w:t>A diffusion kernel is a computational framework which is based on a physical phenomenon of gas diffusion and a computer science concept of random walk on a graph or network</w:t>
      </w:r>
      <w:r w:rsidR="005E7694">
        <w:t>. W</w:t>
      </w:r>
      <w:r w:rsidR="005E7694" w:rsidRPr="00FF5F27">
        <w:t>e seek to predict probable missing PPIs related</w:t>
      </w:r>
      <w:r w:rsidR="005E7694">
        <w:t xml:space="preserve"> to </w:t>
      </w:r>
      <w:r w:rsidR="00387CFD">
        <w:t xml:space="preserve">Allergy and </w:t>
      </w:r>
      <w:r w:rsidR="005E7694">
        <w:t>Asth</w:t>
      </w:r>
      <w:r w:rsidR="00387CFD">
        <w:t>ma</w:t>
      </w:r>
      <w:r w:rsidR="005E7694">
        <w:t xml:space="preserve"> using </w:t>
      </w:r>
      <w:r w:rsidR="00762B71">
        <w:t>diffusion k</w:t>
      </w:r>
      <w:r w:rsidR="005E7694" w:rsidRPr="00FF5F27">
        <w:t>ernel, by employing a threshold on the kernel values.</w:t>
      </w:r>
      <w:r w:rsidR="00387CFD">
        <w:t xml:space="preserve"> </w:t>
      </w:r>
      <w:r w:rsidR="001B76E0">
        <w:t xml:space="preserve">The completed </w:t>
      </w:r>
      <w:r w:rsidR="00820BF2">
        <w:t xml:space="preserve">protein </w:t>
      </w:r>
      <w:r w:rsidR="001B76E0">
        <w:t>n</w:t>
      </w:r>
      <w:r w:rsidR="00820BF2">
        <w:t>etwork biomarker can be used</w:t>
      </w:r>
      <w:r w:rsidR="001B76E0">
        <w:t xml:space="preserve"> as </w:t>
      </w:r>
      <w:r w:rsidR="00820BF2">
        <w:t xml:space="preserve">a </w:t>
      </w:r>
      <w:r w:rsidR="001B76E0">
        <w:t xml:space="preserve">better predictor for disease identification and classification. </w:t>
      </w:r>
      <w:r w:rsidR="00025057">
        <w:t>This would also help in better understand</w:t>
      </w:r>
      <w:r w:rsidR="0043158F">
        <w:t>ing</w:t>
      </w:r>
      <w:r w:rsidR="00025057">
        <w:t xml:space="preserve"> of disease </w:t>
      </w:r>
      <w:r w:rsidR="0043158F">
        <w:t xml:space="preserve">mechanism </w:t>
      </w:r>
      <w:r w:rsidR="00387CFD">
        <w:t>at</w:t>
      </w:r>
      <w:r w:rsidR="00025057">
        <w:t xml:space="preserve"> protein network level.</w:t>
      </w:r>
      <w:r w:rsidR="00387CFD">
        <w:t xml:space="preserve"> </w:t>
      </w:r>
    </w:p>
    <w:p w:rsidR="00BC1E21" w:rsidRDefault="00387CFD" w:rsidP="00387CFD">
      <w:pPr>
        <w:pStyle w:val="AbstractText"/>
      </w:pPr>
      <w:r>
        <w:t>Our results show that the network with high PPI score has better accuracy of predicting missing PPIs.</w:t>
      </w:r>
    </w:p>
    <w:p w:rsidR="00D21B19" w:rsidRDefault="00D21B19">
      <w:pPr>
        <w:spacing w:after="120"/>
        <w:rPr>
          <w:sz w:val="20"/>
        </w:rPr>
      </w:pPr>
    </w:p>
    <w:p w:rsidR="0036160E" w:rsidRPr="00D21B19" w:rsidRDefault="0036160E">
      <w:pPr>
        <w:spacing w:after="120"/>
        <w:rPr>
          <w:sz w:val="20"/>
        </w:rPr>
      </w:pPr>
      <w:r w:rsidRPr="0036160E">
        <w:rPr>
          <w:b/>
          <w:sz w:val="20"/>
        </w:rPr>
        <w:t>Keywords:</w:t>
      </w:r>
      <w:r>
        <w:rPr>
          <w:sz w:val="20"/>
        </w:rPr>
        <w:t xml:space="preserve"> </w:t>
      </w:r>
      <w:r w:rsidRPr="0036160E">
        <w:rPr>
          <w:sz w:val="20"/>
        </w:rPr>
        <w:t>Diffusion Kernel, Missing PPIs, Protein Network Biomarker, Biomarker, PPI Score.</w:t>
      </w:r>
    </w:p>
    <w:p w:rsidR="00690D67" w:rsidRDefault="008B197E" w:rsidP="00690D67">
      <w:pPr>
        <w:pStyle w:val="Heading1"/>
        <w:numPr>
          <w:ilvl w:val="0"/>
          <w:numId w:val="7"/>
        </w:numPr>
        <w:spacing w:before="0"/>
        <w:ind w:left="360"/>
        <w:jc w:val="both"/>
      </w:pPr>
      <w:r>
        <w:t>I</w:t>
      </w:r>
      <w:r w:rsidR="00282990">
        <w:t>ntroduction</w:t>
      </w:r>
      <w:bookmarkStart w:id="0" w:name="_GoBack"/>
      <w:bookmarkEnd w:id="0"/>
    </w:p>
    <w:p w:rsidR="00690D67" w:rsidRDefault="00690D67" w:rsidP="00690D67">
      <w:pPr>
        <w:spacing w:after="0"/>
        <w:ind w:firstLine="245"/>
        <w:rPr>
          <w:sz w:val="20"/>
        </w:rPr>
      </w:pPr>
    </w:p>
    <w:p w:rsidR="00BB0DF4" w:rsidRDefault="00E52D74" w:rsidP="00690D67">
      <w:pPr>
        <w:spacing w:after="0"/>
        <w:ind w:firstLine="245"/>
        <w:rPr>
          <w:sz w:val="20"/>
        </w:rPr>
      </w:pPr>
      <w:r w:rsidRPr="00844A49">
        <w:rPr>
          <w:sz w:val="20"/>
        </w:rPr>
        <w:t xml:space="preserve">Diffusion kernel is a computational framework that is based on the physical phenomenon of gas diffusion in a medium, which is also equivalent to the Computer Science concept of random walk on a </w:t>
      </w:r>
      <w:r w:rsidR="002B70AF">
        <w:rPr>
          <w:sz w:val="20"/>
        </w:rPr>
        <w:t xml:space="preserve">graph </w:t>
      </w:r>
      <w:r w:rsidR="002B70AF">
        <w:rPr>
          <w:sz w:val="20"/>
        </w:rPr>
        <w:fldChar w:fldCharType="begin"/>
      </w:r>
      <w:r w:rsidR="002B70AF">
        <w:rPr>
          <w:sz w:val="20"/>
        </w:rPr>
        <w:instrText xml:space="preserve"> ADDIN EN.CITE &lt;EndNote&gt;&lt;Cite&gt;&lt;Author&gt;Kondor&lt;/Author&gt;&lt;RecNum&gt;1073&lt;/RecNum&gt;&lt;DisplayText&gt;[1]&lt;/DisplayText&gt;&lt;record&gt;&lt;rec-number&gt;1073&lt;/rec-number&gt;&lt;foreign-keys&gt;&lt;key app="EN" db-id="sv0fz9pv69zx9lefr23xpzastrvwts9zp99z" timestamp="1315175964"&gt;1073&lt;/key&gt;&lt;/foreign-keys&gt;&lt;ref-type name="Web Page"&gt;12&lt;/ref-type&gt;&lt;contributors&gt;&lt;authors&gt;&lt;author&gt;&lt;style face="normal" font="Times New Roman" size="100%"&gt;Risi Kondor&lt;/style&gt;&lt;/author&gt;&lt;author&gt;&lt;style face="normal" font="Times New Roman" size="100%"&gt;Jean-Philippe Vert&lt;/style&gt;&lt;/author&gt;&lt;/authors&gt;&lt;/contributors&gt;&lt;titles&gt;&lt;title&gt;&lt;style face="normal" font="Times New Roman" size="100%"&gt;Diffusion Kernels&lt;/style&gt;&lt;/title&gt;&lt;/titles&gt;&lt;dates&gt;&lt;/dates&gt;&lt;urls&gt;&lt;related-urls&gt;&lt;url&gt;http://www.its.caltech.edu/~risi/papers/KondorVert04.pdf&lt;/url&gt;&lt;/related-urls&gt;&lt;/urls&gt;&lt;/record&gt;&lt;/Cite&gt;&lt;/EndNote&gt;</w:instrText>
      </w:r>
      <w:r w:rsidR="002B70AF">
        <w:rPr>
          <w:sz w:val="20"/>
        </w:rPr>
        <w:fldChar w:fldCharType="separate"/>
      </w:r>
      <w:r w:rsidR="002B70AF">
        <w:rPr>
          <w:noProof/>
          <w:sz w:val="20"/>
        </w:rPr>
        <w:t>[1]</w:t>
      </w:r>
      <w:r w:rsidR="002B70AF">
        <w:rPr>
          <w:sz w:val="20"/>
        </w:rPr>
        <w:fldChar w:fldCharType="end"/>
      </w:r>
      <w:r w:rsidRPr="00844A49">
        <w:rPr>
          <w:sz w:val="20"/>
        </w:rPr>
        <w:t>. Protein-protein interaction (PPI) network or protein network is a graph where each node represents a protein and a connection or an edge between two nodes represents the existence of an</w:t>
      </w:r>
      <w:r w:rsidR="00F47246">
        <w:rPr>
          <w:sz w:val="20"/>
        </w:rPr>
        <w:t xml:space="preserve"> </w:t>
      </w:r>
      <w:r w:rsidR="00F47246" w:rsidRPr="00F47246">
        <w:rPr>
          <w:sz w:val="20"/>
        </w:rPr>
        <w:t>interaction between two proteins. A genome-wide PPI network comes with rich information about the sign</w:t>
      </w:r>
      <w:r w:rsidR="002B70AF">
        <w:rPr>
          <w:sz w:val="20"/>
        </w:rPr>
        <w:t xml:space="preserve">ature of the disease process </w:t>
      </w:r>
      <w:r w:rsidR="002B70AF">
        <w:rPr>
          <w:sz w:val="20"/>
        </w:rPr>
        <w:fldChar w:fldCharType="begin"/>
      </w:r>
      <w:r w:rsidR="002B70AF">
        <w:rPr>
          <w:sz w:val="20"/>
        </w:rPr>
        <w:instrText xml:space="preserve"> ADDIN EN.CITE &lt;EndNote&gt;&lt;Cite&gt;&lt;Author&gt;Ideker&lt;/Author&gt;&lt;Year&gt;2008&lt;/Year&gt;&lt;RecNum&gt;1122&lt;/RecNum&gt;&lt;DisplayText&gt;[2]&lt;/DisplayText&gt;&lt;record&gt;&lt;rec-number&gt;1122&lt;/rec-number&gt;&lt;foreign-keys&gt;&lt;key app="EN" db-id="sv0fz9pv69zx9lefr23xpzastrvwts9zp99z" timestamp="1363578477"&gt;1122&lt;/key&gt;&lt;/foreign-keys&gt;&lt;ref-type name="Journal Article"&gt;17&lt;/ref-type&gt;&lt;contributors&gt;&lt;authors&gt;&lt;author&gt;Ideker, T.&lt;/author&gt;&lt;author&gt;Sharan, R.&lt;/author&gt;&lt;/authors&gt;&lt;/contributors&gt;&lt;auth-address&gt;Department of Bioengineering, University of California at San Diego, La Jolla, California 92093, USA.&lt;/auth-address&gt;&lt;titles&gt;&lt;title&gt;Protein networks in disease&lt;/title&gt;&lt;secondary-title&gt;Genome Res&lt;/secondary-title&gt;&lt;/titles&gt;&lt;periodical&gt;&lt;full-title&gt;Genome Res&lt;/full-title&gt;&lt;/periodical&gt;&lt;pages&gt;644-52&lt;/pages&gt;&lt;volume&gt;18&lt;/volume&gt;&lt;number&gt;4&lt;/number&gt;&lt;edition&gt;2008/04/03&lt;/edition&gt;&lt;keywords&gt;&lt;keyword&gt;Case-Control Studies&lt;/keyword&gt;&lt;keyword&gt;Disease/classification&lt;/keyword&gt;&lt;keyword&gt;Fungal Proteins/metabolism&lt;/keyword&gt;&lt;keyword&gt;Gene Expression Regulation, Neoplastic&lt;/keyword&gt;&lt;keyword&gt;Gene Regulatory Networks&lt;/keyword&gt;&lt;keyword&gt;Genetic Diseases, Inborn/genetics&lt;/keyword&gt;&lt;keyword&gt;*Genetic Predisposition to Disease&lt;/keyword&gt;&lt;keyword&gt;Humans&lt;/keyword&gt;&lt;keyword&gt;Huntington Disease/metabolism&lt;/keyword&gt;&lt;keyword&gt;Phenotype&lt;/keyword&gt;&lt;keyword&gt;*Protein Interaction Mapping&lt;/keyword&gt;&lt;keyword&gt;Yeasts/metabolism&lt;/keyword&gt;&lt;/keywords&gt;&lt;dates&gt;&lt;year&gt;2008&lt;/year&gt;&lt;pub-dates&gt;&lt;date&gt;Apr&lt;/date&gt;&lt;/pub-dates&gt;&lt;/dates&gt;&lt;isbn&gt;1088-9051 (Print)&amp;#xD;1088-9051 (Linking)&lt;/isbn&gt;&lt;accession-num&gt;18381899&lt;/accession-num&gt;&lt;urls&gt;&lt;related-urls&gt;&lt;url&gt;http://www.ncbi.nlm.nih.gov/pubmed/18381899&lt;/url&gt;&lt;/related-urls&gt;&lt;/urls&gt;&lt;electronic-resource-num&gt;10.1101/gr.071852.107&amp;#xD;18/4/644 [pii]&lt;/electronic-resource-num&gt;&lt;language&gt;eng&lt;/language&gt;&lt;/record&gt;&lt;/Cite&gt;&lt;/EndNote&gt;</w:instrText>
      </w:r>
      <w:r w:rsidR="002B70AF">
        <w:rPr>
          <w:sz w:val="20"/>
        </w:rPr>
        <w:fldChar w:fldCharType="separate"/>
      </w:r>
      <w:r w:rsidR="002B70AF">
        <w:rPr>
          <w:noProof/>
          <w:sz w:val="20"/>
        </w:rPr>
        <w:t>[2]</w:t>
      </w:r>
      <w:r w:rsidR="002B70AF">
        <w:rPr>
          <w:sz w:val="20"/>
        </w:rPr>
        <w:fldChar w:fldCharType="end"/>
      </w:r>
      <w:r w:rsidR="002B70AF">
        <w:rPr>
          <w:sz w:val="20"/>
        </w:rPr>
        <w:t xml:space="preserve">, protein functions </w:t>
      </w:r>
      <w:r w:rsidR="002B70AF">
        <w:rPr>
          <w:sz w:val="20"/>
        </w:rPr>
        <w:fldChar w:fldCharType="begin"/>
      </w:r>
      <w:r w:rsidR="002B70AF">
        <w:rPr>
          <w:sz w:val="20"/>
        </w:rPr>
        <w:instrText xml:space="preserve"> ADDIN EN.CITE &lt;EndNote&gt;&lt;Cite&gt;&lt;Author&gt;Lee&lt;/Author&gt;&lt;Year&gt;2006&lt;/Year&gt;&lt;RecNum&gt;1027&lt;/RecNum&gt;&lt;DisplayText&gt;[3]&lt;/DisplayText&gt;&lt;record&gt;&lt;rec-number&gt;1027&lt;/rec-number&gt;&lt;foreign-keys&gt;&lt;key app="EN" db-id="sv0fz9pv69zx9lefr23xpzastrvwts9zp99z" timestamp="0"&gt;1027&lt;/key&gt;&lt;/foreign-keys&gt;&lt;ref-type name="Journal Article"&gt;17&lt;/ref-type&gt;&lt;contributors&gt;&lt;authors&gt;&lt;author&gt;Lee, H.&lt;/author&gt;&lt;author&gt;Tu, Z.&lt;/author&gt;&lt;author&gt;Deng, M.&lt;/author&gt;&lt;author&gt;Sun, F.&lt;/author&gt;&lt;author&gt;Chen, T.&lt;/author&gt;&lt;/authors&gt;&lt;/contributors&gt;&lt;auth-address&gt;Department of Computer Science, University of Southern California, Los Angeles, 90089, USA.&lt;/auth-address&gt;&lt;titles&gt;&lt;title&gt;Diffusion kernel-based logistic regression models for protein function prediction&lt;/title&gt;&lt;secondary-title&gt;OMICS&lt;/secondary-title&gt;&lt;/titles&gt;&lt;periodical&gt;&lt;full-title&gt;OMICS&lt;/full-title&gt;&lt;/periodical&gt;&lt;pages&gt;40-55&lt;/pages&gt;&lt;volume&gt;10&lt;/volume&gt;&lt;number&gt;1&lt;/number&gt;&lt;edition&gt;2006/04/06&lt;/edition&gt;&lt;keywords&gt;&lt;keyword&gt;Databases, Protein&lt;/keyword&gt;&lt;keyword&gt;Fungal Proteins/*chemistry/genetics/*metabolism&lt;/keyword&gt;&lt;keyword&gt;Markov Chains&lt;/keyword&gt;&lt;keyword&gt;Mathematics&lt;/keyword&gt;&lt;keyword&gt;*Models, Theoretical&lt;/keyword&gt;&lt;keyword&gt;*Protein Interaction Mapping&lt;/keyword&gt;&lt;keyword&gt;*Regression Analysis&lt;/keyword&gt;&lt;keyword&gt;Structure-Activity Relationship&lt;/keyword&gt;&lt;/keywords&gt;&lt;dates&gt;&lt;year&gt;2006&lt;/year&gt;&lt;pub-dates&gt;&lt;date&gt;Spring&lt;/date&gt;&lt;/pub-dates&gt;&lt;/dates&gt;&lt;isbn&gt;1536-2310 (Print)&amp;#xD;1536-2310 (Linking)&lt;/isbn&gt;&lt;accession-num&gt;16584317&lt;/accession-num&gt;&lt;urls&gt;&lt;related-urls&gt;&lt;url&gt;http://www.ncbi.nlm.nih.gov/pubmed/16584317&lt;/url&gt;&lt;/related-urls&gt;&lt;/urls&gt;&lt;electronic-resource-num&gt;10.1089/omi.2006.10.40&lt;/electronic-resource-num&gt;&lt;language&gt;eng&lt;/language&gt;&lt;/record&gt;&lt;/Cite&gt;&lt;/EndNote&gt;</w:instrText>
      </w:r>
      <w:r w:rsidR="002B70AF">
        <w:rPr>
          <w:sz w:val="20"/>
        </w:rPr>
        <w:fldChar w:fldCharType="separate"/>
      </w:r>
      <w:r w:rsidR="002B70AF">
        <w:rPr>
          <w:noProof/>
          <w:sz w:val="20"/>
        </w:rPr>
        <w:t>[3]</w:t>
      </w:r>
      <w:r w:rsidR="002B70AF">
        <w:rPr>
          <w:sz w:val="20"/>
        </w:rPr>
        <w:fldChar w:fldCharType="end"/>
      </w:r>
      <w:r w:rsidR="002B70AF">
        <w:rPr>
          <w:sz w:val="20"/>
        </w:rPr>
        <w:t xml:space="preserve">, genetic interaction </w:t>
      </w:r>
      <w:r w:rsidR="002B70AF">
        <w:rPr>
          <w:sz w:val="20"/>
        </w:rPr>
        <w:fldChar w:fldCharType="begin"/>
      </w:r>
      <w:r w:rsidR="002B70AF">
        <w:rPr>
          <w:sz w:val="20"/>
        </w:rPr>
        <w:instrText xml:space="preserve"> ADDIN EN.CITE &lt;EndNote&gt;&lt;Cite&gt;&lt;Author&gt;Qi&lt;/Author&gt;&lt;Year&gt;2008&lt;/Year&gt;&lt;RecNum&gt;1252&lt;/RecNum&gt;&lt;DisplayText&gt;[4]&lt;/DisplayText&gt;&lt;record&gt;&lt;rec-number&gt;1252&lt;/rec-number&gt;&lt;foreign-keys&gt;&lt;key app="EN" db-id="sv0fz9pv69zx9lefr23xpzastrvwts9zp99z" timestamp="1435195375"&gt;1252&lt;/key&gt;&lt;/foreign-keys&gt;&lt;ref-type name="Journal Article"&gt;17&lt;/ref-type&gt;&lt;contributors&gt;&lt;authors&gt;&lt;author&gt;Qi, Yan&lt;/author&gt;&lt;author&gt;Suhail, Yasir&lt;/author&gt;&lt;author&gt;Lin, Yu-yi&lt;/author&gt;&lt;author&gt;Boeke, Jef D&lt;/author&gt;&lt;author&gt;Bader, Joel S&lt;/author&gt;&lt;/authors&gt;&lt;/contributors&gt;&lt;titles&gt;&lt;title&gt;Finding friends and enemies in an enemies-only network: a graph diffusion kernel for predicting novel genetic interactions and co-complex membership from yeast genetic interactions&lt;/title&gt;&lt;secondary-title&gt;Genome research&lt;/secondary-title&gt;&lt;/titles&gt;&lt;periodical&gt;&lt;full-title&gt;Genome research&lt;/full-title&gt;&lt;/periodical&gt;&lt;pages&gt;1991-2004&lt;/pages&gt;&lt;volume&gt;18&lt;/volume&gt;&lt;number&gt;12&lt;/number&gt;&lt;dates&gt;&lt;year&gt;2008&lt;/year&gt;&lt;/dates&gt;&lt;isbn&gt;1088-9051&lt;/isbn&gt;&lt;urls&gt;&lt;/urls&gt;&lt;/record&gt;&lt;/Cite&gt;&lt;/EndNote&gt;</w:instrText>
      </w:r>
      <w:r w:rsidR="002B70AF">
        <w:rPr>
          <w:sz w:val="20"/>
        </w:rPr>
        <w:fldChar w:fldCharType="separate"/>
      </w:r>
      <w:r w:rsidR="002B70AF">
        <w:rPr>
          <w:noProof/>
          <w:sz w:val="20"/>
        </w:rPr>
        <w:t>[4]</w:t>
      </w:r>
      <w:r w:rsidR="002B70AF">
        <w:rPr>
          <w:sz w:val="20"/>
        </w:rPr>
        <w:fldChar w:fldCharType="end"/>
      </w:r>
      <w:r w:rsidR="00F47246" w:rsidRPr="00F47246">
        <w:rPr>
          <w:sz w:val="20"/>
        </w:rPr>
        <w:t xml:space="preserve">, protein </w:t>
      </w:r>
      <w:r w:rsidR="00FD458C">
        <w:rPr>
          <w:sz w:val="20"/>
        </w:rPr>
        <w:t>subcellular localization</w:t>
      </w:r>
      <w:r w:rsidR="002B70AF">
        <w:rPr>
          <w:sz w:val="20"/>
        </w:rPr>
        <w:t xml:space="preserve"> </w:t>
      </w:r>
      <w:r w:rsidR="002B70AF">
        <w:rPr>
          <w:sz w:val="20"/>
        </w:rPr>
        <w:fldChar w:fldCharType="begin">
          <w:fldData xml:space="preserve">PEVuZE5vdGU+PENpdGU+PEF1dGhvcj5Nb25kYWw8L0F1dGhvcj48WWVhcj4yMDEwPC9ZZWFyPjxS
ZWNOdW0+MTA4MDwvUmVjTnVtPjxEaXNwbGF5VGV4dD5bNS0xMF08L0Rpc3BsYXlUZXh0PjxyZWNv
cmQ+PHJlYy1udW1iZXI+MTA4MDwvcmVjLW51bWJlcj48Zm9yZWlnbi1rZXlzPjxrZXkgYXBwPSJF
TiIgZGItaWQ9InN2MGZ6OXB2Njl6eDlsZWZyMjN4cHphc3Rydnd0czl6cDk5eiIgdGltZXN0YW1w
PSIxMzE1MTgzMDA3Ij4xMDgwPC9rZXk+PC9mb3JlaWduLWtleXM+PHJlZi10eXBlIG5hbWU9IkNv
bmZlcmVuY2UgUHJvY2VlZGluZ3MiPjEwPC9yZWYtdHlwZT48Y29udHJpYnV0b3JzPjxhdXRob3Jz
PjxhdXRob3I+PHN0eWxlIGZhY2U9Im5vcm1hbCIgZm9udD0iVGltZXMgTmV3IFJvbWFuIiBzaXpl
PSIxMDAlIj5Nb25kYWwsIEEuIE0uPC9zdHlsZT48L2F1dGhvcj48YXV0aG9yPjxzdHlsZSBmYWNl
PSJub3JtYWwiIGZvbnQ9IlRpbWVzIE5ldyBSb21hbiIgc2l6ZT0iMTAwJSI+SHUsIEo8L3N0eWxl
PjwvYXV0aG9yPjwvYXV0aG9ycz48L2NvbnRyaWJ1dG9ycz48dGl0bGVzPjx0aXRsZT48c3R5bGUg
ZmFjZT0ibm9ybWFsIiBmb250PSJUaW1lcyBOZXcgUm9tYW4iIHNpemU9IjEwMCUiPk5ldExvYzog
TmV0d29yayBCYXNlZCBQcm90ZWluIExvY2FsaXphdGlvbiBQcmVkaWN0aW9uIFVzaW5nIFByb3Rl
aW4tUHJvdGVpbiBJbnRlcmFjdGlvbiBhbmQgQ28tZXhwcmVzc2lvbiBOZXR3b3Jrczwvc3R5bGU+
PC90aXRsZT48c2Vjb25kYXJ5LXRpdGxlPjxzdHlsZSBmYWNlPSJub3JtYWwiIGZvbnQ9IlRpbWVz
IE5ldyBSb21hbiIgc2l6ZT0iMTAwJSI+SUVFRSBJbnRlcm5hdGlvbmFsIENvbmZlcmVuY2Ugb24g
QmlvaW5mb3JtYXRpY3MgJmFtcDsgQmlvbWVkaWNpbmUgKEJJQk0yMDEwKTwvc3R5bGU+PC9zZWNv
bmRhcnktdGl0bGU+PC90aXRsZXM+PHBhZ2VzPjxzdHlsZSBmYWNlPSJub3JtYWwiIGZvbnQ9IlRp
bWVzIE5ldyBSb21hbiIgc2l6ZT0iMTAwJSI+MTQyLTE0ODwvc3R5bGU+PC9wYWdlcz48ZGF0ZXM+
PHllYXI+PHN0eWxlIGZhY2U9Im5vcm1hbCIgZm9udD0iVGltZXMgTmV3IFJvbWFuIiBzaXplPSI5
Ij4yMDEwPC9zdHlsZT48L3llYXI+PC9kYXRlcz48cHViLWxvY2F0aW9uPkhvbmcgS29uZzwvcHVi
LWxvY2F0aW9uPjx1cmxzPjwvdXJscz48L3JlY29yZD48L0NpdGU+PENpdGU+PEF1dGhvcj5Nb25k
YWw8L0F1dGhvcj48WWVhcj4yMDExPC9ZZWFyPjxSZWNOdW0+MTA4OTwvUmVjTnVtPjxyZWNvcmQ+
PHJlYy1udW1iZXI+MTA4OTwvcmVjLW51bWJlcj48Zm9yZWlnbi1rZXlzPjxrZXkgYXBwPSJFTiIg
ZGItaWQ9InN2MGZ6OXB2Njl6eDlsZWZyMjN4cHphc3Rydnd0czl6cDk5eiIgdGltZXN0YW1wPSIx
MzE5NTk0NDA5Ij4xMDg5PC9rZXk+PC9mb3JlaWduLWtleXM+PHJlZi10eXBlIG5hbWU9IkNvbmZl
cmVuY2UgUHJvY2VlZGluZ3MiPjEwPC9yZWYtdHlwZT48Y29udHJpYnV0b3JzPjxhdXRob3JzPjxh
dXRob3I+TW9uZGFsLCBBLiBNLjwvYXV0aG9yPjxhdXRob3I+TGluLCBKLjwvYXV0aG9yPjxhdXRo
b3I+SHUsIEouPC9hdXRob3I+PC9hdXRob3JzPjwvY29udHJpYnV0b3JzPjx0aXRsZXM+PHRpdGxl
PjxzdHlsZSBmYWNlPSJib2xkIiBmb250PSJUaW1lcyBOZXcgUm9tYW4iIHNpemU9IjE0Ij5OZXR3
b3JrIEJhc2VkIFN1YmNlbGx1bGFyIExvY2FsaXphdGlvbiBQcmVkaWN0aW9uIGZvciBNdWx0aS1M
YWJlbCBQcm90ZWluczwvc3R5bGU+PC90aXRsZT48c2Vjb25kYXJ5LXRpdGxlPjxzdHlsZSBmYWNl
PSJub3JtYWwiIGZvbnQ9ImRlZmF1bHQiIHNpemU9IjEwMCUiPkJJQk0tPC9zdHlsZT48c3R5bGUg
ZmFjZT0ibm9ybWFsIiBmb250PSJUaW1lcyBOZXcgUm9tYW4iIHNpemU9IjEwMCUiPkludGVybmF0
aW9uYWwgV29ya3Nob3Agb24gQmlvbW9sZWN1bGFyIE5ldHdvcmsgQW5hbHlzaXMgKElXQk5BKTwv
c3R5bGU+PC9zZWNvbmRhcnktdGl0bGU+PC90aXRsZXM+PHZvbHVtZT5JbiBQcmVzczwvdm9sdW1l
PjxkYXRlcz48eWVhcj4yMDExPC95ZWFyPjwvZGF0ZXM+PHVybHM+PC91cmxzPjwvcmVjb3JkPjwv
Q2l0ZT48Q2l0ZT48QXV0aG9yPk1vbmRhbDwvQXV0aG9yPjxZZWFyPjIwMTI8L1llYXI+PFJlY051
bT4xMTMxPC9SZWNOdW0+PHJlY29yZD48cmVjLW51bWJlcj4xMTMxPC9yZWMtbnVtYmVyPjxmb3Jl
aWduLWtleXM+PGtleSBhcHA9IkVOIiBkYi1pZD0ic3YwZno5cHY2OXp4OWxlZnIyM3hwemFzdHJ2
d3RzOXpwOTl6IiB0aW1lc3RhbXA9IjEzNjY1Njc3NTAiPjExMzE8L2tleT48L2ZvcmVpZ24ta2V5
cz48cmVmLXR5cGUgbmFtZT0iQ29uZmVyZW5jZSBQcm9jZWVkaW5ncyI+MTA8L3JlZi10eXBlPjxj
b250cmlidXRvcnM+PGF1dGhvcnM+PGF1dGhvcj5Nb25kYWwsIEEuIE0uIDwvYXV0aG9yPjxhdXRo
b3I+SHUsIEouIDwvYXV0aG9yPjwvYXV0aG9ycz48L2NvbnRyaWJ1dG9ycz48dGl0bGVzPjx0aXRs
ZT5Qcm90ZWluIExvY2FsaXphdGlvbiBieSBJbnRlZ3JhdGluZyBNdWx0aXBsZSBQcm90ZWluIENv
cnJlbGF0aW9uIE5ldHdvcmtzPC90aXRsZT48c2Vjb25kYXJ5LXRpdGxlPlRoZSAyMDEyIEludGVy
bmF0aW9uYWwgQ29uZmVyZW5jZSBvbiBCaW9pbmZvcm1hdGljcyAmYW1wOyBDb21wdXRhdGlvbmFs
IEJpb2xvZ3ksIEJJT0NPTVAmYXBvczsxMjwvc2Vjb25kYXJ5LXRpdGxlPjwvdGl0bGVzPjxwYWdl
cz44MiDigJMgODg8L3BhZ2VzPjxkYXRlcz48eWVhcj4yMDEyPC95ZWFyPjwvZGF0ZXM+PHB1Yi1s
b2NhdGlvbj5MYXMgVmVnYXMsIFVTQTwvcHViLWxvY2F0aW9uPjx1cmxzPjwvdXJscz48L3JlY29y
ZD48L0NpdGU+PENpdGU+PEF1dGhvcj5Nb25kYWw8L0F1dGhvcj48WWVhcj4yMDEzPC9ZZWFyPjxS
ZWNOdW0+MTIxOTwvUmVjTnVtPjxyZWNvcmQ+PHJlYy1udW1iZXI+MTIxOTwvcmVjLW51bWJlcj48
Zm9yZWlnbi1rZXlzPjxrZXkgYXBwPSJFTiIgZGItaWQ9InN2MGZ6OXB2Njl6eDlsZWZyMjN4cHph
c3Rydnd0czl6cDk5eiIgdGltZXN0YW1wPSIxNDIwMjI3MzY4Ij4xMjE5PC9rZXk+PC9mb3JlaWdu
LWtleXM+PHJlZi10eXBlIG5hbWU9IkJvb2sgU2VjdGlvbiI+NTwvcmVmLXR5cGU+PGNvbnRyaWJ1
dG9ycz48YXV0aG9ycz48YXV0aG9yPk1vbmRhbCwgQW5hbmRhIE1vaGFuPC9hdXRob3I+PGF1dGhv
cj5IdSwgSmlhbmp1bjwvYXV0aG9yPjwvYXV0aG9ycz48L2NvbnRyaWJ1dG9ycz48dGl0bGVzPjx0
aXRsZT5TY29yZWQgUHJvdGVpbi1Qcm90ZWluIEludGVyYWN0aW9uIHRvIFByZWRpY3QgU3ViY2Vs
bHVsYXIgTG9jYWxpemF0aW9ucyBmb3IgWWVhc3QgVXNpbmcgRGlmZnVzaW9uIEtlcm5lbDwvdGl0
bGU+PHNlY29uZGFyeS10aXRsZT5QYXR0ZXJuIFJlY29nbml0aW9uIGFuZCBNYWNoaW5lIEludGVs
bGlnZW5jZTwvc2Vjb25kYXJ5LXRpdGxlPjwvdGl0bGVzPjxwYWdlcz42NDctNjU1PC9wYWdlcz48
ZGF0ZXM+PHllYXI+MjAxMzwveWVhcj48L2RhdGVzPjxwdWJsaXNoZXI+U3ByaW5nZXI8L3B1Ymxp
c2hlcj48aXNibj4zNjQyNDUwNjFYPC9pc2JuPjx1cmxzPjwvdXJscz48L3JlY29yZD48L0NpdGU+
PENpdGU+PEF1dGhvcj5Nb25kYWw8L0F1dGhvcj48WWVhcj4yMDE0PC9ZZWFyPjxSZWNOdW0+MTE5
NjwvUmVjTnVtPjxyZWNvcmQ+PHJlYy1udW1iZXI+MTE5NjwvcmVjLW51bWJlcj48Zm9yZWlnbi1r
ZXlzPjxrZXkgYXBwPSJFTiIgZGItaWQ9InN2MGZ6OXB2Njl6eDlsZWZyMjN4cHphc3Rydnd0czl6
cDk5eiIgdGltZXN0YW1wPSIxNDA4MDMwMzc1Ij4xMTk2PC9rZXk+PC9mb3JlaWduLWtleXM+PHJl
Zi10eXBlIG5hbWU9IkpvdXJuYWwgQXJ0aWNsZSI+MTc8L3JlZi10eXBlPjxjb250cmlidXRvcnM+
PGF1dGhvcnM+PGF1dGhvcj5Nb25kYWwsIEFuYW5kYTwvYXV0aG9yPjxhdXRob3I+SHUsIEppYW5q
dW48L2F1dGhvcj48L2F1dGhvcnM+PC9jb250cmlidXRvcnM+PHRpdGxlcz48dGl0bGU+TmV0d29y
ayBiYXNlZCBwcmVkaWN0aW9uIG9mIHByb3RlaW4gbG9jYWxpc2F0aW9uIHVzaW5nIGRpZmZ1c2lv
biBLZXJuZWw8L3RpdGxlPjxzZWNvbmRhcnktdGl0bGU+SW50ZXJuYXRpb25hbCBKb3VybmFsIG9m
IERhdGEgTWluaW5nIGFuZCBCaW9pbmZvcm1hdGljczwvc2Vjb25kYXJ5LXRpdGxlPjwvdGl0bGVz
PjxwZXJpb2RpY2FsPjxmdWxsLXRpdGxlPkludGVybmF0aW9uYWwgSm91cm5hbCBvZiBEYXRhIE1p
bmluZyBhbmQgQmlvaW5mb3JtYXRpY3M8L2Z1bGwtdGl0bGU+PC9wZXJpb2RpY2FsPjxwYWdlcz4z
ODYtNDAwPC9wYWdlcz48dm9sdW1lPjk8L3ZvbHVtZT48bnVtYmVyPjQ8L251bWJlcj48ZGF0ZXM+
PHllYXI+MjAxNDwveWVhcj48L2RhdGVzPjxpc2JuPjE3NDgtNTY3MzwvaXNibj48dXJscz48L3Vy
bHM+PC9yZWNvcmQ+PC9DaXRlPjxDaXRlPjxBdXRob3I+TGluPC9BdXRob3I+PFllYXI+MjAxMjwv
WWVhcj48UmVjTnVtPjEyMTg8L1JlY051bT48cmVjb3JkPjxyZWMtbnVtYmVyPjEyMTg8L3JlYy1u
dW1iZXI+PGZvcmVpZ24ta2V5cz48a2V5IGFwcD0iRU4iIGRiLWlkPSJzdjBmejlwdjY5eng5bGVm
cjIzeHB6YXN0cnZ3dHM5enA5OXoiIHRpbWVzdGFtcD0iMTQyMDIyNzE3MiI+MTIxODwva2V5Pjwv
Zm9yZWlnbi1rZXlzPjxyZWYtdHlwZSBuYW1lPSJKb3VybmFsIEFydGljbGUiPjE3PC9yZWYtdHlw
ZT48Y29udHJpYnV0b3JzPjxhdXRob3JzPjxhdXRob3I+TGluLCBKaGloLVJvbmc8L2F1dGhvcj48
YXV0aG9yPk1vbmRhbCwgQW5hbmRhIE08L2F1dGhvcj48YXV0aG9yPkxpdSwgUm9uZzwvYXV0aG9y
PjxhdXRob3I+SHUsIEppYW5qdW48L2F1dGhvcj48L2F1dGhvcnM+PC9jb250cmlidXRvcnM+PHRp
dGxlcz48dGl0bGU+TWluaW1hbGlzdCBlbnNlbWJsZSBhbGdvcml0aG1zIGZvciBnZW5vbWUtd2lk
ZSBwcm90ZWluIGxvY2FsaXphdGlvbiBwcmVkaWN0aW9uPC90aXRsZT48c2Vjb25kYXJ5LXRpdGxl
PkJNQyBiaW9pbmZvcm1hdGljczwvc2Vjb25kYXJ5LXRpdGxlPjwvdGl0bGVzPjxwZXJpb2RpY2Fs
PjxmdWxsLXRpdGxlPkJNQyBCaW9pbmZvcm1hdGljczwvZnVsbC10aXRsZT48L3BlcmlvZGljYWw+
PHBhZ2VzPjE1NzwvcGFnZXM+PHZvbHVtZT4xMzwvdm9sdW1lPjxudW1iZXI+MTwvbnVtYmVyPjxk
YXRlcz48eWVhcj4yMDEyPC95ZWFyPjwvZGF0ZXM+PGlzYm4+MTQ3MS0yMTA1PC9pc2JuPjx1cmxz
PjxyZWxhdGVkLXVybHM+PHVybD5odHRwOi8vd3d3LmJpb21lZGNlbnRyYWwuY29tL2NvbnRlbnQv
cGRmLzE0NzEtMjEwNS0xMy0xNTcucGRmPC91cmw+PC9yZWxhdGVkLXVybHM+PC91cmxzPjwvcmVj
b3JkPjwvQ2l0ZT48L0VuZE5vdGU+AG==
</w:fldData>
        </w:fldChar>
      </w:r>
      <w:r w:rsidR="00FD458C">
        <w:rPr>
          <w:sz w:val="20"/>
        </w:rPr>
        <w:instrText xml:space="preserve"> ADDIN EN.CITE </w:instrText>
      </w:r>
      <w:r w:rsidR="00FD458C">
        <w:rPr>
          <w:sz w:val="20"/>
        </w:rPr>
        <w:fldChar w:fldCharType="begin">
          <w:fldData xml:space="preserve">PEVuZE5vdGU+PENpdGU+PEF1dGhvcj5Nb25kYWw8L0F1dGhvcj48WWVhcj4yMDEwPC9ZZWFyPjxS
ZWNOdW0+MTA4MDwvUmVjTnVtPjxEaXNwbGF5VGV4dD5bNS0xMF08L0Rpc3BsYXlUZXh0PjxyZWNv
cmQ+PHJlYy1udW1iZXI+MTA4MDwvcmVjLW51bWJlcj48Zm9yZWlnbi1rZXlzPjxrZXkgYXBwPSJF
TiIgZGItaWQ9InN2MGZ6OXB2Njl6eDlsZWZyMjN4cHphc3Rydnd0czl6cDk5eiIgdGltZXN0YW1w
PSIxMzE1MTgzMDA3Ij4xMDgwPC9rZXk+PC9mb3JlaWduLWtleXM+PHJlZi10eXBlIG5hbWU9IkNv
bmZlcmVuY2UgUHJvY2VlZGluZ3MiPjEwPC9yZWYtdHlwZT48Y29udHJpYnV0b3JzPjxhdXRob3Jz
PjxhdXRob3I+PHN0eWxlIGZhY2U9Im5vcm1hbCIgZm9udD0iVGltZXMgTmV3IFJvbWFuIiBzaXpl
PSIxMDAlIj5Nb25kYWwsIEEuIE0uPC9zdHlsZT48L2F1dGhvcj48YXV0aG9yPjxzdHlsZSBmYWNl
PSJub3JtYWwiIGZvbnQ9IlRpbWVzIE5ldyBSb21hbiIgc2l6ZT0iMTAwJSI+SHUsIEo8L3N0eWxl
PjwvYXV0aG9yPjwvYXV0aG9ycz48L2NvbnRyaWJ1dG9ycz48dGl0bGVzPjx0aXRsZT48c3R5bGUg
ZmFjZT0ibm9ybWFsIiBmb250PSJUaW1lcyBOZXcgUm9tYW4iIHNpemU9IjEwMCUiPk5ldExvYzog
TmV0d29yayBCYXNlZCBQcm90ZWluIExvY2FsaXphdGlvbiBQcmVkaWN0aW9uIFVzaW5nIFByb3Rl
aW4tUHJvdGVpbiBJbnRlcmFjdGlvbiBhbmQgQ28tZXhwcmVzc2lvbiBOZXR3b3Jrczwvc3R5bGU+
PC90aXRsZT48c2Vjb25kYXJ5LXRpdGxlPjxzdHlsZSBmYWNlPSJub3JtYWwiIGZvbnQ9IlRpbWVz
IE5ldyBSb21hbiIgc2l6ZT0iMTAwJSI+SUVFRSBJbnRlcm5hdGlvbmFsIENvbmZlcmVuY2Ugb24g
QmlvaW5mb3JtYXRpY3MgJmFtcDsgQmlvbWVkaWNpbmUgKEJJQk0yMDEwKTwvc3R5bGU+PC9zZWNv
bmRhcnktdGl0bGU+PC90aXRsZXM+PHBhZ2VzPjxzdHlsZSBmYWNlPSJub3JtYWwiIGZvbnQ9IlRp
bWVzIE5ldyBSb21hbiIgc2l6ZT0iMTAwJSI+MTQyLTE0ODwvc3R5bGU+PC9wYWdlcz48ZGF0ZXM+
PHllYXI+PHN0eWxlIGZhY2U9Im5vcm1hbCIgZm9udD0iVGltZXMgTmV3IFJvbWFuIiBzaXplPSI5
Ij4yMDEwPC9zdHlsZT48L3llYXI+PC9kYXRlcz48cHViLWxvY2F0aW9uPkhvbmcgS29uZzwvcHVi
LWxvY2F0aW9uPjx1cmxzPjwvdXJscz48L3JlY29yZD48L0NpdGU+PENpdGU+PEF1dGhvcj5Nb25k
YWw8L0F1dGhvcj48WWVhcj4yMDExPC9ZZWFyPjxSZWNOdW0+MTA4OTwvUmVjTnVtPjxyZWNvcmQ+
PHJlYy1udW1iZXI+MTA4OTwvcmVjLW51bWJlcj48Zm9yZWlnbi1rZXlzPjxrZXkgYXBwPSJFTiIg
ZGItaWQ9InN2MGZ6OXB2Njl6eDlsZWZyMjN4cHphc3Rydnd0czl6cDk5eiIgdGltZXN0YW1wPSIx
MzE5NTk0NDA5Ij4xMDg5PC9rZXk+PC9mb3JlaWduLWtleXM+PHJlZi10eXBlIG5hbWU9IkNvbmZl
cmVuY2UgUHJvY2VlZGluZ3MiPjEwPC9yZWYtdHlwZT48Y29udHJpYnV0b3JzPjxhdXRob3JzPjxh
dXRob3I+TW9uZGFsLCBBLiBNLjwvYXV0aG9yPjxhdXRob3I+TGluLCBKLjwvYXV0aG9yPjxhdXRo
b3I+SHUsIEouPC9hdXRob3I+PC9hdXRob3JzPjwvY29udHJpYnV0b3JzPjx0aXRsZXM+PHRpdGxl
PjxzdHlsZSBmYWNlPSJib2xkIiBmb250PSJUaW1lcyBOZXcgUm9tYW4iIHNpemU9IjE0Ij5OZXR3
b3JrIEJhc2VkIFN1YmNlbGx1bGFyIExvY2FsaXphdGlvbiBQcmVkaWN0aW9uIGZvciBNdWx0aS1M
YWJlbCBQcm90ZWluczwvc3R5bGU+PC90aXRsZT48c2Vjb25kYXJ5LXRpdGxlPjxzdHlsZSBmYWNl
PSJub3JtYWwiIGZvbnQ9ImRlZmF1bHQiIHNpemU9IjEwMCUiPkJJQk0tPC9zdHlsZT48c3R5bGUg
ZmFjZT0ibm9ybWFsIiBmb250PSJUaW1lcyBOZXcgUm9tYW4iIHNpemU9IjEwMCUiPkludGVybmF0
aW9uYWwgV29ya3Nob3Agb24gQmlvbW9sZWN1bGFyIE5ldHdvcmsgQW5hbHlzaXMgKElXQk5BKTwv
c3R5bGU+PC9zZWNvbmRhcnktdGl0bGU+PC90aXRsZXM+PHZvbHVtZT5JbiBQcmVzczwvdm9sdW1l
PjxkYXRlcz48eWVhcj4yMDExPC95ZWFyPjwvZGF0ZXM+PHVybHM+PC91cmxzPjwvcmVjb3JkPjwv
Q2l0ZT48Q2l0ZT48QXV0aG9yPk1vbmRhbDwvQXV0aG9yPjxZZWFyPjIwMTI8L1llYXI+PFJlY051
bT4xMTMxPC9SZWNOdW0+PHJlY29yZD48cmVjLW51bWJlcj4xMTMxPC9yZWMtbnVtYmVyPjxmb3Jl
aWduLWtleXM+PGtleSBhcHA9IkVOIiBkYi1pZD0ic3YwZno5cHY2OXp4OWxlZnIyM3hwemFzdHJ2
d3RzOXpwOTl6IiB0aW1lc3RhbXA9IjEzNjY1Njc3NTAiPjExMzE8L2tleT48L2ZvcmVpZ24ta2V5
cz48cmVmLXR5cGUgbmFtZT0iQ29uZmVyZW5jZSBQcm9jZWVkaW5ncyI+MTA8L3JlZi10eXBlPjxj
b250cmlidXRvcnM+PGF1dGhvcnM+PGF1dGhvcj5Nb25kYWwsIEEuIE0uIDwvYXV0aG9yPjxhdXRo
b3I+SHUsIEouIDwvYXV0aG9yPjwvYXV0aG9ycz48L2NvbnRyaWJ1dG9ycz48dGl0bGVzPjx0aXRs
ZT5Qcm90ZWluIExvY2FsaXphdGlvbiBieSBJbnRlZ3JhdGluZyBNdWx0aXBsZSBQcm90ZWluIENv
cnJlbGF0aW9uIE5ldHdvcmtzPC90aXRsZT48c2Vjb25kYXJ5LXRpdGxlPlRoZSAyMDEyIEludGVy
bmF0aW9uYWwgQ29uZmVyZW5jZSBvbiBCaW9pbmZvcm1hdGljcyAmYW1wOyBDb21wdXRhdGlvbmFs
IEJpb2xvZ3ksIEJJT0NPTVAmYXBvczsxMjwvc2Vjb25kYXJ5LXRpdGxlPjwvdGl0bGVzPjxwYWdl
cz44MiDigJMgODg8L3BhZ2VzPjxkYXRlcz48eWVhcj4yMDEyPC95ZWFyPjwvZGF0ZXM+PHB1Yi1s
b2NhdGlvbj5MYXMgVmVnYXMsIFVTQTwvcHViLWxvY2F0aW9uPjx1cmxzPjwvdXJscz48L3JlY29y
ZD48L0NpdGU+PENpdGU+PEF1dGhvcj5Nb25kYWw8L0F1dGhvcj48WWVhcj4yMDEzPC9ZZWFyPjxS
ZWNOdW0+MTIxOTwvUmVjTnVtPjxyZWNvcmQ+PHJlYy1udW1iZXI+MTIxOTwvcmVjLW51bWJlcj48
Zm9yZWlnbi1rZXlzPjxrZXkgYXBwPSJFTiIgZGItaWQ9InN2MGZ6OXB2Njl6eDlsZWZyMjN4cHph
c3Rydnd0czl6cDk5eiIgdGltZXN0YW1wPSIxNDIwMjI3MzY4Ij4xMjE5PC9rZXk+PC9mb3JlaWdu
LWtleXM+PHJlZi10eXBlIG5hbWU9IkJvb2sgU2VjdGlvbiI+NTwvcmVmLXR5cGU+PGNvbnRyaWJ1
dG9ycz48YXV0aG9ycz48YXV0aG9yPk1vbmRhbCwgQW5hbmRhIE1vaGFuPC9hdXRob3I+PGF1dGhv
cj5IdSwgSmlhbmp1bjwvYXV0aG9yPjwvYXV0aG9ycz48L2NvbnRyaWJ1dG9ycz48dGl0bGVzPjx0
aXRsZT5TY29yZWQgUHJvdGVpbi1Qcm90ZWluIEludGVyYWN0aW9uIHRvIFByZWRpY3QgU3ViY2Vs
bHVsYXIgTG9jYWxpemF0aW9ucyBmb3IgWWVhc3QgVXNpbmcgRGlmZnVzaW9uIEtlcm5lbDwvdGl0
bGU+PHNlY29uZGFyeS10aXRsZT5QYXR0ZXJuIFJlY29nbml0aW9uIGFuZCBNYWNoaW5lIEludGVs
bGlnZW5jZTwvc2Vjb25kYXJ5LXRpdGxlPjwvdGl0bGVzPjxwYWdlcz42NDctNjU1PC9wYWdlcz48
ZGF0ZXM+PHllYXI+MjAxMzwveWVhcj48L2RhdGVzPjxwdWJsaXNoZXI+U3ByaW5nZXI8L3B1Ymxp
c2hlcj48aXNibj4zNjQyNDUwNjFYPC9pc2JuPjx1cmxzPjwvdXJscz48L3JlY29yZD48L0NpdGU+
PENpdGU+PEF1dGhvcj5Nb25kYWw8L0F1dGhvcj48WWVhcj4yMDE0PC9ZZWFyPjxSZWNOdW0+MTE5
NjwvUmVjTnVtPjxyZWNvcmQ+PHJlYy1udW1iZXI+MTE5NjwvcmVjLW51bWJlcj48Zm9yZWlnbi1r
ZXlzPjxrZXkgYXBwPSJFTiIgZGItaWQ9InN2MGZ6OXB2Njl6eDlsZWZyMjN4cHphc3Rydnd0czl6
cDk5eiIgdGltZXN0YW1wPSIxNDA4MDMwMzc1Ij4xMTk2PC9rZXk+PC9mb3JlaWduLWtleXM+PHJl
Zi10eXBlIG5hbWU9IkpvdXJuYWwgQXJ0aWNsZSI+MTc8L3JlZi10eXBlPjxjb250cmlidXRvcnM+
PGF1dGhvcnM+PGF1dGhvcj5Nb25kYWwsIEFuYW5kYTwvYXV0aG9yPjxhdXRob3I+SHUsIEppYW5q
dW48L2F1dGhvcj48L2F1dGhvcnM+PC9jb250cmlidXRvcnM+PHRpdGxlcz48dGl0bGU+TmV0d29y
ayBiYXNlZCBwcmVkaWN0aW9uIG9mIHByb3RlaW4gbG9jYWxpc2F0aW9uIHVzaW5nIGRpZmZ1c2lv
biBLZXJuZWw8L3RpdGxlPjxzZWNvbmRhcnktdGl0bGU+SW50ZXJuYXRpb25hbCBKb3VybmFsIG9m
IERhdGEgTWluaW5nIGFuZCBCaW9pbmZvcm1hdGljczwvc2Vjb25kYXJ5LXRpdGxlPjwvdGl0bGVz
PjxwZXJpb2RpY2FsPjxmdWxsLXRpdGxlPkludGVybmF0aW9uYWwgSm91cm5hbCBvZiBEYXRhIE1p
bmluZyBhbmQgQmlvaW5mb3JtYXRpY3M8L2Z1bGwtdGl0bGU+PC9wZXJpb2RpY2FsPjxwYWdlcz4z
ODYtNDAwPC9wYWdlcz48dm9sdW1lPjk8L3ZvbHVtZT48bnVtYmVyPjQ8L251bWJlcj48ZGF0ZXM+
PHllYXI+MjAxNDwveWVhcj48L2RhdGVzPjxpc2JuPjE3NDgtNTY3MzwvaXNibj48dXJscz48L3Vy
bHM+PC9yZWNvcmQ+PC9DaXRlPjxDaXRlPjxBdXRob3I+TGluPC9BdXRob3I+PFllYXI+MjAxMjwv
WWVhcj48UmVjTnVtPjEyMTg8L1JlY051bT48cmVjb3JkPjxyZWMtbnVtYmVyPjEyMTg8L3JlYy1u
dW1iZXI+PGZvcmVpZ24ta2V5cz48a2V5IGFwcD0iRU4iIGRiLWlkPSJzdjBmejlwdjY5eng5bGVm
cjIzeHB6YXN0cnZ3dHM5enA5OXoiIHRpbWVzdGFtcD0iMTQyMDIyNzE3MiI+MTIxODwva2V5Pjwv
Zm9yZWlnbi1rZXlzPjxyZWYtdHlwZSBuYW1lPSJKb3VybmFsIEFydGljbGUiPjE3PC9yZWYtdHlw
ZT48Y29udHJpYnV0b3JzPjxhdXRob3JzPjxhdXRob3I+TGluLCBKaGloLVJvbmc8L2F1dGhvcj48
YXV0aG9yPk1vbmRhbCwgQW5hbmRhIE08L2F1dGhvcj48YXV0aG9yPkxpdSwgUm9uZzwvYXV0aG9y
PjxhdXRob3I+SHUsIEppYW5qdW48L2F1dGhvcj48L2F1dGhvcnM+PC9jb250cmlidXRvcnM+PHRp
dGxlcz48dGl0bGU+TWluaW1hbGlzdCBlbnNlbWJsZSBhbGdvcml0aG1zIGZvciBnZW5vbWUtd2lk
ZSBwcm90ZWluIGxvY2FsaXphdGlvbiBwcmVkaWN0aW9uPC90aXRsZT48c2Vjb25kYXJ5LXRpdGxl
PkJNQyBiaW9pbmZvcm1hdGljczwvc2Vjb25kYXJ5LXRpdGxlPjwvdGl0bGVzPjxwZXJpb2RpY2Fs
PjxmdWxsLXRpdGxlPkJNQyBCaW9pbmZvcm1hdGljczwvZnVsbC10aXRsZT48L3BlcmlvZGljYWw+
PHBhZ2VzPjE1NzwvcGFnZXM+PHZvbHVtZT4xMzwvdm9sdW1lPjxudW1iZXI+MTwvbnVtYmVyPjxk
YXRlcz48eWVhcj4yMDEyPC95ZWFyPjwvZGF0ZXM+PGlzYm4+MTQ3MS0yMTA1PC9pc2JuPjx1cmxz
PjxyZWxhdGVkLXVybHM+PHVybD5odHRwOi8vd3d3LmJpb21lZGNlbnRyYWwuY29tL2NvbnRlbnQv
cGRmLzE0NzEtMjEwNS0xMy0xNTcucGRmPC91cmw+PC9yZWxhdGVkLXVybHM+PC91cmxzPjwvcmVj
b3JkPjwvQ2l0ZT48L0VuZE5vdGU+AG==
</w:fldData>
        </w:fldChar>
      </w:r>
      <w:r w:rsidR="00FD458C">
        <w:rPr>
          <w:sz w:val="20"/>
        </w:rPr>
        <w:instrText xml:space="preserve"> ADDIN EN.CITE.DATA </w:instrText>
      </w:r>
      <w:r w:rsidR="00FD458C">
        <w:rPr>
          <w:sz w:val="20"/>
        </w:rPr>
      </w:r>
      <w:r w:rsidR="00FD458C">
        <w:rPr>
          <w:sz w:val="20"/>
        </w:rPr>
        <w:fldChar w:fldCharType="end"/>
      </w:r>
      <w:r w:rsidR="002B70AF">
        <w:rPr>
          <w:sz w:val="20"/>
        </w:rPr>
      </w:r>
      <w:r w:rsidR="002B70AF">
        <w:rPr>
          <w:sz w:val="20"/>
        </w:rPr>
        <w:fldChar w:fldCharType="separate"/>
      </w:r>
      <w:r w:rsidR="00FD458C">
        <w:rPr>
          <w:noProof/>
          <w:sz w:val="20"/>
        </w:rPr>
        <w:t>[5-10]</w:t>
      </w:r>
      <w:r w:rsidR="002B70AF">
        <w:rPr>
          <w:sz w:val="20"/>
        </w:rPr>
        <w:fldChar w:fldCharType="end"/>
      </w:r>
      <w:r w:rsidR="00F47246" w:rsidRPr="00F47246">
        <w:rPr>
          <w:sz w:val="20"/>
        </w:rPr>
        <w:t xml:space="preserve">, etc. The randomness of the flow of this information from one protein to another is hidden inside the complex structure of the PPI network, which makes it difficult to decipher this information. A diffusion kernel, since it is based on random walk on a graph, provides a suitable computational framework to extract meaningful biological information </w:t>
      </w:r>
      <w:r w:rsidR="00F47246" w:rsidRPr="00F47246">
        <w:rPr>
          <w:sz w:val="20"/>
        </w:rPr>
        <w:lastRenderedPageBreak/>
        <w:t xml:space="preserve">from the PPI network. </w:t>
      </w:r>
      <w:r w:rsidR="00F47246" w:rsidRPr="00BB0DF4">
        <w:rPr>
          <w:sz w:val="20"/>
        </w:rPr>
        <w:t>Application of a diffusion kernel provides improved results for p</w:t>
      </w:r>
      <w:r w:rsidR="00FD458C">
        <w:rPr>
          <w:sz w:val="20"/>
        </w:rPr>
        <w:t xml:space="preserve">redicting protein functions </w:t>
      </w:r>
      <w:r w:rsidR="00FD458C">
        <w:rPr>
          <w:sz w:val="20"/>
        </w:rPr>
        <w:fldChar w:fldCharType="begin"/>
      </w:r>
      <w:r w:rsidR="00FD458C">
        <w:rPr>
          <w:sz w:val="20"/>
        </w:rPr>
        <w:instrText xml:space="preserve"> ADDIN EN.CITE &lt;EndNote&gt;&lt;Cite&gt;&lt;Author&gt;Lee&lt;/Author&gt;&lt;Year&gt;2006&lt;/Year&gt;&lt;RecNum&gt;1027&lt;/RecNum&gt;&lt;DisplayText&gt;[3]&lt;/DisplayText&gt;&lt;record&gt;&lt;rec-number&gt;1027&lt;/rec-number&gt;&lt;foreign-keys&gt;&lt;key app="EN" db-id="sv0fz9pv69zx9lefr23xpzastrvwts9zp99z" timestamp="0"&gt;1027&lt;/key&gt;&lt;/foreign-keys&gt;&lt;ref-type name="Journal Article"&gt;17&lt;/ref-type&gt;&lt;contributors&gt;&lt;authors&gt;&lt;author&gt;Lee, H.&lt;/author&gt;&lt;author&gt;Tu, Z.&lt;/author&gt;&lt;author&gt;Deng, M.&lt;/author&gt;&lt;author&gt;Sun, F.&lt;/author&gt;&lt;author&gt;Chen, T.&lt;/author&gt;&lt;/authors&gt;&lt;/contributors&gt;&lt;auth-address&gt;Department of Computer Science, University of Southern California, Los Angeles, 90089, USA.&lt;/auth-address&gt;&lt;titles&gt;&lt;title&gt;Diffusion kernel-based logistic regression models for protein function prediction&lt;/title&gt;&lt;secondary-title&gt;OMICS&lt;/secondary-title&gt;&lt;/titles&gt;&lt;periodical&gt;&lt;full-title&gt;OMICS&lt;/full-title&gt;&lt;/periodical&gt;&lt;pages&gt;40-55&lt;/pages&gt;&lt;volume&gt;10&lt;/volume&gt;&lt;number&gt;1&lt;/number&gt;&lt;edition&gt;2006/04/06&lt;/edition&gt;&lt;keywords&gt;&lt;keyword&gt;Databases, Protein&lt;/keyword&gt;&lt;keyword&gt;Fungal Proteins/*chemistry/genetics/*metabolism&lt;/keyword&gt;&lt;keyword&gt;Markov Chains&lt;/keyword&gt;&lt;keyword&gt;Mathematics&lt;/keyword&gt;&lt;keyword&gt;*Models, Theoretical&lt;/keyword&gt;&lt;keyword&gt;*Protein Interaction Mapping&lt;/keyword&gt;&lt;keyword&gt;*Regression Analysis&lt;/keyword&gt;&lt;keyword&gt;Structure-Activity Relationship&lt;/keyword&gt;&lt;/keywords&gt;&lt;dates&gt;&lt;year&gt;2006&lt;/year&gt;&lt;pub-dates&gt;&lt;date&gt;Spring&lt;/date&gt;&lt;/pub-dates&gt;&lt;/dates&gt;&lt;isbn&gt;1536-2310 (Print)&amp;#xD;1536-2310 (Linking)&lt;/isbn&gt;&lt;accession-num&gt;16584317&lt;/accession-num&gt;&lt;urls&gt;&lt;related-urls&gt;&lt;url&gt;http://www.ncbi.nlm.nih.gov/pubmed/16584317&lt;/url&gt;&lt;/related-urls&gt;&lt;/urls&gt;&lt;electronic-resource-num&gt;10.1089/omi.2006.10.40&lt;/electronic-resource-num&gt;&lt;language&gt;eng&lt;/language&gt;&lt;/record&gt;&lt;/Cite&gt;&lt;/EndNote&gt;</w:instrText>
      </w:r>
      <w:r w:rsidR="00FD458C">
        <w:rPr>
          <w:sz w:val="20"/>
        </w:rPr>
        <w:fldChar w:fldCharType="separate"/>
      </w:r>
      <w:r w:rsidR="00FD458C">
        <w:rPr>
          <w:noProof/>
          <w:sz w:val="20"/>
        </w:rPr>
        <w:t>[3]</w:t>
      </w:r>
      <w:r w:rsidR="00FD458C">
        <w:rPr>
          <w:sz w:val="20"/>
        </w:rPr>
        <w:fldChar w:fldCharType="end"/>
      </w:r>
      <w:r w:rsidR="00FD458C">
        <w:rPr>
          <w:sz w:val="20"/>
        </w:rPr>
        <w:t xml:space="preserve">, genetic interaction </w:t>
      </w:r>
      <w:r w:rsidR="00FD458C">
        <w:rPr>
          <w:sz w:val="20"/>
        </w:rPr>
        <w:fldChar w:fldCharType="begin"/>
      </w:r>
      <w:r w:rsidR="00FD458C">
        <w:rPr>
          <w:sz w:val="20"/>
        </w:rPr>
        <w:instrText xml:space="preserve"> ADDIN EN.CITE &lt;EndNote&gt;&lt;Cite&gt;&lt;Author&gt;Qi&lt;/Author&gt;&lt;Year&gt;2008&lt;/Year&gt;&lt;RecNum&gt;1252&lt;/RecNum&gt;&lt;DisplayText&gt;[4]&lt;/DisplayText&gt;&lt;record&gt;&lt;rec-number&gt;1252&lt;/rec-number&gt;&lt;foreign-keys&gt;&lt;key app="EN" db-id="sv0fz9pv69zx9lefr23xpzastrvwts9zp99z" timestamp="1435195375"&gt;1252&lt;/key&gt;&lt;/foreign-keys&gt;&lt;ref-type name="Journal Article"&gt;17&lt;/ref-type&gt;&lt;contributors&gt;&lt;authors&gt;&lt;author&gt;Qi, Yan&lt;/author&gt;&lt;author&gt;Suhail, Yasir&lt;/author&gt;&lt;author&gt;Lin, Yu-yi&lt;/author&gt;&lt;author&gt;Boeke, Jef D&lt;/author&gt;&lt;author&gt;Bader, Joel S&lt;/author&gt;&lt;/authors&gt;&lt;/contributors&gt;&lt;titles&gt;&lt;title&gt;Finding friends and enemies in an enemies-only network: a graph diffusion kernel for predicting novel genetic interactions and co-complex membership from yeast genetic interactions&lt;/title&gt;&lt;secondary-title&gt;Genome research&lt;/secondary-title&gt;&lt;/titles&gt;&lt;periodical&gt;&lt;full-title&gt;Genome research&lt;/full-title&gt;&lt;/periodical&gt;&lt;pages&gt;1991-2004&lt;/pages&gt;&lt;volume&gt;18&lt;/volume&gt;&lt;number&gt;12&lt;/number&gt;&lt;dates&gt;&lt;year&gt;2008&lt;/year&gt;&lt;/dates&gt;&lt;isbn&gt;1088-9051&lt;/isbn&gt;&lt;urls&gt;&lt;/urls&gt;&lt;/record&gt;&lt;/Cite&gt;&lt;/EndNote&gt;</w:instrText>
      </w:r>
      <w:r w:rsidR="00FD458C">
        <w:rPr>
          <w:sz w:val="20"/>
        </w:rPr>
        <w:fldChar w:fldCharType="separate"/>
      </w:r>
      <w:r w:rsidR="00FD458C">
        <w:rPr>
          <w:noProof/>
          <w:sz w:val="20"/>
        </w:rPr>
        <w:t>[4]</w:t>
      </w:r>
      <w:r w:rsidR="00FD458C">
        <w:rPr>
          <w:sz w:val="20"/>
        </w:rPr>
        <w:fldChar w:fldCharType="end"/>
      </w:r>
      <w:r w:rsidR="00F47246" w:rsidRPr="00BB0DF4">
        <w:rPr>
          <w:sz w:val="20"/>
        </w:rPr>
        <w:t>, and protein s</w:t>
      </w:r>
      <w:r w:rsidR="00FD458C">
        <w:rPr>
          <w:sz w:val="20"/>
        </w:rPr>
        <w:t xml:space="preserve">ubcellular localization </w:t>
      </w:r>
      <w:r w:rsidR="00FD458C">
        <w:rPr>
          <w:sz w:val="20"/>
        </w:rPr>
        <w:fldChar w:fldCharType="begin"/>
      </w:r>
      <w:r w:rsidR="00FD458C">
        <w:rPr>
          <w:sz w:val="20"/>
        </w:rPr>
        <w:instrText xml:space="preserve"> ADDIN EN.CITE &lt;EndNote&gt;&lt;Cite&gt;&lt;Author&gt;Mondal&lt;/Author&gt;&lt;Year&gt;2013&lt;/Year&gt;&lt;RecNum&gt;1219&lt;/RecNum&gt;&lt;DisplayText&gt;[8, 9]&lt;/DisplayText&gt;&lt;record&gt;&lt;rec-number&gt;1219&lt;/rec-number&gt;&lt;foreign-keys&gt;&lt;key app="EN" db-id="sv0fz9pv69zx9lefr23xpzastrvwts9zp99z" timestamp="1420227368"&gt;1219&lt;/key&gt;&lt;/foreign-keys&gt;&lt;ref-type name="Book Section"&gt;5&lt;/ref-type&gt;&lt;contributors&gt;&lt;authors&gt;&lt;author&gt;Mondal, Ananda Mohan&lt;/author&gt;&lt;author&gt;Hu, Jianjun&lt;/author&gt;&lt;/authors&gt;&lt;/contributors&gt;&lt;titles&gt;&lt;title&gt;Scored Protein-Protein Interaction to Predict Subcellular Localizations for Yeast Using Diffusion Kernel&lt;/title&gt;&lt;secondary-title&gt;Pattern Recognition and Machine Intelligence&lt;/secondary-title&gt;&lt;/titles&gt;&lt;pages&gt;647-655&lt;/pages&gt;&lt;dates&gt;&lt;year&gt;2013&lt;/year&gt;&lt;/dates&gt;&lt;publisher&gt;Springer&lt;/publisher&gt;&lt;isbn&gt;364245061X&lt;/isbn&gt;&lt;urls&gt;&lt;/urls&gt;&lt;/record&gt;&lt;/Cite&gt;&lt;Cite&gt;&lt;Author&gt;Mondal&lt;/Author&gt;&lt;Year&gt;2014&lt;/Year&gt;&lt;RecNum&gt;1196&lt;/RecNum&gt;&lt;record&gt;&lt;rec-number&gt;1196&lt;/rec-number&gt;&lt;foreign-keys&gt;&lt;key app="EN" db-id="sv0fz9pv69zx9lefr23xpzastrvwts9zp99z" timestamp="1408030375"&gt;1196&lt;/key&gt;&lt;/foreign-keys&gt;&lt;ref-type name="Journal Article"&gt;17&lt;/ref-type&gt;&lt;contributors&gt;&lt;authors&gt;&lt;author&gt;Mondal, Ananda&lt;/author&gt;&lt;author&gt;Hu, Jianjun&lt;/author&gt;&lt;/authors&gt;&lt;/contributors&gt;&lt;titles&gt;&lt;title&gt;Network based prediction of protein localisation using diffusion Kernel&lt;/title&gt;&lt;secondary-title&gt;International Journal of Data Mining and Bioinformatics&lt;/secondary-title&gt;&lt;/titles&gt;&lt;periodical&gt;&lt;full-title&gt;International Journal of Data Mining and Bioinformatics&lt;/full-title&gt;&lt;/periodical&gt;&lt;pages&gt;386-400&lt;/pages&gt;&lt;volume&gt;9&lt;/volume&gt;&lt;number&gt;4&lt;/number&gt;&lt;dates&gt;&lt;year&gt;2014&lt;/year&gt;&lt;/dates&gt;&lt;isbn&gt;1748-5673&lt;/isbn&gt;&lt;urls&gt;&lt;/urls&gt;&lt;/record&gt;&lt;/Cite&gt;&lt;/EndNote&gt;</w:instrText>
      </w:r>
      <w:r w:rsidR="00FD458C">
        <w:rPr>
          <w:sz w:val="20"/>
        </w:rPr>
        <w:fldChar w:fldCharType="separate"/>
      </w:r>
      <w:r w:rsidR="00FD458C">
        <w:rPr>
          <w:noProof/>
          <w:sz w:val="20"/>
        </w:rPr>
        <w:t>[8, 9]</w:t>
      </w:r>
      <w:r w:rsidR="00FD458C">
        <w:rPr>
          <w:sz w:val="20"/>
        </w:rPr>
        <w:fldChar w:fldCharType="end"/>
      </w:r>
      <w:r w:rsidR="00BB0DF4">
        <w:rPr>
          <w:sz w:val="20"/>
        </w:rPr>
        <w:t>. These factors motivate us</w:t>
      </w:r>
      <w:r w:rsidR="00F47246" w:rsidRPr="00BB0DF4">
        <w:rPr>
          <w:sz w:val="20"/>
        </w:rPr>
        <w:t xml:space="preserve"> to use diffusion kernel in finding the </w:t>
      </w:r>
      <w:r w:rsidR="00BB0DF4">
        <w:rPr>
          <w:sz w:val="20"/>
        </w:rPr>
        <w:t xml:space="preserve">missing PPIs in a protein network biomarker for a disease. </w:t>
      </w:r>
      <w:r w:rsidR="00402195" w:rsidRPr="00B502BD">
        <w:rPr>
          <w:sz w:val="20"/>
        </w:rPr>
        <w:t xml:space="preserve">A diffusion kernel generates edge weights (interpretable as similarity) between two proteins of all possible protein pairs, which is based on a global perspective of the network. </w:t>
      </w:r>
      <w:r w:rsidR="00EB550D">
        <w:rPr>
          <w:sz w:val="20"/>
        </w:rPr>
        <w:t>If the weight of a non-existing edge i</w:t>
      </w:r>
      <w:r w:rsidR="006C6AE2">
        <w:rPr>
          <w:sz w:val="20"/>
        </w:rPr>
        <w:t>s larger than that of the existing edges</w:t>
      </w:r>
      <w:r w:rsidR="00EB550D">
        <w:rPr>
          <w:sz w:val="20"/>
        </w:rPr>
        <w:t xml:space="preserve">, </w:t>
      </w:r>
      <w:r w:rsidR="006C6AE2">
        <w:rPr>
          <w:sz w:val="20"/>
        </w:rPr>
        <w:t>then the non-existing edge can be thought of as</w:t>
      </w:r>
      <w:r w:rsidR="00EB550D">
        <w:rPr>
          <w:sz w:val="20"/>
        </w:rPr>
        <w:t xml:space="preserve"> a </w:t>
      </w:r>
      <w:r w:rsidR="004910D4">
        <w:rPr>
          <w:sz w:val="20"/>
        </w:rPr>
        <w:t xml:space="preserve">probable </w:t>
      </w:r>
      <w:r w:rsidR="00EB550D">
        <w:rPr>
          <w:sz w:val="20"/>
        </w:rPr>
        <w:t xml:space="preserve">missing PPI.  </w:t>
      </w:r>
    </w:p>
    <w:p w:rsidR="00690D67" w:rsidRPr="00690D67" w:rsidRDefault="00690D67" w:rsidP="00690D67">
      <w:pPr>
        <w:spacing w:after="0"/>
        <w:rPr>
          <w:sz w:val="20"/>
        </w:rPr>
      </w:pPr>
    </w:p>
    <w:p w:rsidR="002B70AF" w:rsidRPr="005F1690" w:rsidRDefault="005F1690" w:rsidP="005F1690">
      <w:pPr>
        <w:pStyle w:val="Heading1"/>
        <w:numPr>
          <w:ilvl w:val="0"/>
          <w:numId w:val="7"/>
        </w:numPr>
        <w:spacing w:before="0"/>
        <w:ind w:left="360"/>
      </w:pPr>
      <w:r>
        <w:t>Data Preparation</w:t>
      </w:r>
    </w:p>
    <w:p w:rsidR="00480FA5" w:rsidRDefault="001E746F" w:rsidP="00480FA5">
      <w:pPr>
        <w:spacing w:after="200"/>
        <w:ind w:firstLine="245"/>
        <w:rPr>
          <w:sz w:val="20"/>
        </w:rPr>
      </w:pPr>
      <w:r>
        <w:rPr>
          <w:sz w:val="20"/>
        </w:rPr>
        <w:t xml:space="preserve">Protein network biomarker for Allergy and Asthma is used for analysis in this study. The </w:t>
      </w:r>
      <w:r w:rsidR="00480FA5">
        <w:rPr>
          <w:sz w:val="20"/>
        </w:rPr>
        <w:t xml:space="preserve">protein </w:t>
      </w:r>
      <w:r>
        <w:rPr>
          <w:sz w:val="20"/>
        </w:rPr>
        <w:t>network biomarker is obtained by overlaying the</w:t>
      </w:r>
      <w:r w:rsidR="00480FA5">
        <w:rPr>
          <w:sz w:val="20"/>
        </w:rPr>
        <w:t xml:space="preserve"> single protein biomarkers, which are</w:t>
      </w:r>
      <w:r>
        <w:rPr>
          <w:sz w:val="20"/>
        </w:rPr>
        <w:t xml:space="preserve"> differentially expressed proteins</w:t>
      </w:r>
      <w:r w:rsidR="00480FA5">
        <w:rPr>
          <w:sz w:val="20"/>
        </w:rPr>
        <w:t>,</w:t>
      </w:r>
      <w:r>
        <w:rPr>
          <w:sz w:val="20"/>
        </w:rPr>
        <w:t xml:space="preserve"> on top of genome-wide PPI network. 84 differentially expressed proteins for Allergy and Asthma are obtained </w:t>
      </w:r>
      <w:r w:rsidR="00480FA5">
        <w:rPr>
          <w:sz w:val="20"/>
        </w:rPr>
        <w:t xml:space="preserve">from SABiosciences of Qiagen </w:t>
      </w:r>
      <w:r w:rsidR="00480FA5">
        <w:rPr>
          <w:sz w:val="20"/>
        </w:rPr>
        <w:fldChar w:fldCharType="begin"/>
      </w:r>
      <w:r w:rsidR="00480FA5">
        <w:rPr>
          <w:sz w:val="20"/>
        </w:rPr>
        <w:instrText xml:space="preserve"> ADDIN EN.CITE &lt;EndNote&gt;&lt;Cite&gt;&lt;RecNum&gt;1135&lt;/RecNum&gt;&lt;DisplayText&gt;[11]&lt;/DisplayText&gt;&lt;record&gt;&lt;rec-number&gt;1135&lt;/rec-number&gt;&lt;foreign-keys&gt;&lt;key app="EN" db-id="sv0fz9pv69zx9lefr23xpzastrvwts9zp99z" timestamp="1374952373"&gt;1135&lt;/key&gt;&lt;/foreign-keys&gt;&lt;ref-type name="Web Page"&gt;12&lt;/ref-type&gt;&lt;contributors&gt;&lt;/contributors&gt;&lt;titles&gt;&lt;title&gt;Biomarkers&lt;/title&gt;&lt;/titles&gt;&lt;volume&gt;2013&lt;/volume&gt;&lt;number&gt;May 16, 2013&lt;/number&gt;&lt;dates&gt;&lt;/dates&gt;&lt;urls&gt;&lt;related-urls&gt;&lt;url&gt;http://www.sabiosciences.com/Biomarker.php&lt;/url&gt;&lt;/related-urls&gt;&lt;/urls&gt;&lt;/record&gt;&lt;/Cite&gt;&lt;/EndNote&gt;</w:instrText>
      </w:r>
      <w:r w:rsidR="00480FA5">
        <w:rPr>
          <w:sz w:val="20"/>
        </w:rPr>
        <w:fldChar w:fldCharType="separate"/>
      </w:r>
      <w:r w:rsidR="00480FA5">
        <w:rPr>
          <w:noProof/>
          <w:sz w:val="20"/>
        </w:rPr>
        <w:t>[11]</w:t>
      </w:r>
      <w:r w:rsidR="00480FA5">
        <w:rPr>
          <w:sz w:val="20"/>
        </w:rPr>
        <w:fldChar w:fldCharType="end"/>
      </w:r>
      <w:r w:rsidR="00480FA5">
        <w:rPr>
          <w:sz w:val="20"/>
        </w:rPr>
        <w:t>. The genome-wide PPI network for human is obtained from</w:t>
      </w:r>
      <w:r w:rsidR="00480FA5" w:rsidRPr="00F61C3C">
        <w:rPr>
          <w:sz w:val="20"/>
        </w:rPr>
        <w:t xml:space="preserve"> STRING database </w:t>
      </w:r>
      <w:r w:rsidR="00480FA5" w:rsidRPr="00F61C3C">
        <w:rPr>
          <w:sz w:val="20"/>
        </w:rPr>
        <w:fldChar w:fldCharType="begin"/>
      </w:r>
      <w:r w:rsidR="00480FA5">
        <w:rPr>
          <w:sz w:val="20"/>
        </w:rPr>
        <w:instrText xml:space="preserve"> ADDIN EN.CITE &lt;EndNote&gt;&lt;Cite&gt;&lt;Author&gt;von Mering&lt;/Author&gt;&lt;Year&gt;2005&lt;/Year&gt;&lt;RecNum&gt;1111&lt;/RecNum&gt;&lt;DisplayText&gt;[12]&lt;/DisplayText&gt;&lt;record&gt;&lt;rec-number&gt;1111&lt;/rec-number&gt;&lt;foreign-keys&gt;&lt;key app="EN" db-id="sv0fz9pv69zx9lefr23xpzastrvwts9zp99z" timestamp="1363027993"&gt;1111&lt;/key&gt;&lt;/foreign-keys&gt;&lt;ref-type name="Journal Article"&gt;17&lt;/ref-type&gt;&lt;contributors&gt;&lt;authors&gt;&lt;author&gt;von Mering, C.&lt;/author&gt;&lt;author&gt;Jensen, L. J.&lt;/author&gt;&lt;author&gt;Snel, B.&lt;/author&gt;&lt;author&gt;Hooper, S. D.&lt;/author&gt;&lt;author&gt;Krupp, M.&lt;/author&gt;&lt;author&gt;Foglierini, M.&lt;/author&gt;&lt;author&gt;Jouffre, N.&lt;/author&gt;&lt;author&gt;Huynen, M. A.&lt;/author&gt;&lt;author&gt;Bork, P.&lt;/author&gt;&lt;/authors&gt;&lt;/contributors&gt;&lt;auth-address&gt;European Molecular Biology Laboratory, Meyerhofstrasse 1, 69117 Heidelberg, Germany. mering@embl-heidelberg.de&lt;/auth-address&gt;&lt;titles&gt;&lt;title&gt;STRING: known and predicted protein-protein associations, integrated and transferred across organisms&lt;/title&gt;&lt;secondary-title&gt;Nucleic Acids Res&lt;/secondary-title&gt;&lt;/titles&gt;&lt;periodical&gt;&lt;full-title&gt;Nucleic Acids Res&lt;/full-title&gt;&lt;/periodical&gt;&lt;pages&gt;D433-7&lt;/pages&gt;&lt;volume&gt;33&lt;/volume&gt;&lt;number&gt;Database issue&lt;/number&gt;&lt;edition&gt;2004/12/21&lt;/edition&gt;&lt;keywords&gt;&lt;keyword&gt;*Databases, Protein&lt;/keyword&gt;&lt;keyword&gt;Multiprotein Complexes/physiology&lt;/keyword&gt;&lt;keyword&gt;Protein Interaction Mapping&lt;/keyword&gt;&lt;keyword&gt;Proteins/chemistry/*physiology&lt;/keyword&gt;&lt;keyword&gt;Sequence Homology, Amino Acid&lt;/keyword&gt;&lt;keyword&gt;Systems Integration&lt;/keyword&gt;&lt;/keywords&gt;&lt;dates&gt;&lt;year&gt;2005&lt;/year&gt;&lt;pub-dates&gt;&lt;date&gt;Jan 1&lt;/date&gt;&lt;/pub-dates&gt;&lt;/dates&gt;&lt;isbn&gt;1362-4962 (Electronic)&amp;#xD;0305-1048 (Linking)&lt;/isbn&gt;&lt;accession-num&gt;15608232&lt;/accession-num&gt;&lt;urls&gt;&lt;related-urls&gt;&lt;url&gt;http://www.ncbi.nlm.nih.gov/pubmed/15608232&lt;/url&gt;&lt;/related-urls&gt;&lt;/urls&gt;&lt;custom2&gt;539959&lt;/custom2&gt;&lt;electronic-resource-num&gt;33/suppl_1/D433 [pii]&amp;#xD;10.1093/nar/gki005&lt;/electronic-resource-num&gt;&lt;language&gt;eng&lt;/language&gt;&lt;/record&gt;&lt;/Cite&gt;&lt;/EndNote&gt;</w:instrText>
      </w:r>
      <w:r w:rsidR="00480FA5" w:rsidRPr="00F61C3C">
        <w:rPr>
          <w:sz w:val="20"/>
        </w:rPr>
        <w:fldChar w:fldCharType="separate"/>
      </w:r>
      <w:r w:rsidR="00480FA5">
        <w:rPr>
          <w:noProof/>
          <w:sz w:val="20"/>
        </w:rPr>
        <w:t>[12]</w:t>
      </w:r>
      <w:r w:rsidR="00480FA5" w:rsidRPr="00F61C3C">
        <w:rPr>
          <w:sz w:val="20"/>
        </w:rPr>
        <w:fldChar w:fldCharType="end"/>
      </w:r>
      <w:r w:rsidR="00480FA5">
        <w:rPr>
          <w:sz w:val="20"/>
        </w:rPr>
        <w:t>, which comes with PPI score.</w:t>
      </w:r>
      <w:r w:rsidR="00480FA5" w:rsidRPr="00F61C3C">
        <w:rPr>
          <w:sz w:val="20"/>
        </w:rPr>
        <w:t xml:space="preserve"> </w:t>
      </w:r>
      <w:r w:rsidR="00480FA5">
        <w:rPr>
          <w:sz w:val="20"/>
        </w:rPr>
        <w:t>The resulting network biomarker is composed of 84 proteins and 1,425 PPIs</w:t>
      </w:r>
      <w:r w:rsidR="004B0B77">
        <w:rPr>
          <w:sz w:val="20"/>
        </w:rPr>
        <w:t xml:space="preserve"> as shown in Figure 1</w:t>
      </w:r>
      <w:r w:rsidR="00480FA5">
        <w:rPr>
          <w:sz w:val="20"/>
        </w:rPr>
        <w:t>.</w:t>
      </w:r>
    </w:p>
    <w:p w:rsidR="004B0B77" w:rsidRDefault="004B0B77" w:rsidP="004B4FEC">
      <w:pPr>
        <w:spacing w:after="200"/>
        <w:ind w:firstLine="245"/>
        <w:jc w:val="center"/>
        <w:rPr>
          <w:sz w:val="20"/>
        </w:rPr>
      </w:pPr>
      <w:r w:rsidRPr="00A85CB3">
        <w:rPr>
          <w:noProof/>
        </w:rPr>
        <w:drawing>
          <wp:inline distT="0" distB="0" distL="0" distR="0" wp14:anchorId="3A8565E6" wp14:editId="2AA2F31C">
            <wp:extent cx="1960474" cy="1322058"/>
            <wp:effectExtent l="19050" t="19050" r="20955" b="1206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l="31191" t="7949" r="17285" b="2070"/>
                    <a:stretch/>
                  </pic:blipFill>
                  <pic:spPr bwMode="auto">
                    <a:xfrm>
                      <a:off x="0" y="0"/>
                      <a:ext cx="1980652" cy="1335665"/>
                    </a:xfrm>
                    <a:prstGeom prst="rect">
                      <a:avLst/>
                    </a:prstGeom>
                    <a:noFill/>
                    <a:ln w="19050">
                      <a:solidFill>
                        <a:schemeClr val="accent1"/>
                      </a:solidFill>
                    </a:ln>
                    <a:extLst/>
                  </pic:spPr>
                </pic:pic>
              </a:graphicData>
            </a:graphic>
          </wp:inline>
        </w:drawing>
      </w:r>
    </w:p>
    <w:p w:rsidR="00480FA5" w:rsidRPr="004B4FEC" w:rsidRDefault="004B0B77" w:rsidP="002B70AF">
      <w:pPr>
        <w:rPr>
          <w:szCs w:val="18"/>
        </w:rPr>
      </w:pPr>
      <w:r w:rsidRPr="004B4FEC">
        <w:rPr>
          <w:b/>
          <w:szCs w:val="18"/>
        </w:rPr>
        <w:t>Figure 1.</w:t>
      </w:r>
      <w:r w:rsidRPr="004B4FEC">
        <w:rPr>
          <w:szCs w:val="18"/>
        </w:rPr>
        <w:t xml:space="preserve"> Protein network biomarker for Allergy and asthma using Cytoscape </w:t>
      </w:r>
      <w:r w:rsidRPr="004B4FEC">
        <w:rPr>
          <w:szCs w:val="18"/>
        </w:rPr>
        <w:fldChar w:fldCharType="begin"/>
      </w:r>
      <w:r w:rsidRPr="004B4FEC">
        <w:rPr>
          <w:szCs w:val="18"/>
        </w:rPr>
        <w:instrText xml:space="preserve"> ADDIN EN.CITE &lt;EndNote&gt;&lt;Cite&gt;&lt;Author&gt;Shannon&lt;/Author&gt;&lt;Year&gt;2003&lt;/Year&gt;&lt;RecNum&gt;1259&lt;/RecNum&gt;&lt;DisplayText&gt;[13]&lt;/DisplayText&gt;&lt;record&gt;&lt;rec-number&gt;1259&lt;/rec-number&gt;&lt;foreign-keys&gt;&lt;key app="EN" db-id="sv0fz9pv69zx9lefr23xpzastrvwts9zp99z" timestamp="1436155365"&gt;1259&lt;/key&gt;&lt;/foreign-keys&gt;&lt;ref-type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research&lt;/secondary-title&gt;&lt;/titles&gt;&lt;periodical&gt;&lt;full-title&gt;Genome research&lt;/full-title&gt;&lt;/periodical&gt;&lt;pages&gt;2498-2504&lt;/pages&gt;&lt;volume&gt;13&lt;/volume&gt;&lt;number&gt;11&lt;/number&gt;&lt;dates&gt;&lt;year&gt;2003&lt;/year&gt;&lt;/dates&gt;&lt;isbn&gt;1088-9051&lt;/isbn&gt;&lt;urls&gt;&lt;/urls&gt;&lt;/record&gt;&lt;/Cite&gt;&lt;/EndNote&gt;</w:instrText>
      </w:r>
      <w:r w:rsidRPr="004B4FEC">
        <w:rPr>
          <w:szCs w:val="18"/>
        </w:rPr>
        <w:fldChar w:fldCharType="separate"/>
      </w:r>
      <w:r w:rsidRPr="004B4FEC">
        <w:rPr>
          <w:noProof/>
          <w:szCs w:val="18"/>
        </w:rPr>
        <w:t>[13]</w:t>
      </w:r>
      <w:r w:rsidRPr="004B4FEC">
        <w:rPr>
          <w:szCs w:val="18"/>
        </w:rPr>
        <w:fldChar w:fldCharType="end"/>
      </w:r>
      <w:r w:rsidRPr="004B4FEC">
        <w:rPr>
          <w:szCs w:val="18"/>
        </w:rPr>
        <w:t>.</w:t>
      </w:r>
    </w:p>
    <w:p w:rsidR="0089236A" w:rsidRPr="0089236A" w:rsidRDefault="0089236A" w:rsidP="002B70AF">
      <w:pPr>
        <w:rPr>
          <w:b/>
          <w:i/>
          <w:sz w:val="20"/>
        </w:rPr>
      </w:pPr>
      <w:r w:rsidRPr="0089236A">
        <w:rPr>
          <w:b/>
          <w:i/>
          <w:sz w:val="20"/>
        </w:rPr>
        <w:t>Subnetworks</w:t>
      </w:r>
    </w:p>
    <w:p w:rsidR="0089236A" w:rsidRDefault="0089236A" w:rsidP="00846587">
      <w:pPr>
        <w:spacing w:after="120"/>
        <w:ind w:firstLine="245"/>
        <w:rPr>
          <w:sz w:val="20"/>
        </w:rPr>
      </w:pPr>
      <w:r>
        <w:rPr>
          <w:sz w:val="20"/>
        </w:rPr>
        <w:t xml:space="preserve">For analysis, smaller networks or subnetworks are derived from the original network biomarker. </w:t>
      </w:r>
      <w:r w:rsidRPr="0089236A">
        <w:rPr>
          <w:sz w:val="20"/>
        </w:rPr>
        <w:t>The PPI scores</w:t>
      </w:r>
      <w:r>
        <w:rPr>
          <w:sz w:val="20"/>
        </w:rPr>
        <w:t xml:space="preserve">, </w:t>
      </w:r>
      <w:r w:rsidR="006872CB">
        <w:rPr>
          <w:sz w:val="20"/>
        </w:rPr>
        <w:t xml:space="preserve">150 through 999 </w:t>
      </w:r>
      <w:r w:rsidRPr="0089236A">
        <w:rPr>
          <w:sz w:val="20"/>
        </w:rPr>
        <w:t>represent</w:t>
      </w:r>
      <w:r w:rsidR="006872CB">
        <w:rPr>
          <w:sz w:val="20"/>
        </w:rPr>
        <w:t>ing</w:t>
      </w:r>
      <w:r w:rsidRPr="0089236A">
        <w:rPr>
          <w:sz w:val="20"/>
        </w:rPr>
        <w:t xml:space="preserve"> the confidence of the interaction</w:t>
      </w:r>
      <w:r>
        <w:rPr>
          <w:sz w:val="20"/>
        </w:rPr>
        <w:t>, are used to derive these subnetworks</w:t>
      </w:r>
      <w:r w:rsidRPr="0089236A">
        <w:rPr>
          <w:sz w:val="20"/>
        </w:rPr>
        <w:t xml:space="preserve">. </w:t>
      </w:r>
      <w:r>
        <w:rPr>
          <w:sz w:val="20"/>
        </w:rPr>
        <w:t>The h</w:t>
      </w:r>
      <w:r w:rsidRPr="0089236A">
        <w:rPr>
          <w:sz w:val="20"/>
        </w:rPr>
        <w:t xml:space="preserve">igher </w:t>
      </w:r>
      <w:r>
        <w:rPr>
          <w:sz w:val="20"/>
        </w:rPr>
        <w:t>is the PPI score the higher is the</w:t>
      </w:r>
      <w:r w:rsidRPr="0089236A">
        <w:rPr>
          <w:sz w:val="20"/>
        </w:rPr>
        <w:t xml:space="preserve"> confidence</w:t>
      </w:r>
      <w:r>
        <w:rPr>
          <w:sz w:val="20"/>
        </w:rPr>
        <w:t xml:space="preserve"> that two </w:t>
      </w:r>
      <w:r>
        <w:rPr>
          <w:sz w:val="20"/>
        </w:rPr>
        <w:lastRenderedPageBreak/>
        <w:t>proteins are going to have an interaction. The PPIs were sorted in order of their</w:t>
      </w:r>
      <w:r w:rsidRPr="0089236A">
        <w:rPr>
          <w:sz w:val="20"/>
        </w:rPr>
        <w:t xml:space="preserve"> scores and six sub-networks were generated </w:t>
      </w:r>
      <w:r w:rsidR="00FD1C00">
        <w:rPr>
          <w:sz w:val="20"/>
        </w:rPr>
        <w:t xml:space="preserve">from the original network </w:t>
      </w:r>
      <w:r w:rsidRPr="0089236A">
        <w:rPr>
          <w:sz w:val="20"/>
        </w:rPr>
        <w:t xml:space="preserve">for the purpose of this investigation. </w:t>
      </w:r>
      <w:r w:rsidR="006872CB">
        <w:rPr>
          <w:sz w:val="20"/>
        </w:rPr>
        <w:t>For example, the subnetwork N_500 is composed of PPIs with scores equal to 500 or greater. Similarly, the subnetwork N_950 is composed of PPIs with scores equal to 950 or greater. Table 1 shows the top</w:t>
      </w:r>
      <w:r w:rsidR="002B4A57">
        <w:rPr>
          <w:sz w:val="20"/>
        </w:rPr>
        <w:t>o</w:t>
      </w:r>
      <w:r w:rsidR="006872CB">
        <w:rPr>
          <w:sz w:val="20"/>
        </w:rPr>
        <w:t xml:space="preserve">logy of </w:t>
      </w:r>
      <w:r w:rsidR="002745A7">
        <w:rPr>
          <w:sz w:val="20"/>
        </w:rPr>
        <w:t>these subnetworks along with the original network biomarker.</w:t>
      </w:r>
      <w:r w:rsidR="00A1785B">
        <w:rPr>
          <w:sz w:val="20"/>
        </w:rPr>
        <w:t xml:space="preserve"> As expected, networks with higher PPI scores have less number of proteins and PPIs as w</w:t>
      </w:r>
      <w:r w:rsidR="00C952DD">
        <w:rPr>
          <w:sz w:val="20"/>
        </w:rPr>
        <w:t>ell as they are</w:t>
      </w:r>
      <w:r w:rsidR="00A1785B">
        <w:rPr>
          <w:sz w:val="20"/>
        </w:rPr>
        <w:t xml:space="preserve"> sparse</w:t>
      </w:r>
      <w:r w:rsidR="00C952DD">
        <w:rPr>
          <w:sz w:val="20"/>
        </w:rPr>
        <w:t>r</w:t>
      </w:r>
      <w:r w:rsidR="00A1785B">
        <w:rPr>
          <w:sz w:val="20"/>
        </w:rPr>
        <w:t xml:space="preserve"> as indicated by the average degree.</w:t>
      </w:r>
      <w:r w:rsidR="00C952DD">
        <w:rPr>
          <w:sz w:val="20"/>
        </w:rPr>
        <w:t xml:space="preserve"> The number of non-existing PPI (non-PPI) is calculated</w:t>
      </w:r>
      <w:r w:rsidR="00C952DD" w:rsidRPr="00C952DD">
        <w:rPr>
          <w:sz w:val="20"/>
        </w:rPr>
        <w:t xml:space="preserve"> by subtracting the number existing PPIs from the maximum possible number of PPIs</w:t>
      </w:r>
      <w:r w:rsidR="00C952DD">
        <w:rPr>
          <w:sz w:val="20"/>
        </w:rPr>
        <w:t>, (n*(n-1)/2).</w:t>
      </w:r>
    </w:p>
    <w:p w:rsidR="002745A7" w:rsidRPr="0065161D" w:rsidRDefault="00C952DD" w:rsidP="002B70AF">
      <w:pPr>
        <w:rPr>
          <w:szCs w:val="18"/>
        </w:rPr>
      </w:pPr>
      <w:r w:rsidRPr="0065161D">
        <w:rPr>
          <w:b/>
          <w:szCs w:val="18"/>
        </w:rPr>
        <w:t>Table 1.</w:t>
      </w:r>
      <w:r w:rsidRPr="0065161D">
        <w:rPr>
          <w:szCs w:val="18"/>
        </w:rPr>
        <w:t xml:space="preserve"> Topology of original network biomarker and the deriv</w:t>
      </w:r>
      <w:r w:rsidR="004E6E4F" w:rsidRPr="0065161D">
        <w:rPr>
          <w:szCs w:val="18"/>
        </w:rPr>
        <w:t>ed subnetworks</w:t>
      </w:r>
    </w:p>
    <w:tbl>
      <w:tblPr>
        <w:tblW w:w="3775" w:type="dxa"/>
        <w:tblInd w:w="93" w:type="dxa"/>
        <w:tblCellMar>
          <w:left w:w="115" w:type="dxa"/>
          <w:bottom w:w="43" w:type="dxa"/>
          <w:right w:w="115" w:type="dxa"/>
        </w:tblCellMar>
        <w:tblLook w:val="04A0" w:firstRow="1" w:lastRow="0" w:firstColumn="1" w:lastColumn="0" w:noHBand="0" w:noVBand="1"/>
      </w:tblPr>
      <w:tblGrid>
        <w:gridCol w:w="765"/>
        <w:gridCol w:w="744"/>
        <w:gridCol w:w="541"/>
        <w:gridCol w:w="960"/>
        <w:gridCol w:w="765"/>
      </w:tblGrid>
      <w:tr w:rsidR="00FD0C02" w:rsidRPr="00FD0C02" w:rsidTr="002745A7">
        <w:trPr>
          <w:trHeight w:val="300"/>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Network</w:t>
            </w:r>
          </w:p>
        </w:tc>
        <w:tc>
          <w:tcPr>
            <w:tcW w:w="744" w:type="dxa"/>
            <w:tcBorders>
              <w:top w:val="single" w:sz="4" w:space="0" w:color="auto"/>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Proteins</w:t>
            </w:r>
          </w:p>
        </w:tc>
        <w:tc>
          <w:tcPr>
            <w:tcW w:w="541" w:type="dxa"/>
            <w:tcBorders>
              <w:top w:val="single" w:sz="4" w:space="0" w:color="auto"/>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PPI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Avg. Degree</w:t>
            </w:r>
          </w:p>
        </w:tc>
        <w:tc>
          <w:tcPr>
            <w:tcW w:w="765" w:type="dxa"/>
            <w:tcBorders>
              <w:top w:val="single" w:sz="4" w:space="0" w:color="auto"/>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Non-PPI</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Original</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84</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1425</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33.92</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2061</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w:t>
            </w:r>
            <w:r w:rsidR="006872CB">
              <w:rPr>
                <w:b/>
                <w:bCs/>
                <w:color w:val="000000"/>
                <w:sz w:val="20"/>
                <w:vertAlign w:val="subscript"/>
              </w:rPr>
              <w:t>_</w:t>
            </w:r>
            <w:r w:rsidRPr="00FD0C02">
              <w:rPr>
                <w:b/>
                <w:bCs/>
                <w:color w:val="000000"/>
                <w:sz w:val="20"/>
                <w:vertAlign w:val="subscript"/>
              </w:rPr>
              <w:t>500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83</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610</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14.70</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2793</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N_600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82</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540</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13.18</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2781</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N_700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77</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468</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12.16</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2458</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N_800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73</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346</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9.48</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2282</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N_900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68</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240</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7.06</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2038</w:t>
            </w:r>
          </w:p>
        </w:tc>
      </w:tr>
      <w:tr w:rsidR="00FD0C02" w:rsidRPr="00FD0C02" w:rsidTr="002745A7">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b/>
                <w:bCs/>
                <w:color w:val="000000"/>
                <w:sz w:val="20"/>
                <w:vertAlign w:val="subscript"/>
              </w:rPr>
            </w:pPr>
            <w:r w:rsidRPr="00FD0C02">
              <w:rPr>
                <w:b/>
                <w:bCs/>
                <w:color w:val="000000"/>
                <w:sz w:val="20"/>
                <w:vertAlign w:val="subscript"/>
              </w:rPr>
              <w:t>N_950</w:t>
            </w:r>
          </w:p>
        </w:tc>
        <w:tc>
          <w:tcPr>
            <w:tcW w:w="744"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61</w:t>
            </w:r>
          </w:p>
        </w:tc>
        <w:tc>
          <w:tcPr>
            <w:tcW w:w="541"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183</w:t>
            </w:r>
          </w:p>
        </w:tc>
        <w:tc>
          <w:tcPr>
            <w:tcW w:w="960"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6.00</w:t>
            </w:r>
          </w:p>
        </w:tc>
        <w:tc>
          <w:tcPr>
            <w:tcW w:w="765" w:type="dxa"/>
            <w:tcBorders>
              <w:top w:val="nil"/>
              <w:left w:val="nil"/>
              <w:bottom w:val="single" w:sz="4" w:space="0" w:color="auto"/>
              <w:right w:val="single" w:sz="4" w:space="0" w:color="auto"/>
            </w:tcBorders>
            <w:shd w:val="clear" w:color="auto" w:fill="auto"/>
            <w:vAlign w:val="center"/>
            <w:hideMark/>
          </w:tcPr>
          <w:p w:rsidR="00FD0C02" w:rsidRPr="00FD0C02" w:rsidRDefault="00FD0C02" w:rsidP="002745A7">
            <w:pPr>
              <w:spacing w:after="0"/>
              <w:jc w:val="center"/>
              <w:rPr>
                <w:color w:val="000000"/>
                <w:sz w:val="20"/>
                <w:vertAlign w:val="subscript"/>
              </w:rPr>
            </w:pPr>
            <w:r w:rsidRPr="00FD0C02">
              <w:rPr>
                <w:color w:val="000000"/>
                <w:sz w:val="20"/>
                <w:vertAlign w:val="subscript"/>
              </w:rPr>
              <w:t>1647</w:t>
            </w:r>
          </w:p>
        </w:tc>
      </w:tr>
    </w:tbl>
    <w:p w:rsidR="0089236A" w:rsidRDefault="0089236A" w:rsidP="002B70AF">
      <w:pPr>
        <w:rPr>
          <w:sz w:val="20"/>
        </w:rPr>
      </w:pPr>
    </w:p>
    <w:p w:rsidR="002B70AF" w:rsidRPr="005F1690" w:rsidRDefault="005F1690" w:rsidP="00D20C6A">
      <w:pPr>
        <w:pStyle w:val="Heading1"/>
        <w:numPr>
          <w:ilvl w:val="0"/>
          <w:numId w:val="7"/>
        </w:numPr>
        <w:spacing w:before="0"/>
        <w:ind w:left="360"/>
        <w:rPr>
          <w:szCs w:val="24"/>
        </w:rPr>
      </w:pPr>
      <w:r>
        <w:rPr>
          <w:szCs w:val="24"/>
        </w:rPr>
        <w:t xml:space="preserve">Methodology </w:t>
      </w:r>
    </w:p>
    <w:p w:rsidR="00AE4A8B" w:rsidRDefault="00AE4A8B" w:rsidP="00D20C6A">
      <w:pPr>
        <w:spacing w:after="120"/>
        <w:ind w:firstLine="245"/>
        <w:rPr>
          <w:sz w:val="20"/>
        </w:rPr>
      </w:pPr>
      <w:r>
        <w:rPr>
          <w:sz w:val="20"/>
        </w:rPr>
        <w:t>Here, we provide the definition of diffusion kernel on a PPI network and an example why diffusion k</w:t>
      </w:r>
      <w:r w:rsidR="00846587">
        <w:rPr>
          <w:sz w:val="20"/>
        </w:rPr>
        <w:t>ernel performs better than</w:t>
      </w:r>
      <w:r>
        <w:rPr>
          <w:sz w:val="20"/>
        </w:rPr>
        <w:t xml:space="preserve"> the direct use of </w:t>
      </w:r>
      <w:r w:rsidR="00D20C6A">
        <w:rPr>
          <w:sz w:val="20"/>
        </w:rPr>
        <w:t xml:space="preserve">a </w:t>
      </w:r>
      <w:r>
        <w:rPr>
          <w:sz w:val="20"/>
        </w:rPr>
        <w:t xml:space="preserve">graph. </w:t>
      </w:r>
      <w:r w:rsidR="00D20C6A">
        <w:rPr>
          <w:sz w:val="20"/>
        </w:rPr>
        <w:t>Finally, a brief algorithm to identify probable missing PPIs is provided.</w:t>
      </w:r>
    </w:p>
    <w:p w:rsidR="005F1690" w:rsidRPr="00D20C6A" w:rsidRDefault="005F1690" w:rsidP="00CC50E2">
      <w:pPr>
        <w:pStyle w:val="ListParagraph"/>
        <w:numPr>
          <w:ilvl w:val="1"/>
          <w:numId w:val="7"/>
        </w:numPr>
        <w:spacing w:after="0"/>
        <w:ind w:left="450" w:hanging="450"/>
        <w:rPr>
          <w:rFonts w:ascii="Times New Roman" w:hAnsi="Times New Roman" w:cs="Times New Roman"/>
          <w:b/>
        </w:rPr>
      </w:pPr>
      <w:r w:rsidRPr="00D20C6A">
        <w:rPr>
          <w:rFonts w:ascii="Times New Roman" w:hAnsi="Times New Roman" w:cs="Times New Roman"/>
          <w:b/>
        </w:rPr>
        <w:t>Diffusion Kernel on a PPI Network</w:t>
      </w:r>
    </w:p>
    <w:p w:rsidR="00950F26" w:rsidRDefault="00567378" w:rsidP="00CC71D9">
      <w:pPr>
        <w:spacing w:after="0"/>
        <w:ind w:firstLine="245"/>
        <w:rPr>
          <w:sz w:val="20"/>
        </w:rPr>
      </w:pPr>
      <w:r w:rsidRPr="00567378">
        <w:rPr>
          <w:sz w:val="20"/>
        </w:rPr>
        <w:t>The formal definition of diffus</w:t>
      </w:r>
      <w:r>
        <w:rPr>
          <w:sz w:val="20"/>
        </w:rPr>
        <w:t xml:space="preserve">ion kernel on a PPI network </w:t>
      </w:r>
      <w:r>
        <w:rPr>
          <w:sz w:val="20"/>
        </w:rPr>
        <w:fldChar w:fldCharType="begin"/>
      </w:r>
      <w:r>
        <w:rPr>
          <w:sz w:val="20"/>
        </w:rPr>
        <w:instrText xml:space="preserve"> ADDIN EN.CITE &lt;EndNote&gt;&lt;Cite&gt;&lt;Author&gt;Kondor&lt;/Author&gt;&lt;RecNum&gt;1073&lt;/RecNum&gt;&lt;DisplayText&gt;[1]&lt;/DisplayText&gt;&lt;record&gt;&lt;rec-number&gt;1073&lt;/rec-number&gt;&lt;foreign-keys&gt;&lt;key app="EN" db-id="sv0fz9pv69zx9lefr23xpzastrvwts9zp99z" timestamp="1315175964"&gt;1073&lt;/key&gt;&lt;/foreign-keys&gt;&lt;ref-type name="Web Page"&gt;12&lt;/ref-type&gt;&lt;contributors&gt;&lt;authors&gt;&lt;author&gt;&lt;style face="normal" font="Times New Roman" size="100%"&gt;Risi Kondor&lt;/style&gt;&lt;/author&gt;&lt;author&gt;&lt;style face="normal" font="Times New Roman" size="100%"&gt;Jean-Philippe Vert&lt;/style&gt;&lt;/author&gt;&lt;/authors&gt;&lt;/contributors&gt;&lt;titles&gt;&lt;title&gt;&lt;style face="normal" font="Times New Roman" size="100%"&gt;Diffusion Kernels&lt;/style&gt;&lt;/title&gt;&lt;/titles&gt;&lt;dates&gt;&lt;/dates&gt;&lt;urls&gt;&lt;related-urls&gt;&lt;url&gt;http://www.its.caltech.edu/~risi/papers/KondorVert04.pdf&lt;/url&gt;&lt;/related-urls&gt;&lt;/urls&gt;&lt;/record&gt;&lt;/Cite&gt;&lt;/EndNote&gt;</w:instrText>
      </w:r>
      <w:r>
        <w:rPr>
          <w:sz w:val="20"/>
        </w:rPr>
        <w:fldChar w:fldCharType="separate"/>
      </w:r>
      <w:r>
        <w:rPr>
          <w:noProof/>
          <w:sz w:val="20"/>
        </w:rPr>
        <w:t>[1]</w:t>
      </w:r>
      <w:r>
        <w:rPr>
          <w:sz w:val="20"/>
        </w:rPr>
        <w:fldChar w:fldCharType="end"/>
      </w:r>
      <w:r w:rsidR="00950F26">
        <w:rPr>
          <w:sz w:val="20"/>
        </w:rPr>
        <w:t>, equation 1,</w:t>
      </w:r>
      <w:r w:rsidRPr="00567378">
        <w:rPr>
          <w:sz w:val="20"/>
        </w:rPr>
        <w:t xml:space="preserve"> corresponds to a random walk with an infinite number of infinitesimally small steps</w:t>
      </w:r>
      <w:r w:rsidR="00950F26">
        <w:rPr>
          <w:sz w:val="20"/>
        </w:rPr>
        <w:t xml:space="preserve">. </w:t>
      </w:r>
    </w:p>
    <w:p w:rsidR="00950F26" w:rsidRDefault="00950F26" w:rsidP="00CB6396">
      <w:pPr>
        <w:spacing w:after="0"/>
        <w:rPr>
          <w:sz w:val="20"/>
        </w:rPr>
      </w:pPr>
    </w:p>
    <w:p w:rsidR="00CB6396" w:rsidRPr="00CB6396" w:rsidRDefault="00C46DC6" w:rsidP="00CB6396">
      <w:pPr>
        <w:pStyle w:val="NormalWeb"/>
        <w:spacing w:before="0" w:beforeAutospacing="0" w:after="0" w:afterAutospacing="0"/>
        <w:rPr>
          <w:iCs/>
          <w:color w:val="000000" w:themeColor="text1"/>
          <w:kern w:val="24"/>
          <w:sz w:val="20"/>
          <w:szCs w:val="20"/>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K</m:t>
              </m:r>
            </m:e>
            <m:sub>
              <m:r>
                <w:rPr>
                  <w:rFonts w:ascii="Cambria Math" w:hAnsi="Cambria Math" w:cstheme="minorBidi"/>
                  <w:color w:val="000000" w:themeColor="text1"/>
                  <w:kern w:val="24"/>
                  <w:sz w:val="20"/>
                  <w:szCs w:val="20"/>
                </w:rPr>
                <m:t>β</m:t>
              </m:r>
            </m:sub>
          </m:sSub>
          <m:r>
            <w:rPr>
              <w:rFonts w:ascii="Cambria Math" w:hAnsi="Cambria Math" w:cstheme="minorBidi"/>
              <w:color w:val="000000" w:themeColor="text1"/>
              <w:kern w:val="24"/>
              <w:sz w:val="20"/>
              <w:szCs w:val="20"/>
            </w:rPr>
            <m:t>=</m:t>
          </m:r>
          <m:func>
            <m:funcPr>
              <m:ctrlPr>
                <w:rPr>
                  <w:rFonts w:ascii="Cambria Math" w:eastAsiaTheme="minorEastAsia" w:hAnsi="Cambria Math" w:cstheme="minorBidi"/>
                  <w:i/>
                  <w:iCs/>
                  <w:color w:val="000000" w:themeColor="text1"/>
                  <w:kern w:val="24"/>
                  <w:sz w:val="20"/>
                  <w:szCs w:val="20"/>
                </w:rPr>
              </m:ctrlPr>
            </m:funcPr>
            <m:fName>
              <m:limLow>
                <m:limLowPr>
                  <m:ctrlPr>
                    <w:rPr>
                      <w:rFonts w:ascii="Cambria Math" w:eastAsiaTheme="minorEastAsia" w:hAnsi="Cambria Math" w:cstheme="minorBidi"/>
                      <w:i/>
                      <w:iCs/>
                      <w:color w:val="000000" w:themeColor="text1"/>
                      <w:kern w:val="24"/>
                      <w:sz w:val="20"/>
                      <w:szCs w:val="20"/>
                    </w:rPr>
                  </m:ctrlPr>
                </m:limLowPr>
                <m:e>
                  <m:r>
                    <w:rPr>
                      <w:rFonts w:ascii="Cambria Math" w:hAnsi="Cambria Math" w:cstheme="minorBidi"/>
                      <w:color w:val="000000" w:themeColor="text1"/>
                      <w:kern w:val="24"/>
                      <w:sz w:val="20"/>
                      <w:szCs w:val="20"/>
                    </w:rPr>
                    <m:t>lim</m:t>
                  </m:r>
                </m:e>
                <m:lim>
                  <m:r>
                    <w:rPr>
                      <w:rFonts w:ascii="Cambria Math" w:hAnsi="Cambria Math" w:cstheme="minorBidi"/>
                      <w:color w:val="000000" w:themeColor="text1"/>
                      <w:kern w:val="24"/>
                      <w:sz w:val="20"/>
                      <w:szCs w:val="20"/>
                    </w:rPr>
                    <m:t>s→∞</m:t>
                  </m:r>
                </m:lim>
              </m:limLow>
            </m:fName>
            <m:e>
              <m:sSup>
                <m:sSupPr>
                  <m:ctrlPr>
                    <w:rPr>
                      <w:rFonts w:ascii="Cambria Math" w:eastAsiaTheme="minorEastAsia" w:hAnsi="Cambria Math" w:cstheme="minorBidi"/>
                      <w:i/>
                      <w:iCs/>
                      <w:color w:val="000000" w:themeColor="text1"/>
                      <w:kern w:val="24"/>
                      <w:sz w:val="20"/>
                      <w:szCs w:val="20"/>
                    </w:rPr>
                  </m:ctrlPr>
                </m:sSupPr>
                <m:e>
                  <m:d>
                    <m:dPr>
                      <m:ctrlPr>
                        <w:rPr>
                          <w:rFonts w:ascii="Cambria Math" w:eastAsiaTheme="minorEastAsia"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I+</m:t>
                      </m:r>
                      <m:f>
                        <m:fPr>
                          <m:ctrlPr>
                            <w:rPr>
                              <w:rFonts w:ascii="Cambria Math" w:eastAsiaTheme="minorEastAsia" w:hAnsi="Cambria Math" w:cstheme="minorBidi"/>
                              <w:i/>
                              <w:iCs/>
                              <w:color w:val="000000" w:themeColor="text1"/>
                              <w:kern w:val="24"/>
                              <w:sz w:val="20"/>
                              <w:szCs w:val="20"/>
                            </w:rPr>
                          </m:ctrlPr>
                        </m:fPr>
                        <m:num>
                          <m:r>
                            <w:rPr>
                              <w:rFonts w:ascii="Cambria Math" w:hAnsi="Cambria Math" w:cstheme="minorBidi"/>
                              <w:color w:val="000000" w:themeColor="text1"/>
                              <w:kern w:val="24"/>
                              <w:sz w:val="20"/>
                              <w:szCs w:val="20"/>
                            </w:rPr>
                            <m:t>βL</m:t>
                          </m:r>
                        </m:num>
                        <m:den>
                          <m:r>
                            <w:rPr>
                              <w:rFonts w:ascii="Cambria Math" w:hAnsi="Cambria Math" w:cstheme="minorBidi"/>
                              <w:color w:val="000000" w:themeColor="text1"/>
                              <w:kern w:val="24"/>
                              <w:sz w:val="20"/>
                              <w:szCs w:val="20"/>
                            </w:rPr>
                            <m:t>s</m:t>
                          </m:r>
                        </m:den>
                      </m:f>
                    </m:e>
                  </m:d>
                </m:e>
                <m:sup>
                  <m:r>
                    <w:rPr>
                      <w:rFonts w:ascii="Cambria Math" w:hAnsi="Cambria Math" w:cstheme="minorBidi"/>
                      <w:color w:val="000000" w:themeColor="text1"/>
                      <w:kern w:val="24"/>
                      <w:sz w:val="20"/>
                      <w:szCs w:val="20"/>
                    </w:rPr>
                    <m:t>s</m:t>
                  </m:r>
                </m:sup>
              </m:sSup>
              <m:r>
                <w:rPr>
                  <w:rFonts w:ascii="Cambria Math" w:hAnsi="Cambria Math" w:cstheme="minorBidi"/>
                  <w:color w:val="000000" w:themeColor="text1"/>
                  <w:kern w:val="24"/>
                  <w:sz w:val="20"/>
                  <w:szCs w:val="20"/>
                </w:rPr>
                <m:t>=</m:t>
              </m:r>
              <m:sSup>
                <m:sSupPr>
                  <m:ctrlPr>
                    <w:rPr>
                      <w:rFonts w:ascii="Cambria Math" w:eastAsiaTheme="minorEastAsia"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e</m:t>
                  </m:r>
                </m:e>
                <m:sup>
                  <m:r>
                    <w:rPr>
                      <w:rFonts w:ascii="Cambria Math" w:hAnsi="Cambria Math" w:cstheme="minorBidi"/>
                      <w:color w:val="000000" w:themeColor="text1"/>
                      <w:kern w:val="24"/>
                      <w:sz w:val="20"/>
                      <w:szCs w:val="20"/>
                    </w:rPr>
                    <m:t>βL</m:t>
                  </m:r>
                </m:sup>
              </m:sSup>
              <m:r>
                <w:rPr>
                  <w:rFonts w:ascii="Cambria Math" w:hAnsi="Cambria Math" w:cstheme="minorBidi"/>
                  <w:color w:val="000000" w:themeColor="text1"/>
                  <w:kern w:val="24"/>
                  <w:sz w:val="20"/>
                  <w:szCs w:val="20"/>
                </w:rPr>
                <m:t>,</m:t>
              </m:r>
            </m:e>
          </m:func>
          <m:r>
            <w:rPr>
              <w:rFonts w:ascii="Cambria Math" w:hAnsi="Cambria Math" w:cstheme="minorBidi"/>
              <w:color w:val="000000" w:themeColor="text1"/>
              <w:kern w:val="24"/>
              <w:sz w:val="20"/>
              <w:szCs w:val="20"/>
            </w:rPr>
            <m:t>     s</m:t>
          </m:r>
          <m:r>
            <m:rPr>
              <m:scr m:val="double-struck"/>
            </m:rPr>
            <w:rPr>
              <w:rFonts w:ascii="Cambria Math" w:hAnsi="Cambria Math" w:cstheme="minorBidi"/>
              <w:color w:val="000000" w:themeColor="text1"/>
              <w:kern w:val="24"/>
              <w:sz w:val="20"/>
              <w:szCs w:val="20"/>
            </w:rPr>
            <m:t>∈N                     (</m:t>
          </m:r>
          <m:r>
            <w:rPr>
              <w:rFonts w:ascii="Cambria Math" w:hAnsi="Cambria Math" w:cstheme="minorBidi"/>
              <w:color w:val="000000" w:themeColor="text1"/>
              <w:kern w:val="24"/>
              <w:sz w:val="20"/>
              <w:szCs w:val="20"/>
            </w:rPr>
            <m:t>1)</m:t>
          </m:r>
        </m:oMath>
      </m:oMathPara>
    </w:p>
    <w:p w:rsidR="00CB6396" w:rsidRPr="00CB6396" w:rsidRDefault="00CB6396" w:rsidP="00CB6396">
      <w:pPr>
        <w:pStyle w:val="NormalWeb"/>
        <w:spacing w:before="0" w:beforeAutospacing="0" w:after="0" w:afterAutospacing="0"/>
        <w:rPr>
          <w:iCs/>
          <w:color w:val="000000" w:themeColor="text1"/>
          <w:kern w:val="24"/>
          <w:sz w:val="20"/>
          <w:szCs w:val="20"/>
        </w:rPr>
      </w:pPr>
    </w:p>
    <w:p w:rsidR="00CB6396" w:rsidRPr="00CB6396" w:rsidRDefault="00C46DC6" w:rsidP="00CB6396">
      <w:pPr>
        <w:pStyle w:val="NormalWeb"/>
        <w:spacing w:before="0" w:beforeAutospacing="0" w:after="0" w:afterAutospacing="0"/>
        <w:rPr>
          <w:sz w:val="20"/>
          <w:szCs w:val="20"/>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   where   L</m:t>
              </m:r>
            </m:e>
            <m:sub>
              <m:r>
                <w:rPr>
                  <w:rFonts w:ascii="Cambria Math" w:hAnsi="Cambria Math" w:cstheme="minorBidi"/>
                  <w:color w:val="000000" w:themeColor="text1"/>
                  <w:kern w:val="24"/>
                  <w:sz w:val="20"/>
                  <w:szCs w:val="20"/>
                </w:rPr>
                <m:t>ij</m:t>
              </m:r>
            </m:sub>
          </m:sSub>
          <m:r>
            <w:rPr>
              <w:rFonts w:ascii="Cambria Math" w:hAnsi="Cambria Math" w:cstheme="minorBidi"/>
              <w:color w:val="000000" w:themeColor="text1"/>
              <w:kern w:val="24"/>
              <w:sz w:val="20"/>
              <w:szCs w:val="20"/>
            </w:rPr>
            <m:t>=</m:t>
          </m:r>
          <m:d>
            <m:dPr>
              <m:begChr m:val="{"/>
              <m:endChr m:val=""/>
              <m:ctrlPr>
                <w:rPr>
                  <w:rFonts w:ascii="Cambria Math" w:eastAsiaTheme="minorEastAsia" w:hAnsi="Cambria Math" w:cstheme="minorBidi"/>
                  <w:i/>
                  <w:iCs/>
                  <w:color w:val="000000" w:themeColor="text1"/>
                  <w:kern w:val="24"/>
                  <w:sz w:val="20"/>
                  <w:szCs w:val="20"/>
                </w:rPr>
              </m:ctrlPr>
            </m:dPr>
            <m:e>
              <m:m>
                <m:mPr>
                  <m:mcs>
                    <m:mc>
                      <m:mcPr>
                        <m:count m:val="1"/>
                        <m:mcJc m:val="center"/>
                      </m:mcPr>
                    </m:mc>
                  </m:mcs>
                  <m:ctrlPr>
                    <w:rPr>
                      <w:rFonts w:ascii="Cambria Math" w:eastAsiaTheme="minorEastAsia" w:hAnsi="Cambria Math" w:cstheme="minorBidi"/>
                      <w:i/>
                      <w:iCs/>
                      <w:color w:val="000000" w:themeColor="text1"/>
                      <w:kern w:val="24"/>
                      <w:sz w:val="20"/>
                      <w:szCs w:val="20"/>
                    </w:rPr>
                  </m:ctrlPr>
                </m:mPr>
                <m:mr>
                  <m:e>
                    <m:r>
                      <w:rPr>
                        <w:rFonts w:ascii="Cambria Math" w:hAnsi="Cambria Math" w:cstheme="minorBidi"/>
                        <w:color w:val="000000" w:themeColor="text1"/>
                        <w:kern w:val="24"/>
                        <w:sz w:val="20"/>
                        <w:szCs w:val="20"/>
                      </w:rPr>
                      <m:t>1     if i interacts with j </m:t>
                    </m:r>
                  </m:e>
                </m:mr>
                <m:mr>
                  <m:e>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-γ</m:t>
                        </m:r>
                      </m:e>
                      <m:sub>
                        <m:r>
                          <w:rPr>
                            <w:rFonts w:ascii="Cambria Math" w:hAnsi="Cambria Math" w:cstheme="minorBidi"/>
                            <w:color w:val="000000" w:themeColor="text1"/>
                            <w:kern w:val="24"/>
                            <w:sz w:val="20"/>
                            <w:szCs w:val="20"/>
                          </w:rPr>
                          <m:t>i</m:t>
                        </m:r>
                      </m:sub>
                    </m:sSub>
                    <m:r>
                      <w:rPr>
                        <w:rFonts w:ascii="Cambria Math" w:hAnsi="Cambria Math" w:cstheme="minorBidi"/>
                        <w:color w:val="000000" w:themeColor="text1"/>
                        <w:kern w:val="24"/>
                        <w:sz w:val="20"/>
                        <w:szCs w:val="20"/>
                      </w:rPr>
                      <m:t>    i=j                                   </m:t>
                    </m:r>
                  </m:e>
                </m:mr>
                <m:mr>
                  <m:e>
                    <m:r>
                      <w:rPr>
                        <w:rFonts w:ascii="Cambria Math" w:hAnsi="Cambria Math" w:cstheme="minorBidi"/>
                        <w:color w:val="000000" w:themeColor="text1"/>
                        <w:kern w:val="24"/>
                        <w:sz w:val="20"/>
                        <w:szCs w:val="20"/>
                      </w:rPr>
                      <m:t>0     otherwise                    </m:t>
                    </m:r>
                  </m:e>
                </m:mr>
              </m:m>
            </m:e>
          </m:d>
        </m:oMath>
      </m:oMathPara>
    </w:p>
    <w:p w:rsidR="00CB6396" w:rsidRDefault="00CB6396" w:rsidP="00CC71D9">
      <w:pPr>
        <w:spacing w:after="0"/>
        <w:ind w:firstLine="245"/>
        <w:rPr>
          <w:sz w:val="20"/>
        </w:rPr>
      </w:pPr>
    </w:p>
    <w:p w:rsidR="00CB6396" w:rsidRDefault="00CB6396" w:rsidP="00CC71D9">
      <w:pPr>
        <w:spacing w:after="0"/>
        <w:ind w:firstLine="245"/>
        <w:rPr>
          <w:sz w:val="20"/>
        </w:rPr>
      </w:pPr>
    </w:p>
    <w:p w:rsidR="003214DD" w:rsidRDefault="00950F26" w:rsidP="00700F72">
      <w:pPr>
        <w:spacing w:after="120"/>
        <w:ind w:firstLine="245"/>
        <w:rPr>
          <w:sz w:val="20"/>
        </w:rPr>
      </w:pPr>
      <w:r>
        <w:rPr>
          <w:sz w:val="20"/>
        </w:rPr>
        <w:t>In the formula</w:t>
      </w:r>
      <w:r w:rsidR="00567378" w:rsidRPr="00567378">
        <w:rPr>
          <w:sz w:val="20"/>
        </w:rPr>
        <w:t xml:space="preserve">, </w:t>
      </w:r>
      <w:r w:rsidR="00567378" w:rsidRPr="00950F26">
        <w:rPr>
          <w:i/>
          <w:sz w:val="20"/>
        </w:rPr>
        <w:t>I</w:t>
      </w:r>
      <w:r w:rsidR="00567378" w:rsidRPr="00567378">
        <w:rPr>
          <w:sz w:val="20"/>
        </w:rPr>
        <w:t xml:space="preserve"> is the identity matrix, </w:t>
      </w:r>
      <w:r w:rsidR="00567378" w:rsidRPr="00950F26">
        <w:rPr>
          <w:i/>
          <w:sz w:val="20"/>
        </w:rPr>
        <w:t>β</w:t>
      </w:r>
      <w:r w:rsidR="00567378" w:rsidRPr="00567378">
        <w:rPr>
          <w:sz w:val="20"/>
        </w:rPr>
        <w:t xml:space="preserve"> is the diffusion constant,  </w:t>
      </w:r>
      <w:r w:rsidR="00567378" w:rsidRPr="00950F26">
        <w:rPr>
          <w:i/>
          <w:sz w:val="20"/>
        </w:rPr>
        <w:t>L</w:t>
      </w:r>
      <w:r w:rsidR="00567378" w:rsidRPr="00567378">
        <w:rPr>
          <w:sz w:val="20"/>
        </w:rPr>
        <w:t xml:space="preserve"> is a Laplacian matrix, a close relat</w:t>
      </w:r>
      <w:r>
        <w:rPr>
          <w:sz w:val="20"/>
        </w:rPr>
        <w:t xml:space="preserve">ive to the adjacency matrix,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567378" w:rsidRPr="00567378">
        <w:rPr>
          <w:sz w:val="20"/>
        </w:rPr>
        <w:t xml:space="preserve"> is the number of interaction partners of protein </w:t>
      </w:r>
      <w:r w:rsidR="00567378" w:rsidRPr="00950F26">
        <w:rPr>
          <w:i/>
          <w:sz w:val="20"/>
        </w:rPr>
        <w:t>i</w:t>
      </w:r>
      <w:r>
        <w:rPr>
          <w:sz w:val="20"/>
        </w:rPr>
        <w:t xml:space="preserve">, and </w:t>
      </w:r>
      <m:oMath>
        <m:sSup>
          <m:sSupPr>
            <m:ctrlPr>
              <w:rPr>
                <w:rFonts w:ascii="Cambria Math" w:hAnsi="Cambria Math"/>
                <w:i/>
              </w:rPr>
            </m:ctrlPr>
          </m:sSupPr>
          <m:e>
            <m:r>
              <w:rPr>
                <w:rFonts w:ascii="Cambria Math" w:hAnsi="Cambria Math"/>
              </w:rPr>
              <m:t>e</m:t>
            </m:r>
          </m:e>
          <m:sup>
            <m:r>
              <w:rPr>
                <w:rFonts w:ascii="Cambria Math" w:hAnsi="Cambria Math"/>
              </w:rPr>
              <m:t>L</m:t>
            </m:r>
          </m:sup>
        </m:sSup>
      </m:oMath>
      <w:r w:rsidR="00567378" w:rsidRPr="00567378">
        <w:rPr>
          <w:sz w:val="20"/>
        </w:rPr>
        <w:t xml:space="preserve"> represents the matrix exponential of the Laplacian matrix </w:t>
      </w:r>
      <w:r w:rsidR="00567378" w:rsidRPr="00950F26">
        <w:rPr>
          <w:i/>
          <w:sz w:val="20"/>
        </w:rPr>
        <w:t>L</w:t>
      </w:r>
      <w:r w:rsidR="00567378" w:rsidRPr="00567378">
        <w:rPr>
          <w:sz w:val="20"/>
        </w:rPr>
        <w:t>.</w:t>
      </w:r>
      <w:r w:rsidR="001B6E63">
        <w:rPr>
          <w:sz w:val="20"/>
        </w:rPr>
        <w:t xml:space="preserve"> In evaluating diffusion kernel for a PPI network, </w:t>
      </w:r>
      <w:r w:rsidR="001B6E63" w:rsidRPr="00950F26">
        <w:rPr>
          <w:i/>
          <w:sz w:val="20"/>
        </w:rPr>
        <w:t>β</w:t>
      </w:r>
      <w:r w:rsidR="001B6E63">
        <w:rPr>
          <w:sz w:val="20"/>
        </w:rPr>
        <w:t xml:space="preserve"> is assumed to be 1 as used by others </w:t>
      </w:r>
      <w:r w:rsidR="001B6E63">
        <w:rPr>
          <w:sz w:val="20"/>
        </w:rPr>
        <w:fldChar w:fldCharType="begin">
          <w:fldData xml:space="preserve">PEVuZE5vdGU+PENpdGU+PEF1dGhvcj5MZWU8L0F1dGhvcj48WWVhcj4yMDA2PC9ZZWFyPjxSZWNO
dW0+MTAyNzwvUmVjTnVtPjxEaXNwbGF5VGV4dD5bMywgNS05XTwvRGlzcGxheVRleHQ+PHJlY29y
ZD48cmVjLW51bWJlcj4xMDI3PC9yZWMtbnVtYmVyPjxmb3JlaWduLWtleXM+PGtleSBhcHA9IkVO
IiBkYi1pZD0ic3YwZno5cHY2OXp4OWxlZnIyM3hwemFzdHJ2d3RzOXpwOTl6IiB0aW1lc3RhbXA9
IjAiPjEwMjc8L2tleT48L2ZvcmVpZ24ta2V5cz48cmVmLXR5cGUgbmFtZT0iSm91cm5hbCBBcnRp
Y2xlIj4xNzwvcmVmLXR5cGU+PGNvbnRyaWJ1dG9ycz48YXV0aG9ycz48YXV0aG9yPkxlZSwgSC48
L2F1dGhvcj48YXV0aG9yPlR1LCBaLjwvYXV0aG9yPjxhdXRob3I+RGVuZywgTS48L2F1dGhvcj48
YXV0aG9yPlN1biwgRi48L2F1dGhvcj48YXV0aG9yPkNoZW4sIFQuPC9hdXRob3I+PC9hdXRob3Jz
PjwvY29udHJpYnV0b3JzPjxhdXRoLWFkZHJlc3M+RGVwYXJ0bWVudCBvZiBDb21wdXRlciBTY2ll
bmNlLCBVbml2ZXJzaXR5IG9mIFNvdXRoZXJuIENhbGlmb3JuaWEsIExvcyBBbmdlbGVzLCA5MDA4
OSwgVVNBLjwvYXV0aC1hZGRyZXNzPjx0aXRsZXM+PHRpdGxlPkRpZmZ1c2lvbiBrZXJuZWwtYmFz
ZWQgbG9naXN0aWMgcmVncmVzc2lvbiBtb2RlbHMgZm9yIHByb3RlaW4gZnVuY3Rpb24gcHJlZGlj
dGlvbjwvdGl0bGU+PHNlY29uZGFyeS10aXRsZT5PTUlDUzwvc2Vjb25kYXJ5LXRpdGxlPjwvdGl0
bGVzPjxwZXJpb2RpY2FsPjxmdWxsLXRpdGxlPk9NSUNTPC9mdWxsLXRpdGxlPjwvcGVyaW9kaWNh
bD48cGFnZXM+NDAtNTU8L3BhZ2VzPjx2b2x1bWU+MTA8L3ZvbHVtZT48bnVtYmVyPjE8L251bWJl
cj48ZWRpdGlvbj4yMDA2LzA0LzA2PC9lZGl0aW9uPjxrZXl3b3Jkcz48a2V5d29yZD5EYXRhYmFz
ZXMsIFByb3RlaW48L2tleXdvcmQ+PGtleXdvcmQ+RnVuZ2FsIFByb3RlaW5zLypjaGVtaXN0cnkv
Z2VuZXRpY3MvKm1ldGFib2xpc208L2tleXdvcmQ+PGtleXdvcmQ+TWFya292IENoYWluczwva2V5
d29yZD48a2V5d29yZD5NYXRoZW1hdGljczwva2V5d29yZD48a2V5d29yZD4qTW9kZWxzLCBUaGVv
cmV0aWNhbDwva2V5d29yZD48a2V5d29yZD4qUHJvdGVpbiBJbnRlcmFjdGlvbiBNYXBwaW5nPC9r
ZXl3b3JkPjxrZXl3b3JkPipSZWdyZXNzaW9uIEFuYWx5c2lzPC9rZXl3b3JkPjxrZXl3b3JkPlN0
cnVjdHVyZS1BY3Rpdml0eSBSZWxhdGlvbnNoaXA8L2tleXdvcmQ+PC9rZXl3b3Jkcz48ZGF0ZXM+
PHllYXI+MjAwNjwveWVhcj48cHViLWRhdGVzPjxkYXRlPlNwcmluZzwvZGF0ZT48L3B1Yi1kYXRl
cz48L2RhdGVzPjxpc2JuPjE1MzYtMjMxMCAoUHJpbnQpJiN4RDsxNTM2LTIzMTAgKExpbmtpbmcp
PC9pc2JuPjxhY2Nlc3Npb24tbnVtPjE2NTg0MzE3PC9hY2Nlc3Npb24tbnVtPjx1cmxzPjxyZWxh
dGVkLXVybHM+PHVybD5odHRwOi8vd3d3Lm5jYmkubmxtLm5paC5nb3YvcHVibWVkLzE2NTg0MzE3
PC91cmw+PC9yZWxhdGVkLXVybHM+PC91cmxzPjxlbGVjdHJvbmljLXJlc291cmNlLW51bT4xMC4x
MDg5L29taS4yMDA2LjEwLjQwPC9lbGVjdHJvbmljLXJlc291cmNlLW51bT48bGFuZ3VhZ2U+ZW5n
PC9sYW5ndWFnZT48L3JlY29yZD48L0NpdGU+PENpdGU+PEF1dGhvcj5Nb25kYWw8L0F1dGhvcj48
WWVhcj4yMDEwPC9ZZWFyPjxSZWNOdW0+MTA4MDwvUmVjTnVtPjxyZWNvcmQ+PHJlYy1udW1iZXI+
MTA4MDwvcmVjLW51bWJlcj48Zm9yZWlnbi1rZXlzPjxrZXkgYXBwPSJFTiIgZGItaWQ9InN2MGZ6
OXB2Njl6eDlsZWZyMjN4cHphc3Rydnd0czl6cDk5eiIgdGltZXN0YW1wPSIxMzE1MTgzMDA3Ij4x
MDgwPC9rZXk+PC9mb3JlaWduLWtleXM+PHJlZi10eXBlIG5hbWU9IkNvbmZlcmVuY2UgUHJvY2Vl
ZGluZ3MiPjEwPC9yZWYtdHlwZT48Y29udHJpYnV0b3JzPjxhdXRob3JzPjxhdXRob3I+PHN0eWxl
IGZhY2U9Im5vcm1hbCIgZm9udD0iVGltZXMgTmV3IFJvbWFuIiBzaXplPSIxMDAlIj5Nb25kYWws
IEEuIE0uPC9zdHlsZT48L2F1dGhvcj48YXV0aG9yPjxzdHlsZSBmYWNlPSJub3JtYWwiIGZvbnQ9
IlRpbWVzIE5ldyBSb21hbiIgc2l6ZT0iMTAwJSI+SHUsIEo8L3N0eWxlPjwvYXV0aG9yPjwvYXV0
aG9ycz48L2NvbnRyaWJ1dG9ycz48dGl0bGVzPjx0aXRsZT48c3R5bGUgZmFjZT0ibm9ybWFsIiBm
b250PSJUaW1lcyBOZXcgUm9tYW4iIHNpemU9IjEwMCUiPk5ldExvYzogTmV0d29yayBCYXNlZCBQ
cm90ZWluIExvY2FsaXphdGlvbiBQcmVkaWN0aW9uIFVzaW5nIFByb3RlaW4tUHJvdGVpbiBJbnRl
cmFjdGlvbiBhbmQgQ28tZXhwcmVzc2lvbiBOZXR3b3Jrczwvc3R5bGU+PC90aXRsZT48c2Vjb25k
YXJ5LXRpdGxlPjxzdHlsZSBmYWNlPSJub3JtYWwiIGZvbnQ9IlRpbWVzIE5ldyBSb21hbiIgc2l6
ZT0iMTAwJSI+SUVFRSBJbnRlcm5hdGlvbmFsIENvbmZlcmVuY2Ugb24gQmlvaW5mb3JtYXRpY3Mg
JmFtcDsgQmlvbWVkaWNpbmUgKEJJQk0yMDEwKTwvc3R5bGU+PC9zZWNvbmRhcnktdGl0bGU+PC90
aXRsZXM+PHBhZ2VzPjxzdHlsZSBmYWNlPSJub3JtYWwiIGZvbnQ9IlRpbWVzIE5ldyBSb21hbiIg
c2l6ZT0iMTAwJSI+MTQyLTE0ODwvc3R5bGU+PC9wYWdlcz48ZGF0ZXM+PHllYXI+PHN0eWxlIGZh
Y2U9Im5vcm1hbCIgZm9udD0iVGltZXMgTmV3IFJvbWFuIiBzaXplPSI5Ij4yMDEwPC9zdHlsZT48
L3llYXI+PC9kYXRlcz48cHViLWxvY2F0aW9uPkhvbmcgS29uZzwvcHViLWxvY2F0aW9uPjx1cmxz
PjwvdXJscz48L3JlY29yZD48L0NpdGU+PENpdGU+PEF1dGhvcj5Nb25kYWw8L0F1dGhvcj48WWVh
cj4yMDExPC9ZZWFyPjxSZWNOdW0+MTA4OTwvUmVjTnVtPjxyZWNvcmQ+PHJlYy1udW1iZXI+MTA4
OTwvcmVjLW51bWJlcj48Zm9yZWlnbi1rZXlzPjxrZXkgYXBwPSJFTiIgZGItaWQ9InN2MGZ6OXB2
Njl6eDlsZWZyMjN4cHphc3Rydnd0czl6cDk5eiIgdGltZXN0YW1wPSIxMzE5NTk0NDA5Ij4xMDg5
PC9rZXk+PC9mb3JlaWduLWtleXM+PHJlZi10eXBlIG5hbWU9IkNvbmZlcmVuY2UgUHJvY2VlZGlu
Z3MiPjEwPC9yZWYtdHlwZT48Y29udHJpYnV0b3JzPjxhdXRob3JzPjxhdXRob3I+TW9uZGFsLCBB
LiBNLjwvYXV0aG9yPjxhdXRob3I+TGluLCBKLjwvYXV0aG9yPjxhdXRob3I+SHUsIEouPC9hdXRo
b3I+PC9hdXRob3JzPjwvY29udHJpYnV0b3JzPjx0aXRsZXM+PHRpdGxlPjxzdHlsZSBmYWNlPSJi
b2xkIiBmb250PSJUaW1lcyBOZXcgUm9tYW4iIHNpemU9IjE0Ij5OZXR3b3JrIEJhc2VkIFN1YmNl
bGx1bGFyIExvY2FsaXphdGlvbiBQcmVkaWN0aW9uIGZvciBNdWx0aS1MYWJlbCBQcm90ZWluczwv
c3R5bGU+PC90aXRsZT48c2Vjb25kYXJ5LXRpdGxlPjxzdHlsZSBmYWNlPSJub3JtYWwiIGZvbnQ9
ImRlZmF1bHQiIHNpemU9IjEwMCUiPkJJQk0tPC9zdHlsZT48c3R5bGUgZmFjZT0ibm9ybWFsIiBm
b250PSJUaW1lcyBOZXcgUm9tYW4iIHNpemU9IjEwMCUiPkludGVybmF0aW9uYWwgV29ya3Nob3Ag
b24gQmlvbW9sZWN1bGFyIE5ldHdvcmsgQW5hbHlzaXMgKElXQk5BKTwvc3R5bGU+PC9zZWNvbmRh
cnktdGl0bGU+PC90aXRsZXM+PHZvbHVtZT5JbiBQcmVzczwvdm9sdW1lPjxkYXRlcz48eWVhcj4y
MDExPC95ZWFyPjwvZGF0ZXM+PHVybHM+PC91cmxzPjwvcmVjb3JkPjwvQ2l0ZT48Q2l0ZT48QXV0
aG9yPk1vbmRhbDwvQXV0aG9yPjxZZWFyPjIwMTI8L1llYXI+PFJlY051bT4xMTMxPC9SZWNOdW0+
PHJlY29yZD48cmVjLW51bWJlcj4xMTMxPC9yZWMtbnVtYmVyPjxmb3JlaWduLWtleXM+PGtleSBh
cHA9IkVOIiBkYi1pZD0ic3YwZno5cHY2OXp4OWxlZnIyM3hwemFzdHJ2d3RzOXpwOTl6IiB0aW1l
c3RhbXA9IjEzNjY1Njc3NTAiPjExMzE8L2tleT48L2ZvcmVpZ24ta2V5cz48cmVmLXR5cGUgbmFt
ZT0iQ29uZmVyZW5jZSBQcm9jZWVkaW5ncyI+MTA8L3JlZi10eXBlPjxjb250cmlidXRvcnM+PGF1
dGhvcnM+PGF1dGhvcj5Nb25kYWwsIEEuIE0uIDwvYXV0aG9yPjxhdXRob3I+SHUsIEouIDwvYXV0
aG9yPjwvYXV0aG9ycz48L2NvbnRyaWJ1dG9ycz48dGl0bGVzPjx0aXRsZT5Qcm90ZWluIExvY2Fs
aXphdGlvbiBieSBJbnRlZ3JhdGluZyBNdWx0aXBsZSBQcm90ZWluIENvcnJlbGF0aW9uIE5ldHdv
cmtzPC90aXRsZT48c2Vjb25kYXJ5LXRpdGxlPlRoZSAyMDEyIEludGVybmF0aW9uYWwgQ29uZmVy
ZW5jZSBvbiBCaW9pbmZvcm1hdGljcyAmYW1wOyBDb21wdXRhdGlvbmFsIEJpb2xvZ3ksIEJJT0NP
TVAmYXBvczsxMjwvc2Vjb25kYXJ5LXRpdGxlPjwvdGl0bGVzPjxwYWdlcz44MiDigJMgODg8L3Bh
Z2VzPjxkYXRlcz48eWVhcj4yMDEyPC95ZWFyPjwvZGF0ZXM+PHB1Yi1sb2NhdGlvbj5MYXMgVmVn
YXMsIFVTQTwvcHViLWxvY2F0aW9uPjx1cmxzPjwvdXJscz48L3JlY29yZD48L0NpdGU+PENpdGU+
PEF1dGhvcj5Nb25kYWw8L0F1dGhvcj48WWVhcj4yMDEzPC9ZZWFyPjxSZWNOdW0+MTIxOTwvUmVj
TnVtPjxyZWNvcmQ+PHJlYy1udW1iZXI+MTIxOTwvcmVjLW51bWJlcj48Zm9yZWlnbi1rZXlzPjxr
ZXkgYXBwPSJFTiIgZGItaWQ9InN2MGZ6OXB2Njl6eDlsZWZyMjN4cHphc3Rydnd0czl6cDk5eiIg
dGltZXN0YW1wPSIxNDIwMjI3MzY4Ij4xMjE5PC9rZXk+PC9mb3JlaWduLWtleXM+PHJlZi10eXBl
IG5hbWU9IkJvb2sgU2VjdGlvbiI+NTwvcmVmLXR5cGU+PGNvbnRyaWJ1dG9ycz48YXV0aG9ycz48
YXV0aG9yPk1vbmRhbCwgQW5hbmRhIE1vaGFuPC9hdXRob3I+PGF1dGhvcj5IdSwgSmlhbmp1bjwv
YXV0aG9yPjwvYXV0aG9ycz48L2NvbnRyaWJ1dG9ycz48dGl0bGVzPjx0aXRsZT5TY29yZWQgUHJv
dGVpbi1Qcm90ZWluIEludGVyYWN0aW9uIHRvIFByZWRpY3QgU3ViY2VsbHVsYXIgTG9jYWxpemF0
aW9ucyBmb3IgWWVhc3QgVXNpbmcgRGlmZnVzaW9uIEtlcm5lbDwvdGl0bGU+PHNlY29uZGFyeS10
aXRsZT5QYXR0ZXJuIFJlY29nbml0aW9uIGFuZCBNYWNoaW5lIEludGVsbGlnZW5jZTwvc2Vjb25k
YXJ5LXRpdGxlPjwvdGl0bGVzPjxwYWdlcz42NDctNjU1PC9wYWdlcz48ZGF0ZXM+PHllYXI+MjAx
MzwveWVhcj48L2RhdGVzPjxwdWJsaXNoZXI+U3ByaW5nZXI8L3B1Ymxpc2hlcj48aXNibj4zNjQy
NDUwNjFYPC9pc2JuPjx1cmxzPjwvdXJscz48L3JlY29yZD48L0NpdGU+PENpdGU+PEF1dGhvcj5N
b25kYWw8L0F1dGhvcj48WWVhcj4yMDE0PC9ZZWFyPjxSZWNOdW0+MTE5NjwvUmVjTnVtPjxyZWNv
cmQ+PHJlYy1udW1iZXI+MTE5NjwvcmVjLW51bWJlcj48Zm9yZWlnbi1rZXlzPjxrZXkgYXBwPSJF
TiIgZGItaWQ9InN2MGZ6OXB2Njl6eDlsZWZyMjN4cHphc3Rydnd0czl6cDk5eiIgdGltZXN0YW1w
PSIxNDA4MDMwMzc1Ij4xMTk2PC9rZXk+PC9mb3JlaWduLWtleXM+PHJlZi10eXBlIG5hbWU9Ikpv
dXJuYWwgQXJ0aWNsZSI+MTc8L3JlZi10eXBlPjxjb250cmlidXRvcnM+PGF1dGhvcnM+PGF1dGhv
cj5Nb25kYWwsIEFuYW5kYTwvYXV0aG9yPjxhdXRob3I+SHUsIEppYW5qdW48L2F1dGhvcj48L2F1
dGhvcnM+PC9jb250cmlidXRvcnM+PHRpdGxlcz48dGl0bGU+TmV0d29yayBiYXNlZCBwcmVkaWN0
aW9uIG9mIHByb3RlaW4gbG9jYWxpc2F0aW9uIHVzaW5nIGRpZmZ1c2lvbiBLZXJuZWw8L3RpdGxl
PjxzZWNvbmRhcnktdGl0bGU+SW50ZXJuYXRpb25hbCBKb3VybmFsIG9mIERhdGEgTWluaW5nIGFu
ZCBCaW9pbmZvcm1hdGljczwvc2Vjb25kYXJ5LXRpdGxlPjwvdGl0bGVzPjxwZXJpb2RpY2FsPjxm
dWxsLXRpdGxlPkludGVybmF0aW9uYWwgSm91cm5hbCBvZiBEYXRhIE1pbmluZyBhbmQgQmlvaW5m
b3JtYXRpY3M8L2Z1bGwtdGl0bGU+PC9wZXJpb2RpY2FsPjxwYWdlcz4zODYtNDAwPC9wYWdlcz48
dm9sdW1lPjk8L3ZvbHVtZT48bnVtYmVyPjQ8L251bWJlcj48ZGF0ZXM+PHllYXI+MjAxNDwveWVh
cj48L2RhdGVzPjxpc2JuPjE3NDgtNTY3MzwvaXNibj48dXJscz48L3VybHM+PC9yZWNvcmQ+PC9D
aXRlPjwvRW5kTm90ZT5=
</w:fldData>
        </w:fldChar>
      </w:r>
      <w:r w:rsidR="001B6E63">
        <w:rPr>
          <w:sz w:val="20"/>
        </w:rPr>
        <w:instrText xml:space="preserve"> ADDIN EN.CITE </w:instrText>
      </w:r>
      <w:r w:rsidR="001B6E63">
        <w:rPr>
          <w:sz w:val="20"/>
        </w:rPr>
        <w:fldChar w:fldCharType="begin">
          <w:fldData xml:space="preserve">PEVuZE5vdGU+PENpdGU+PEF1dGhvcj5MZWU8L0F1dGhvcj48WWVhcj4yMDA2PC9ZZWFyPjxSZWNO
dW0+MTAyNzwvUmVjTnVtPjxEaXNwbGF5VGV4dD5bMywgNS05XTwvRGlzcGxheVRleHQ+PHJlY29y
ZD48cmVjLW51bWJlcj4xMDI3PC9yZWMtbnVtYmVyPjxmb3JlaWduLWtleXM+PGtleSBhcHA9IkVO
IiBkYi1pZD0ic3YwZno5cHY2OXp4OWxlZnIyM3hwemFzdHJ2d3RzOXpwOTl6IiB0aW1lc3RhbXA9
IjAiPjEwMjc8L2tleT48L2ZvcmVpZ24ta2V5cz48cmVmLXR5cGUgbmFtZT0iSm91cm5hbCBBcnRp
Y2xlIj4xNzwvcmVmLXR5cGU+PGNvbnRyaWJ1dG9ycz48YXV0aG9ycz48YXV0aG9yPkxlZSwgSC48
L2F1dGhvcj48YXV0aG9yPlR1LCBaLjwvYXV0aG9yPjxhdXRob3I+RGVuZywgTS48L2F1dGhvcj48
YXV0aG9yPlN1biwgRi48L2F1dGhvcj48YXV0aG9yPkNoZW4sIFQuPC9hdXRob3I+PC9hdXRob3Jz
PjwvY29udHJpYnV0b3JzPjxhdXRoLWFkZHJlc3M+RGVwYXJ0bWVudCBvZiBDb21wdXRlciBTY2ll
bmNlLCBVbml2ZXJzaXR5IG9mIFNvdXRoZXJuIENhbGlmb3JuaWEsIExvcyBBbmdlbGVzLCA5MDA4
OSwgVVNBLjwvYXV0aC1hZGRyZXNzPjx0aXRsZXM+PHRpdGxlPkRpZmZ1c2lvbiBrZXJuZWwtYmFz
ZWQgbG9naXN0aWMgcmVncmVzc2lvbiBtb2RlbHMgZm9yIHByb3RlaW4gZnVuY3Rpb24gcHJlZGlj
dGlvbjwvdGl0bGU+PHNlY29uZGFyeS10aXRsZT5PTUlDUzwvc2Vjb25kYXJ5LXRpdGxlPjwvdGl0
bGVzPjxwZXJpb2RpY2FsPjxmdWxsLXRpdGxlPk9NSUNTPC9mdWxsLXRpdGxlPjwvcGVyaW9kaWNh
bD48cGFnZXM+NDAtNTU8L3BhZ2VzPjx2b2x1bWU+MTA8L3ZvbHVtZT48bnVtYmVyPjE8L251bWJl
cj48ZWRpdGlvbj4yMDA2LzA0LzA2PC9lZGl0aW9uPjxrZXl3b3Jkcz48a2V5d29yZD5EYXRhYmFz
ZXMsIFByb3RlaW48L2tleXdvcmQ+PGtleXdvcmQ+RnVuZ2FsIFByb3RlaW5zLypjaGVtaXN0cnkv
Z2VuZXRpY3MvKm1ldGFib2xpc208L2tleXdvcmQ+PGtleXdvcmQ+TWFya292IENoYWluczwva2V5
d29yZD48a2V5d29yZD5NYXRoZW1hdGljczwva2V5d29yZD48a2V5d29yZD4qTW9kZWxzLCBUaGVv
cmV0aWNhbDwva2V5d29yZD48a2V5d29yZD4qUHJvdGVpbiBJbnRlcmFjdGlvbiBNYXBwaW5nPC9r
ZXl3b3JkPjxrZXl3b3JkPipSZWdyZXNzaW9uIEFuYWx5c2lzPC9rZXl3b3JkPjxrZXl3b3JkPlN0
cnVjdHVyZS1BY3Rpdml0eSBSZWxhdGlvbnNoaXA8L2tleXdvcmQ+PC9rZXl3b3Jkcz48ZGF0ZXM+
PHllYXI+MjAwNjwveWVhcj48cHViLWRhdGVzPjxkYXRlPlNwcmluZzwvZGF0ZT48L3B1Yi1kYXRl
cz48L2RhdGVzPjxpc2JuPjE1MzYtMjMxMCAoUHJpbnQpJiN4RDsxNTM2LTIzMTAgKExpbmtpbmcp
PC9pc2JuPjxhY2Nlc3Npb24tbnVtPjE2NTg0MzE3PC9hY2Nlc3Npb24tbnVtPjx1cmxzPjxyZWxh
dGVkLXVybHM+PHVybD5odHRwOi8vd3d3Lm5jYmkubmxtLm5paC5nb3YvcHVibWVkLzE2NTg0MzE3
PC91cmw+PC9yZWxhdGVkLXVybHM+PC91cmxzPjxlbGVjdHJvbmljLXJlc291cmNlLW51bT4xMC4x
MDg5L29taS4yMDA2LjEwLjQwPC9lbGVjdHJvbmljLXJlc291cmNlLW51bT48bGFuZ3VhZ2U+ZW5n
PC9sYW5ndWFnZT48L3JlY29yZD48L0NpdGU+PENpdGU+PEF1dGhvcj5Nb25kYWw8L0F1dGhvcj48
WWVhcj4yMDEwPC9ZZWFyPjxSZWNOdW0+MTA4MDwvUmVjTnVtPjxyZWNvcmQ+PHJlYy1udW1iZXI+
MTA4MDwvcmVjLW51bWJlcj48Zm9yZWlnbi1rZXlzPjxrZXkgYXBwPSJFTiIgZGItaWQ9InN2MGZ6
OXB2Njl6eDlsZWZyMjN4cHphc3Rydnd0czl6cDk5eiIgdGltZXN0YW1wPSIxMzE1MTgzMDA3Ij4x
MDgwPC9rZXk+PC9mb3JlaWduLWtleXM+PHJlZi10eXBlIG5hbWU9IkNvbmZlcmVuY2UgUHJvY2Vl
ZGluZ3MiPjEwPC9yZWYtdHlwZT48Y29udHJpYnV0b3JzPjxhdXRob3JzPjxhdXRob3I+PHN0eWxl
IGZhY2U9Im5vcm1hbCIgZm9udD0iVGltZXMgTmV3IFJvbWFuIiBzaXplPSIxMDAlIj5Nb25kYWws
IEEuIE0uPC9zdHlsZT48L2F1dGhvcj48YXV0aG9yPjxzdHlsZSBmYWNlPSJub3JtYWwiIGZvbnQ9
IlRpbWVzIE5ldyBSb21hbiIgc2l6ZT0iMTAwJSI+SHUsIEo8L3N0eWxlPjwvYXV0aG9yPjwvYXV0
aG9ycz48L2NvbnRyaWJ1dG9ycz48dGl0bGVzPjx0aXRsZT48c3R5bGUgZmFjZT0ibm9ybWFsIiBm
b250PSJUaW1lcyBOZXcgUm9tYW4iIHNpemU9IjEwMCUiPk5ldExvYzogTmV0d29yayBCYXNlZCBQ
cm90ZWluIExvY2FsaXphdGlvbiBQcmVkaWN0aW9uIFVzaW5nIFByb3RlaW4tUHJvdGVpbiBJbnRl
cmFjdGlvbiBhbmQgQ28tZXhwcmVzc2lvbiBOZXR3b3Jrczwvc3R5bGU+PC90aXRsZT48c2Vjb25k
YXJ5LXRpdGxlPjxzdHlsZSBmYWNlPSJub3JtYWwiIGZvbnQ9IlRpbWVzIE5ldyBSb21hbiIgc2l6
ZT0iMTAwJSI+SUVFRSBJbnRlcm5hdGlvbmFsIENvbmZlcmVuY2Ugb24gQmlvaW5mb3JtYXRpY3Mg
JmFtcDsgQmlvbWVkaWNpbmUgKEJJQk0yMDEwKTwvc3R5bGU+PC9zZWNvbmRhcnktdGl0bGU+PC90
aXRsZXM+PHBhZ2VzPjxzdHlsZSBmYWNlPSJub3JtYWwiIGZvbnQ9IlRpbWVzIE5ldyBSb21hbiIg
c2l6ZT0iMTAwJSI+MTQyLTE0ODwvc3R5bGU+PC9wYWdlcz48ZGF0ZXM+PHllYXI+PHN0eWxlIGZh
Y2U9Im5vcm1hbCIgZm9udD0iVGltZXMgTmV3IFJvbWFuIiBzaXplPSI5Ij4yMDEwPC9zdHlsZT48
L3llYXI+PC9kYXRlcz48cHViLWxvY2F0aW9uPkhvbmcgS29uZzwvcHViLWxvY2F0aW9uPjx1cmxz
PjwvdXJscz48L3JlY29yZD48L0NpdGU+PENpdGU+PEF1dGhvcj5Nb25kYWw8L0F1dGhvcj48WWVh
cj4yMDExPC9ZZWFyPjxSZWNOdW0+MTA4OTwvUmVjTnVtPjxyZWNvcmQ+PHJlYy1udW1iZXI+MTA4
OTwvcmVjLW51bWJlcj48Zm9yZWlnbi1rZXlzPjxrZXkgYXBwPSJFTiIgZGItaWQ9InN2MGZ6OXB2
Njl6eDlsZWZyMjN4cHphc3Rydnd0czl6cDk5eiIgdGltZXN0YW1wPSIxMzE5NTk0NDA5Ij4xMDg5
PC9rZXk+PC9mb3JlaWduLWtleXM+PHJlZi10eXBlIG5hbWU9IkNvbmZlcmVuY2UgUHJvY2VlZGlu
Z3MiPjEwPC9yZWYtdHlwZT48Y29udHJpYnV0b3JzPjxhdXRob3JzPjxhdXRob3I+TW9uZGFsLCBB
LiBNLjwvYXV0aG9yPjxhdXRob3I+TGluLCBKLjwvYXV0aG9yPjxhdXRob3I+SHUsIEouPC9hdXRo
b3I+PC9hdXRob3JzPjwvY29udHJpYnV0b3JzPjx0aXRsZXM+PHRpdGxlPjxzdHlsZSBmYWNlPSJi
b2xkIiBmb250PSJUaW1lcyBOZXcgUm9tYW4iIHNpemU9IjE0Ij5OZXR3b3JrIEJhc2VkIFN1YmNl
bGx1bGFyIExvY2FsaXphdGlvbiBQcmVkaWN0aW9uIGZvciBNdWx0aS1MYWJlbCBQcm90ZWluczwv
c3R5bGU+PC90aXRsZT48c2Vjb25kYXJ5LXRpdGxlPjxzdHlsZSBmYWNlPSJub3JtYWwiIGZvbnQ9
ImRlZmF1bHQiIHNpemU9IjEwMCUiPkJJQk0tPC9zdHlsZT48c3R5bGUgZmFjZT0ibm9ybWFsIiBm
b250PSJUaW1lcyBOZXcgUm9tYW4iIHNpemU9IjEwMCUiPkludGVybmF0aW9uYWwgV29ya3Nob3Ag
b24gQmlvbW9sZWN1bGFyIE5ldHdvcmsgQW5hbHlzaXMgKElXQk5BKTwvc3R5bGU+PC9zZWNvbmRh
cnktdGl0bGU+PC90aXRsZXM+PHZvbHVtZT5JbiBQcmVzczwvdm9sdW1lPjxkYXRlcz48eWVhcj4y
MDExPC95ZWFyPjwvZGF0ZXM+PHVybHM+PC91cmxzPjwvcmVjb3JkPjwvQ2l0ZT48Q2l0ZT48QXV0
aG9yPk1vbmRhbDwvQXV0aG9yPjxZZWFyPjIwMTI8L1llYXI+PFJlY051bT4xMTMxPC9SZWNOdW0+
PHJlY29yZD48cmVjLW51bWJlcj4xMTMxPC9yZWMtbnVtYmVyPjxmb3JlaWduLWtleXM+PGtleSBh
cHA9IkVOIiBkYi1pZD0ic3YwZno5cHY2OXp4OWxlZnIyM3hwemFzdHJ2d3RzOXpwOTl6IiB0aW1l
c3RhbXA9IjEzNjY1Njc3NTAiPjExMzE8L2tleT48L2ZvcmVpZ24ta2V5cz48cmVmLXR5cGUgbmFt
ZT0iQ29uZmVyZW5jZSBQcm9jZWVkaW5ncyI+MTA8L3JlZi10eXBlPjxjb250cmlidXRvcnM+PGF1
dGhvcnM+PGF1dGhvcj5Nb25kYWwsIEEuIE0uIDwvYXV0aG9yPjxhdXRob3I+SHUsIEouIDwvYXV0
aG9yPjwvYXV0aG9ycz48L2NvbnRyaWJ1dG9ycz48dGl0bGVzPjx0aXRsZT5Qcm90ZWluIExvY2Fs
aXphdGlvbiBieSBJbnRlZ3JhdGluZyBNdWx0aXBsZSBQcm90ZWluIENvcnJlbGF0aW9uIE5ldHdv
cmtzPC90aXRsZT48c2Vjb25kYXJ5LXRpdGxlPlRoZSAyMDEyIEludGVybmF0aW9uYWwgQ29uZmVy
ZW5jZSBvbiBCaW9pbmZvcm1hdGljcyAmYW1wOyBDb21wdXRhdGlvbmFsIEJpb2xvZ3ksIEJJT0NP
TVAmYXBvczsxMjwvc2Vjb25kYXJ5LXRpdGxlPjwvdGl0bGVzPjxwYWdlcz44MiDigJMgODg8L3Bh
Z2VzPjxkYXRlcz48eWVhcj4yMDEyPC95ZWFyPjwvZGF0ZXM+PHB1Yi1sb2NhdGlvbj5MYXMgVmVn
YXMsIFVTQTwvcHViLWxvY2F0aW9uPjx1cmxzPjwvdXJscz48L3JlY29yZD48L0NpdGU+PENpdGU+
PEF1dGhvcj5Nb25kYWw8L0F1dGhvcj48WWVhcj4yMDEzPC9ZZWFyPjxSZWNOdW0+MTIxOTwvUmVj
TnVtPjxyZWNvcmQ+PHJlYy1udW1iZXI+MTIxOTwvcmVjLW51bWJlcj48Zm9yZWlnbi1rZXlzPjxr
ZXkgYXBwPSJFTiIgZGItaWQ9InN2MGZ6OXB2Njl6eDlsZWZyMjN4cHphc3Rydnd0czl6cDk5eiIg
dGltZXN0YW1wPSIxNDIwMjI3MzY4Ij4xMjE5PC9rZXk+PC9mb3JlaWduLWtleXM+PHJlZi10eXBl
IG5hbWU9IkJvb2sgU2VjdGlvbiI+NTwvcmVmLXR5cGU+PGNvbnRyaWJ1dG9ycz48YXV0aG9ycz48
YXV0aG9yPk1vbmRhbCwgQW5hbmRhIE1vaGFuPC9hdXRob3I+PGF1dGhvcj5IdSwgSmlhbmp1bjwv
YXV0aG9yPjwvYXV0aG9ycz48L2NvbnRyaWJ1dG9ycz48dGl0bGVzPjx0aXRsZT5TY29yZWQgUHJv
dGVpbi1Qcm90ZWluIEludGVyYWN0aW9uIHRvIFByZWRpY3QgU3ViY2VsbHVsYXIgTG9jYWxpemF0
aW9ucyBmb3IgWWVhc3QgVXNpbmcgRGlmZnVzaW9uIEtlcm5lbDwvdGl0bGU+PHNlY29uZGFyeS10
aXRsZT5QYXR0ZXJuIFJlY29nbml0aW9uIGFuZCBNYWNoaW5lIEludGVsbGlnZW5jZTwvc2Vjb25k
YXJ5LXRpdGxlPjwvdGl0bGVzPjxwYWdlcz42NDctNjU1PC9wYWdlcz48ZGF0ZXM+PHllYXI+MjAx
MzwveWVhcj48L2RhdGVzPjxwdWJsaXNoZXI+U3ByaW5nZXI8L3B1Ymxpc2hlcj48aXNibj4zNjQy
NDUwNjFYPC9pc2JuPjx1cmxzPjwvdXJscz48L3JlY29yZD48L0NpdGU+PENpdGU+PEF1dGhvcj5N
b25kYWw8L0F1dGhvcj48WWVhcj4yMDE0PC9ZZWFyPjxSZWNOdW0+MTE5NjwvUmVjTnVtPjxyZWNv
cmQ+PHJlYy1udW1iZXI+MTE5NjwvcmVjLW51bWJlcj48Zm9yZWlnbi1rZXlzPjxrZXkgYXBwPSJF
TiIgZGItaWQ9InN2MGZ6OXB2Njl6eDlsZWZyMjN4cHphc3Rydnd0czl6cDk5eiIgdGltZXN0YW1w
PSIxNDA4MDMwMzc1Ij4xMTk2PC9rZXk+PC9mb3JlaWduLWtleXM+PHJlZi10eXBlIG5hbWU9Ikpv
dXJuYWwgQXJ0aWNsZSI+MTc8L3JlZi10eXBlPjxjb250cmlidXRvcnM+PGF1dGhvcnM+PGF1dGhv
cj5Nb25kYWwsIEFuYW5kYTwvYXV0aG9yPjxhdXRob3I+SHUsIEppYW5qdW48L2F1dGhvcj48L2F1
dGhvcnM+PC9jb250cmlidXRvcnM+PHRpdGxlcz48dGl0bGU+TmV0d29yayBiYXNlZCBwcmVkaWN0
aW9uIG9mIHByb3RlaW4gbG9jYWxpc2F0aW9uIHVzaW5nIGRpZmZ1c2lvbiBLZXJuZWw8L3RpdGxl
PjxzZWNvbmRhcnktdGl0bGU+SW50ZXJuYXRpb25hbCBKb3VybmFsIG9mIERhdGEgTWluaW5nIGFu
ZCBCaW9pbmZvcm1hdGljczwvc2Vjb25kYXJ5LXRpdGxlPjwvdGl0bGVzPjxwZXJpb2RpY2FsPjxm
dWxsLXRpdGxlPkludGVybmF0aW9uYWwgSm91cm5hbCBvZiBEYXRhIE1pbmluZyBhbmQgQmlvaW5m
b3JtYXRpY3M8L2Z1bGwtdGl0bGU+PC9wZXJpb2RpY2FsPjxwYWdlcz4zODYtNDAwPC9wYWdlcz48
dm9sdW1lPjk8L3ZvbHVtZT48bnVtYmVyPjQ8L251bWJlcj48ZGF0ZXM+PHllYXI+MjAxNDwveWVh
cj48L2RhdGVzPjxpc2JuPjE3NDgtNTY3MzwvaXNibj48dXJscz48L3VybHM+PC9yZWNvcmQ+PC9D
aXRlPjwvRW5kTm90ZT5=
</w:fldData>
        </w:fldChar>
      </w:r>
      <w:r w:rsidR="001B6E63">
        <w:rPr>
          <w:sz w:val="20"/>
        </w:rPr>
        <w:instrText xml:space="preserve"> ADDIN EN.CITE.DATA </w:instrText>
      </w:r>
      <w:r w:rsidR="001B6E63">
        <w:rPr>
          <w:sz w:val="20"/>
        </w:rPr>
      </w:r>
      <w:r w:rsidR="001B6E63">
        <w:rPr>
          <w:sz w:val="20"/>
        </w:rPr>
        <w:fldChar w:fldCharType="end"/>
      </w:r>
      <w:r w:rsidR="001B6E63">
        <w:rPr>
          <w:sz w:val="20"/>
        </w:rPr>
      </w:r>
      <w:r w:rsidR="001B6E63">
        <w:rPr>
          <w:sz w:val="20"/>
        </w:rPr>
        <w:fldChar w:fldCharType="separate"/>
      </w:r>
      <w:r w:rsidR="001B6E63">
        <w:rPr>
          <w:noProof/>
          <w:sz w:val="20"/>
        </w:rPr>
        <w:t>[3, 5-9]</w:t>
      </w:r>
      <w:r w:rsidR="001B6E63">
        <w:rPr>
          <w:sz w:val="20"/>
        </w:rPr>
        <w:fldChar w:fldCharType="end"/>
      </w:r>
      <w:r w:rsidR="001B6E63">
        <w:rPr>
          <w:sz w:val="20"/>
        </w:rPr>
        <w:t>.</w:t>
      </w:r>
    </w:p>
    <w:p w:rsidR="00846587" w:rsidRDefault="00846587" w:rsidP="00700F72">
      <w:pPr>
        <w:spacing w:after="120"/>
        <w:ind w:firstLine="245"/>
        <w:rPr>
          <w:sz w:val="20"/>
        </w:rPr>
      </w:pPr>
    </w:p>
    <w:p w:rsidR="003214DD" w:rsidRPr="00700F72" w:rsidRDefault="00434906" w:rsidP="00C7029C">
      <w:pPr>
        <w:pStyle w:val="ListParagraph"/>
        <w:numPr>
          <w:ilvl w:val="1"/>
          <w:numId w:val="7"/>
        </w:numPr>
        <w:spacing w:after="0"/>
        <w:ind w:left="450" w:hanging="450"/>
        <w:rPr>
          <w:rFonts w:ascii="Times New Roman" w:hAnsi="Times New Roman" w:cs="Times New Roman"/>
          <w:b/>
        </w:rPr>
      </w:pPr>
      <w:r w:rsidRPr="00700F72">
        <w:rPr>
          <w:rFonts w:ascii="Times New Roman" w:hAnsi="Times New Roman" w:cs="Times New Roman"/>
          <w:b/>
        </w:rPr>
        <w:t>Example of</w:t>
      </w:r>
      <w:r w:rsidR="003214DD" w:rsidRPr="00700F72">
        <w:rPr>
          <w:rFonts w:ascii="Times New Roman" w:hAnsi="Times New Roman" w:cs="Times New Roman"/>
          <w:b/>
        </w:rPr>
        <w:t xml:space="preserve"> Diffusion Kernel on a PPI Network</w:t>
      </w:r>
    </w:p>
    <w:p w:rsidR="006F3101" w:rsidRPr="001F20CC" w:rsidRDefault="00846587" w:rsidP="001F20CC">
      <w:pPr>
        <w:pStyle w:val="ListParagraph"/>
        <w:spacing w:after="120" w:line="240" w:lineRule="auto"/>
        <w:ind w:left="0" w:firstLine="360"/>
        <w:jc w:val="both"/>
        <w:rPr>
          <w:rFonts w:ascii="Times New Roman" w:hAnsi="Times New Roman" w:cs="Times New Roman"/>
          <w:b/>
          <w:i/>
          <w:sz w:val="24"/>
          <w:szCs w:val="24"/>
        </w:rPr>
      </w:pPr>
      <w:r>
        <w:rPr>
          <w:noProof/>
          <w:sz w:val="20"/>
        </w:rPr>
        <w:drawing>
          <wp:anchor distT="0" distB="0" distL="114300" distR="114300" simplePos="0" relativeHeight="251658240" behindDoc="0" locked="0" layoutInCell="1" allowOverlap="1" wp14:anchorId="5F7550C8" wp14:editId="32A904D0">
            <wp:simplePos x="0" y="0"/>
            <wp:positionH relativeFrom="column">
              <wp:posOffset>33655</wp:posOffset>
            </wp:positionH>
            <wp:positionV relativeFrom="paragraph">
              <wp:posOffset>702310</wp:posOffset>
            </wp:positionV>
            <wp:extent cx="1557655" cy="1645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PPI Netw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7655" cy="1645285"/>
                    </a:xfrm>
                    <a:prstGeom prst="rect">
                      <a:avLst/>
                    </a:prstGeom>
                  </pic:spPr>
                </pic:pic>
              </a:graphicData>
            </a:graphic>
            <wp14:sizeRelH relativeFrom="page">
              <wp14:pctWidth>0</wp14:pctWidth>
            </wp14:sizeRelH>
            <wp14:sizeRelV relativeFrom="page">
              <wp14:pctHeight>0</wp14:pctHeight>
            </wp14:sizeRelV>
          </wp:anchor>
        </w:drawing>
      </w:r>
      <w:r w:rsidR="00DD0BDA">
        <w:rPr>
          <w:rFonts w:ascii="Times New Roman" w:eastAsia="Times New Roman" w:hAnsi="Times New Roman" w:cs="Times New Roman"/>
          <w:sz w:val="20"/>
          <w:szCs w:val="20"/>
        </w:rPr>
        <w:t>Figure 2</w:t>
      </w:r>
      <w:r w:rsidR="006F3101" w:rsidRPr="00467ADF">
        <w:rPr>
          <w:rFonts w:ascii="Times New Roman" w:eastAsia="Times New Roman" w:hAnsi="Times New Roman" w:cs="Times New Roman"/>
          <w:sz w:val="20"/>
          <w:szCs w:val="20"/>
        </w:rPr>
        <w:t xml:space="preserve"> shows an example </w:t>
      </w:r>
      <w:r w:rsidR="00467ADF" w:rsidRPr="00467ADF">
        <w:rPr>
          <w:rFonts w:ascii="Times New Roman" w:eastAsia="Times New Roman" w:hAnsi="Times New Roman" w:cs="Times New Roman"/>
          <w:sz w:val="20"/>
          <w:szCs w:val="20"/>
        </w:rPr>
        <w:t xml:space="preserve">of a </w:t>
      </w:r>
      <w:r w:rsidR="006F3101" w:rsidRPr="00467ADF">
        <w:rPr>
          <w:rFonts w:ascii="Times New Roman" w:eastAsia="Times New Roman" w:hAnsi="Times New Roman" w:cs="Times New Roman"/>
          <w:sz w:val="20"/>
          <w:szCs w:val="20"/>
        </w:rPr>
        <w:t>PPI network</w:t>
      </w:r>
      <w:r w:rsidR="00467ADF" w:rsidRPr="00467ADF">
        <w:rPr>
          <w:rFonts w:ascii="Times New Roman" w:eastAsia="Times New Roman" w:hAnsi="Times New Roman" w:cs="Times New Roman"/>
          <w:sz w:val="20"/>
          <w:szCs w:val="20"/>
        </w:rPr>
        <w:t xml:space="preserve"> composed of 10 proteins/nodes and 18 PPIs/edges. Table 2 shows the kernel values </w:t>
      </w:r>
      <w:r w:rsidR="00DD0BDA">
        <w:rPr>
          <w:rFonts w:ascii="Times New Roman" w:eastAsia="Times New Roman" w:hAnsi="Times New Roman" w:cs="Times New Roman"/>
          <w:sz w:val="20"/>
          <w:szCs w:val="20"/>
        </w:rPr>
        <w:t>corresponding to this PPI network obtained using the equation of</w:t>
      </w:r>
      <w:r w:rsidR="00467ADF" w:rsidRPr="00467ADF">
        <w:rPr>
          <w:rFonts w:ascii="Times New Roman" w:eastAsia="Times New Roman" w:hAnsi="Times New Roman" w:cs="Times New Roman"/>
          <w:sz w:val="20"/>
          <w:szCs w:val="20"/>
        </w:rPr>
        <w:t xml:space="preserve"> diffusion kernel, equation 1. A diffusio</w:t>
      </w:r>
      <w:r w:rsidR="00DD0BDA">
        <w:rPr>
          <w:rFonts w:ascii="Times New Roman" w:eastAsia="Times New Roman" w:hAnsi="Times New Roman" w:cs="Times New Roman"/>
          <w:sz w:val="20"/>
          <w:szCs w:val="20"/>
        </w:rPr>
        <w:t xml:space="preserve">n kernel generates edge weights, </w:t>
      </w:r>
      <w:r w:rsidR="00467ADF" w:rsidRPr="00467ADF">
        <w:rPr>
          <w:rFonts w:ascii="Times New Roman" w:eastAsia="Times New Roman" w:hAnsi="Times New Roman" w:cs="Times New Roman"/>
          <w:sz w:val="20"/>
          <w:szCs w:val="20"/>
        </w:rPr>
        <w:t>interpretable as similarity</w:t>
      </w:r>
      <w:r w:rsidR="00DD0BDA">
        <w:rPr>
          <w:rFonts w:ascii="Times New Roman" w:eastAsia="Times New Roman" w:hAnsi="Times New Roman" w:cs="Times New Roman"/>
          <w:sz w:val="20"/>
          <w:szCs w:val="20"/>
        </w:rPr>
        <w:t>,</w:t>
      </w:r>
      <w:r w:rsidR="00467ADF" w:rsidRPr="00467ADF">
        <w:rPr>
          <w:rFonts w:ascii="Times New Roman" w:eastAsia="Times New Roman" w:hAnsi="Times New Roman" w:cs="Times New Roman"/>
          <w:sz w:val="20"/>
          <w:szCs w:val="20"/>
        </w:rPr>
        <w:t xml:space="preserve"> between two proteins of all possible protein pairs</w:t>
      </w:r>
      <w:r w:rsidR="00DD0BDA">
        <w:rPr>
          <w:rFonts w:ascii="Times New Roman" w:eastAsia="Times New Roman" w:hAnsi="Times New Roman" w:cs="Times New Roman"/>
          <w:sz w:val="20"/>
          <w:szCs w:val="20"/>
        </w:rPr>
        <w:t xml:space="preserve"> as seen in Table 2</w:t>
      </w:r>
      <w:r w:rsidR="00467ADF" w:rsidRPr="00467ADF">
        <w:rPr>
          <w:rFonts w:ascii="Times New Roman" w:eastAsia="Times New Roman" w:hAnsi="Times New Roman" w:cs="Times New Roman"/>
          <w:sz w:val="20"/>
          <w:szCs w:val="20"/>
        </w:rPr>
        <w:t xml:space="preserve">, which is based on a global perspective of the network. For example, based on the direct use of a graph, proteins with the same shortest path distance will have the same similarity, while a diffusion kernel will produce a different similarity. This property makes the diffusion kernel perform better than the direct use of a graph. For example, from the protein P1, the green proteins (P9 and P10) at the shortest path distance of 3 (Figure </w:t>
      </w:r>
      <w:r w:rsidR="005F1690">
        <w:rPr>
          <w:rFonts w:ascii="Times New Roman" w:eastAsia="Times New Roman" w:hAnsi="Times New Roman" w:cs="Times New Roman"/>
          <w:sz w:val="20"/>
          <w:szCs w:val="20"/>
        </w:rPr>
        <w:t>2</w:t>
      </w:r>
      <w:r w:rsidR="00467ADF" w:rsidRPr="00467ADF">
        <w:rPr>
          <w:rFonts w:ascii="Times New Roman" w:eastAsia="Times New Roman" w:hAnsi="Times New Roman" w:cs="Times New Roman"/>
          <w:sz w:val="20"/>
          <w:szCs w:val="20"/>
        </w:rPr>
        <w:t>) will have the same similarity value of 1/3 (inverse of distance) with the protein P1, but the diffusion kernel will produce different values of similarity (P9: 0.057and</w:t>
      </w:r>
      <w:r w:rsidR="00DD0BDA">
        <w:rPr>
          <w:rFonts w:ascii="Times New Roman" w:eastAsia="Times New Roman" w:hAnsi="Times New Roman" w:cs="Times New Roman"/>
          <w:sz w:val="20"/>
          <w:szCs w:val="20"/>
        </w:rPr>
        <w:t xml:space="preserve"> P10: 0.050), as seen in Table 2</w:t>
      </w:r>
      <w:r w:rsidR="00467ADF" w:rsidRPr="00467ADF">
        <w:rPr>
          <w:rFonts w:ascii="Times New Roman" w:eastAsia="Times New Roman" w:hAnsi="Times New Roman" w:cs="Times New Roman"/>
          <w:sz w:val="20"/>
          <w:szCs w:val="20"/>
        </w:rPr>
        <w:t>. Similarly, the diffusion kernel produces different values of similarity for the brown proteins at the shortest path distance of 1 as well as for the yellow proteins at the shortest path distance of 2.</w:t>
      </w:r>
    </w:p>
    <w:p w:rsidR="00312476" w:rsidRPr="0065161D" w:rsidRDefault="00312476" w:rsidP="0065161D">
      <w:pPr>
        <w:spacing w:after="120"/>
        <w:rPr>
          <w:szCs w:val="18"/>
        </w:rPr>
      </w:pPr>
      <w:r w:rsidRPr="0065161D">
        <w:rPr>
          <w:b/>
          <w:szCs w:val="18"/>
        </w:rPr>
        <w:t>Table 2.</w:t>
      </w:r>
      <w:r w:rsidRPr="0065161D">
        <w:rPr>
          <w:szCs w:val="18"/>
        </w:rPr>
        <w:t xml:space="preserve"> Kernel values correspo</w:t>
      </w:r>
      <w:r w:rsidR="0065161D">
        <w:rPr>
          <w:szCs w:val="18"/>
        </w:rPr>
        <w:t>nding to PPI network of Figure 2</w:t>
      </w:r>
    </w:p>
    <w:tbl>
      <w:tblPr>
        <w:tblW w:w="5383" w:type="dxa"/>
        <w:tblCellMar>
          <w:left w:w="0" w:type="dxa"/>
          <w:right w:w="0" w:type="dxa"/>
        </w:tblCellMar>
        <w:tblLook w:val="0600" w:firstRow="0" w:lastRow="0" w:firstColumn="0" w:lastColumn="0" w:noHBand="1" w:noVBand="1"/>
      </w:tblPr>
      <w:tblGrid>
        <w:gridCol w:w="543"/>
        <w:gridCol w:w="440"/>
        <w:gridCol w:w="440"/>
        <w:gridCol w:w="440"/>
        <w:gridCol w:w="440"/>
        <w:gridCol w:w="440"/>
        <w:gridCol w:w="440"/>
        <w:gridCol w:w="440"/>
        <w:gridCol w:w="440"/>
        <w:gridCol w:w="440"/>
        <w:gridCol w:w="440"/>
        <w:gridCol w:w="440"/>
      </w:tblGrid>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Protein</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P10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SUM</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0.182</w:t>
            </w:r>
          </w:p>
        </w:tc>
        <w:tc>
          <w:tcPr>
            <w:tcW w:w="440" w:type="dxa"/>
            <w:tcBorders>
              <w:top w:val="single" w:sz="4" w:space="0" w:color="000000"/>
              <w:left w:val="single" w:sz="4" w:space="0" w:color="000000"/>
              <w:bottom w:val="single" w:sz="4" w:space="0" w:color="000000"/>
              <w:right w:val="single" w:sz="4" w:space="0" w:color="000000"/>
            </w:tcBorders>
            <w:shd w:val="clear" w:color="auto" w:fill="F79646"/>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0.148</w:t>
            </w:r>
          </w:p>
        </w:tc>
        <w:tc>
          <w:tcPr>
            <w:tcW w:w="4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0.079</w:t>
            </w:r>
          </w:p>
        </w:tc>
        <w:tc>
          <w:tcPr>
            <w:tcW w:w="440" w:type="dxa"/>
            <w:tcBorders>
              <w:top w:val="single" w:sz="4" w:space="0" w:color="000000"/>
              <w:left w:val="single" w:sz="4" w:space="0" w:color="000000"/>
              <w:bottom w:val="single" w:sz="4" w:space="0" w:color="000000"/>
              <w:right w:val="single" w:sz="4" w:space="0" w:color="000000"/>
            </w:tcBorders>
            <w:shd w:val="clear" w:color="auto" w:fill="F79646"/>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0.125</w:t>
            </w:r>
          </w:p>
        </w:tc>
        <w:tc>
          <w:tcPr>
            <w:tcW w:w="440" w:type="dxa"/>
            <w:tcBorders>
              <w:top w:val="single" w:sz="4" w:space="0" w:color="000000"/>
              <w:left w:val="single" w:sz="4" w:space="0" w:color="000000"/>
              <w:bottom w:val="single" w:sz="4" w:space="0" w:color="000000"/>
              <w:right w:val="single" w:sz="4" w:space="0" w:color="000000"/>
            </w:tcBorders>
            <w:shd w:val="clear" w:color="auto" w:fill="F79646"/>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0.130</w:t>
            </w:r>
          </w:p>
        </w:tc>
        <w:tc>
          <w:tcPr>
            <w:tcW w:w="4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0.068</w:t>
            </w:r>
          </w:p>
        </w:tc>
        <w:tc>
          <w:tcPr>
            <w:tcW w:w="4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0.082</w:t>
            </w:r>
          </w:p>
        </w:tc>
        <w:tc>
          <w:tcPr>
            <w:tcW w:w="440" w:type="dxa"/>
            <w:tcBorders>
              <w:top w:val="single" w:sz="4" w:space="0" w:color="000000"/>
              <w:left w:val="single" w:sz="4" w:space="0" w:color="000000"/>
              <w:bottom w:val="single" w:sz="4" w:space="0" w:color="000000"/>
              <w:right w:val="single" w:sz="4" w:space="0" w:color="000000"/>
            </w:tcBorders>
            <w:shd w:val="clear" w:color="auto" w:fill="339933"/>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0.057</w:t>
            </w:r>
          </w:p>
        </w:tc>
        <w:tc>
          <w:tcPr>
            <w:tcW w:w="440" w:type="dxa"/>
            <w:tcBorders>
              <w:top w:val="single" w:sz="4" w:space="0" w:color="000000"/>
              <w:left w:val="single" w:sz="4" w:space="0" w:color="000000"/>
              <w:bottom w:val="single" w:sz="4" w:space="0" w:color="000000"/>
              <w:right w:val="single" w:sz="4" w:space="0" w:color="000000"/>
            </w:tcBorders>
            <w:shd w:val="clear" w:color="auto" w:fill="339933"/>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0.148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0.179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0.041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0.045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0.176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0.061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0.039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0.061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0.101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0.083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0.101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0.068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0.041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0.039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0.133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0.263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0.161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P8</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0.082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P9</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0.072</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0.083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0.126</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0.077</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0.144</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P10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0.050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0.045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0.070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0.090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0.161</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0.115</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0.123</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0.180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r>
      <w:tr w:rsidR="00312476" w:rsidRPr="00312476" w:rsidTr="00312476">
        <w:trPr>
          <w:trHeight w:val="300"/>
        </w:trPr>
        <w:tc>
          <w:tcPr>
            <w:tcW w:w="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SUM</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1.000</w:t>
            </w:r>
          </w:p>
        </w:tc>
        <w:tc>
          <w:tcPr>
            <w:tcW w:w="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D1A14" w:rsidRPr="00312476" w:rsidRDefault="00312476" w:rsidP="00312476">
            <w:pPr>
              <w:spacing w:after="0"/>
              <w:rPr>
                <w:sz w:val="16"/>
                <w:szCs w:val="16"/>
              </w:rPr>
            </w:pPr>
            <w:r w:rsidRPr="00312476">
              <w:rPr>
                <w:sz w:val="16"/>
                <w:szCs w:val="16"/>
              </w:rPr>
              <w:t> </w:t>
            </w:r>
          </w:p>
        </w:tc>
      </w:tr>
    </w:tbl>
    <w:p w:rsidR="00690D67" w:rsidRDefault="00690D67" w:rsidP="00217ED2">
      <w:pPr>
        <w:spacing w:after="0"/>
        <w:rPr>
          <w:sz w:val="20"/>
        </w:rPr>
      </w:pPr>
    </w:p>
    <w:p w:rsidR="00217ED2" w:rsidRDefault="00217ED2" w:rsidP="00C7029C">
      <w:pPr>
        <w:pStyle w:val="ListParagraph"/>
        <w:numPr>
          <w:ilvl w:val="1"/>
          <w:numId w:val="7"/>
        </w:numPr>
        <w:spacing w:after="0"/>
        <w:ind w:left="450" w:hanging="450"/>
        <w:rPr>
          <w:rFonts w:ascii="Times New Roman" w:hAnsi="Times New Roman" w:cs="Times New Roman"/>
          <w:b/>
        </w:rPr>
      </w:pPr>
      <w:r w:rsidRPr="00217ED2">
        <w:rPr>
          <w:rFonts w:ascii="Times New Roman" w:hAnsi="Times New Roman" w:cs="Times New Roman"/>
          <w:b/>
        </w:rPr>
        <w:t>Algorithm to Identify Missing PPIs</w:t>
      </w:r>
    </w:p>
    <w:p w:rsidR="00666CD7" w:rsidRDefault="004B7D7D" w:rsidP="004B7D7D">
      <w:pPr>
        <w:spacing w:after="0"/>
        <w:ind w:firstLine="245"/>
        <w:rPr>
          <w:sz w:val="20"/>
        </w:rPr>
      </w:pPr>
      <w:r w:rsidRPr="004B7D7D">
        <w:rPr>
          <w:sz w:val="20"/>
        </w:rPr>
        <w:t>Diffusion kernel</w:t>
      </w:r>
      <w:r>
        <w:rPr>
          <w:sz w:val="20"/>
        </w:rPr>
        <w:t xml:space="preserve"> generates kernel values or similarity weight between two proteins in the PPI network for all </w:t>
      </w:r>
      <w:r>
        <w:rPr>
          <w:sz w:val="20"/>
        </w:rPr>
        <w:lastRenderedPageBreak/>
        <w:t>possible</w:t>
      </w:r>
      <w:r w:rsidR="00486A76">
        <w:rPr>
          <w:sz w:val="20"/>
        </w:rPr>
        <w:t xml:space="preserve"> PPIs (</w:t>
      </w:r>
      <w:r>
        <w:rPr>
          <w:sz w:val="20"/>
        </w:rPr>
        <w:t>both existing and n</w:t>
      </w:r>
      <w:r w:rsidR="00486A76">
        <w:rPr>
          <w:sz w:val="20"/>
        </w:rPr>
        <w:t xml:space="preserve">on-existing), Table 2. </w:t>
      </w:r>
      <w:r w:rsidR="00757C9E">
        <w:rPr>
          <w:sz w:val="20"/>
        </w:rPr>
        <w:t xml:space="preserve">Usually, for smaller network, kernel values for </w:t>
      </w:r>
      <w:r w:rsidR="00C138F4">
        <w:rPr>
          <w:sz w:val="20"/>
        </w:rPr>
        <w:t xml:space="preserve">the </w:t>
      </w:r>
      <w:r w:rsidR="00757C9E">
        <w:rPr>
          <w:sz w:val="20"/>
        </w:rPr>
        <w:t>non-existing PPIs (non-PPIs)</w:t>
      </w:r>
      <w:r w:rsidR="00C138F4">
        <w:rPr>
          <w:sz w:val="20"/>
        </w:rPr>
        <w:t xml:space="preserve"> are less than that</w:t>
      </w:r>
      <w:r w:rsidR="00757C9E">
        <w:rPr>
          <w:sz w:val="20"/>
        </w:rPr>
        <w:t xml:space="preserve"> of </w:t>
      </w:r>
      <w:r w:rsidR="00C138F4">
        <w:rPr>
          <w:sz w:val="20"/>
        </w:rPr>
        <w:t xml:space="preserve">the </w:t>
      </w:r>
      <w:r w:rsidR="00757C9E">
        <w:rPr>
          <w:sz w:val="20"/>
        </w:rPr>
        <w:t xml:space="preserve">existing PPIs as is the case for PPI network in Figure 2. </w:t>
      </w:r>
      <w:r w:rsidR="00846587">
        <w:rPr>
          <w:sz w:val="20"/>
        </w:rPr>
        <w:t xml:space="preserve">The same is not true for a large network. </w:t>
      </w:r>
      <w:r w:rsidR="00E275D5">
        <w:rPr>
          <w:sz w:val="20"/>
        </w:rPr>
        <w:t xml:space="preserve">Following definitions are introduced in order to develop the algorithm for identifying </w:t>
      </w:r>
      <w:r w:rsidR="00846587">
        <w:rPr>
          <w:sz w:val="20"/>
        </w:rPr>
        <w:t xml:space="preserve">the </w:t>
      </w:r>
      <w:r w:rsidR="00E275D5">
        <w:rPr>
          <w:sz w:val="20"/>
        </w:rPr>
        <w:t>missing PPIs.</w:t>
      </w:r>
    </w:p>
    <w:p w:rsidR="004B7D7D" w:rsidRDefault="00666CD7" w:rsidP="004B7D7D">
      <w:pPr>
        <w:spacing w:after="0"/>
        <w:ind w:firstLine="245"/>
        <w:rPr>
          <w:sz w:val="20"/>
        </w:rPr>
      </w:pPr>
      <w:r w:rsidRPr="00666CD7">
        <w:rPr>
          <w:b/>
          <w:i/>
          <w:sz w:val="20"/>
        </w:rPr>
        <w:t>Probable Missing PPIs:</w:t>
      </w:r>
      <w:r>
        <w:rPr>
          <w:sz w:val="20"/>
        </w:rPr>
        <w:t xml:space="preserve"> </w:t>
      </w:r>
      <w:r w:rsidR="00757C9E">
        <w:rPr>
          <w:sz w:val="20"/>
        </w:rPr>
        <w:t xml:space="preserve">In case of a large network, there might be some non-PPIs that will have larger kernel values greater than that of </w:t>
      </w:r>
      <w:r w:rsidR="00C138F4">
        <w:rPr>
          <w:sz w:val="20"/>
        </w:rPr>
        <w:t xml:space="preserve">the </w:t>
      </w:r>
      <w:r w:rsidR="00757C9E">
        <w:rPr>
          <w:sz w:val="20"/>
        </w:rPr>
        <w:t xml:space="preserve">existing PPIs, which are considered as the </w:t>
      </w:r>
      <w:r w:rsidR="00757C9E" w:rsidRPr="00666CD7">
        <w:rPr>
          <w:sz w:val="20"/>
        </w:rPr>
        <w:t>probable missing PPIs</w:t>
      </w:r>
      <w:r w:rsidR="00757C9E">
        <w:rPr>
          <w:sz w:val="20"/>
        </w:rPr>
        <w:t xml:space="preserve">. </w:t>
      </w:r>
    </w:p>
    <w:p w:rsidR="00E275D5" w:rsidRDefault="00E275D5" w:rsidP="004B7D7D">
      <w:pPr>
        <w:spacing w:after="0"/>
        <w:ind w:firstLine="245"/>
        <w:rPr>
          <w:sz w:val="20"/>
        </w:rPr>
      </w:pPr>
      <w:r w:rsidRPr="00E275D5">
        <w:rPr>
          <w:b/>
          <w:i/>
          <w:sz w:val="20"/>
        </w:rPr>
        <w:t>Missing PPIs:</w:t>
      </w:r>
      <w:r>
        <w:rPr>
          <w:sz w:val="20"/>
        </w:rPr>
        <w:t xml:space="preserve"> </w:t>
      </w:r>
      <w:r w:rsidR="00C138F4">
        <w:rPr>
          <w:sz w:val="20"/>
        </w:rPr>
        <w:t xml:space="preserve">These are the PPIs that are </w:t>
      </w:r>
      <w:r>
        <w:rPr>
          <w:sz w:val="20"/>
        </w:rPr>
        <w:t xml:space="preserve">subset of probable missing PPIs </w:t>
      </w:r>
      <w:r w:rsidR="00C138F4">
        <w:rPr>
          <w:sz w:val="20"/>
        </w:rPr>
        <w:t xml:space="preserve">having kernel values equal to or greater than a </w:t>
      </w:r>
      <w:r>
        <w:rPr>
          <w:sz w:val="20"/>
        </w:rPr>
        <w:t xml:space="preserve">threshold </w:t>
      </w:r>
      <w:r w:rsidR="00DB7FAB">
        <w:rPr>
          <w:sz w:val="20"/>
        </w:rPr>
        <w:t>kernel value</w:t>
      </w:r>
      <w:r>
        <w:rPr>
          <w:sz w:val="20"/>
        </w:rPr>
        <w:t>.</w:t>
      </w:r>
    </w:p>
    <w:p w:rsidR="00C138F4" w:rsidRDefault="00DB7FAB" w:rsidP="008D1D7B">
      <w:pPr>
        <w:spacing w:after="120"/>
        <w:ind w:firstLine="245"/>
        <w:rPr>
          <w:sz w:val="20"/>
        </w:rPr>
      </w:pPr>
      <w:r>
        <w:rPr>
          <w:b/>
          <w:i/>
          <w:sz w:val="20"/>
        </w:rPr>
        <w:t>Threshold Kernel Value</w:t>
      </w:r>
      <w:r w:rsidR="00C138F4" w:rsidRPr="00C138F4">
        <w:rPr>
          <w:b/>
          <w:i/>
          <w:sz w:val="20"/>
        </w:rPr>
        <w:t>:</w:t>
      </w:r>
      <w:r w:rsidR="00C138F4">
        <w:rPr>
          <w:sz w:val="20"/>
        </w:rPr>
        <w:t xml:space="preserve"> Three different kernel values can be used as the threshold: a)</w:t>
      </w:r>
      <w:r>
        <w:rPr>
          <w:sz w:val="20"/>
        </w:rPr>
        <w:t xml:space="preserve"> Minimum kernel value of </w:t>
      </w:r>
      <w:r w:rsidR="00C138F4">
        <w:rPr>
          <w:sz w:val="20"/>
        </w:rPr>
        <w:t>existing PPIs, b) Median kernel value of existing PPIs, and c) Average kernel value of existing PPIs.</w:t>
      </w:r>
    </w:p>
    <w:p w:rsidR="008D1D7B" w:rsidRPr="004C630A" w:rsidRDefault="008D1D7B" w:rsidP="008D1D7B">
      <w:pPr>
        <w:spacing w:after="0"/>
        <w:rPr>
          <w:b/>
          <w:sz w:val="20"/>
        </w:rPr>
      </w:pPr>
      <w:r w:rsidRPr="004C630A">
        <w:rPr>
          <w:b/>
          <w:sz w:val="20"/>
        </w:rPr>
        <w:t>Algorithm:</w:t>
      </w:r>
    </w:p>
    <w:p w:rsidR="008D1D7B" w:rsidRDefault="004C630A" w:rsidP="008D1D7B">
      <w:pPr>
        <w:spacing w:after="0"/>
        <w:rPr>
          <w:sz w:val="20"/>
        </w:rPr>
      </w:pPr>
      <w:r w:rsidRPr="004C630A">
        <w:rPr>
          <w:b/>
          <w:i/>
          <w:sz w:val="20"/>
        </w:rPr>
        <w:t>Step-1:</w:t>
      </w:r>
      <w:r>
        <w:rPr>
          <w:sz w:val="20"/>
        </w:rPr>
        <w:t xml:space="preserve"> Find Laplacian matrix, </w:t>
      </w:r>
      <w:r w:rsidRPr="004C630A">
        <w:rPr>
          <w:i/>
          <w:sz w:val="20"/>
        </w:rPr>
        <w:t>L</w:t>
      </w:r>
      <w:r>
        <w:rPr>
          <w:sz w:val="20"/>
        </w:rPr>
        <w:t>, given the PPI network.</w:t>
      </w:r>
    </w:p>
    <w:p w:rsidR="004C630A" w:rsidRDefault="004C630A" w:rsidP="008D1D7B">
      <w:pPr>
        <w:spacing w:after="0"/>
        <w:rPr>
          <w:sz w:val="20"/>
        </w:rPr>
      </w:pPr>
      <w:r w:rsidRPr="004C630A">
        <w:rPr>
          <w:b/>
          <w:i/>
          <w:sz w:val="20"/>
        </w:rPr>
        <w:t>Step-2:</w:t>
      </w:r>
      <w:r>
        <w:rPr>
          <w:sz w:val="20"/>
        </w:rPr>
        <w:t xml:space="preserve"> Find matrix exponential, </w:t>
      </w:r>
      <m:oMath>
        <m:sSup>
          <m:sSupPr>
            <m:ctrlPr>
              <w:rPr>
                <w:rFonts w:ascii="Cambria Math" w:hAnsi="Cambria Math"/>
                <w:i/>
                <w:sz w:val="20"/>
              </w:rPr>
            </m:ctrlPr>
          </m:sSupPr>
          <m:e>
            <m:r>
              <w:rPr>
                <w:rFonts w:ascii="Cambria Math" w:hAnsi="Cambria Math"/>
                <w:sz w:val="20"/>
              </w:rPr>
              <m:t>e</m:t>
            </m:r>
          </m:e>
          <m:sup>
            <m:r>
              <w:rPr>
                <w:rFonts w:ascii="Cambria Math" w:hAnsi="Cambria Math"/>
                <w:sz w:val="20"/>
              </w:rPr>
              <m:t>L</m:t>
            </m:r>
          </m:sup>
        </m:sSup>
      </m:oMath>
      <w:r>
        <w:rPr>
          <w:sz w:val="20"/>
        </w:rPr>
        <w:t>, which produces the kernel values.</w:t>
      </w:r>
    </w:p>
    <w:p w:rsidR="004C630A" w:rsidRDefault="004C630A" w:rsidP="008D1D7B">
      <w:pPr>
        <w:spacing w:after="0"/>
        <w:rPr>
          <w:sz w:val="20"/>
        </w:rPr>
      </w:pPr>
      <w:r w:rsidRPr="004C630A">
        <w:rPr>
          <w:b/>
          <w:i/>
          <w:sz w:val="20"/>
        </w:rPr>
        <w:t>Step-3:</w:t>
      </w:r>
      <w:r>
        <w:rPr>
          <w:sz w:val="20"/>
        </w:rPr>
        <w:t xml:space="preserve"> </w:t>
      </w:r>
      <w:r w:rsidR="009B71BE">
        <w:rPr>
          <w:sz w:val="20"/>
        </w:rPr>
        <w:t xml:space="preserve">Select a threshold type. </w:t>
      </w:r>
      <w:r>
        <w:rPr>
          <w:sz w:val="20"/>
        </w:rPr>
        <w:t xml:space="preserve">Find </w:t>
      </w:r>
      <w:r w:rsidR="009B71BE">
        <w:rPr>
          <w:sz w:val="20"/>
        </w:rPr>
        <w:t xml:space="preserve">the </w:t>
      </w:r>
      <w:r>
        <w:rPr>
          <w:sz w:val="20"/>
        </w:rPr>
        <w:t>threshold value from the matrix elements found in step-2</w:t>
      </w:r>
      <w:r w:rsidR="009B71BE">
        <w:rPr>
          <w:sz w:val="20"/>
        </w:rPr>
        <w:t>.</w:t>
      </w:r>
      <w:r>
        <w:rPr>
          <w:sz w:val="20"/>
        </w:rPr>
        <w:t xml:space="preserve"> </w:t>
      </w:r>
    </w:p>
    <w:p w:rsidR="00654112" w:rsidRDefault="00654112" w:rsidP="008D1D7B">
      <w:pPr>
        <w:spacing w:after="0"/>
        <w:rPr>
          <w:sz w:val="20"/>
        </w:rPr>
      </w:pPr>
      <w:r w:rsidRPr="00E714AB">
        <w:rPr>
          <w:b/>
          <w:i/>
          <w:sz w:val="20"/>
        </w:rPr>
        <w:t>Step-4:</w:t>
      </w:r>
      <w:r>
        <w:rPr>
          <w:sz w:val="20"/>
        </w:rPr>
        <w:t xml:space="preserve"> Find the missing PPIs using the threshold chosen</w:t>
      </w:r>
      <w:r w:rsidR="00E714AB">
        <w:rPr>
          <w:sz w:val="20"/>
        </w:rPr>
        <w:t>.</w:t>
      </w:r>
    </w:p>
    <w:p w:rsidR="00E714AB" w:rsidRDefault="00E714AB" w:rsidP="008D1D7B">
      <w:pPr>
        <w:spacing w:after="0"/>
        <w:rPr>
          <w:sz w:val="20"/>
        </w:rPr>
      </w:pPr>
      <w:r w:rsidRPr="00E714AB">
        <w:rPr>
          <w:b/>
          <w:i/>
          <w:sz w:val="20"/>
        </w:rPr>
        <w:t>Step-5:</w:t>
      </w:r>
      <w:r>
        <w:rPr>
          <w:sz w:val="20"/>
        </w:rPr>
        <w:t xml:space="preserve"> Put the missing PPIs back in the network.</w:t>
      </w:r>
    </w:p>
    <w:p w:rsidR="00E714AB" w:rsidRDefault="00E714AB" w:rsidP="008D1D7B">
      <w:pPr>
        <w:spacing w:after="0"/>
        <w:rPr>
          <w:sz w:val="20"/>
        </w:rPr>
      </w:pPr>
      <w:r w:rsidRPr="00E714AB">
        <w:rPr>
          <w:b/>
          <w:i/>
          <w:sz w:val="20"/>
        </w:rPr>
        <w:t>Step-6:</w:t>
      </w:r>
      <w:r>
        <w:rPr>
          <w:sz w:val="20"/>
        </w:rPr>
        <w:t xml:space="preserve"> Repeat </w:t>
      </w:r>
      <w:r w:rsidR="009B71BE">
        <w:rPr>
          <w:sz w:val="20"/>
        </w:rPr>
        <w:t>steps 1 through 5 until there is no missing PPI</w:t>
      </w:r>
      <w:r>
        <w:rPr>
          <w:sz w:val="20"/>
        </w:rPr>
        <w:t>.</w:t>
      </w:r>
    </w:p>
    <w:p w:rsidR="004C630A" w:rsidRPr="004B7D7D" w:rsidRDefault="004C630A" w:rsidP="008D1D7B">
      <w:pPr>
        <w:spacing w:after="0"/>
        <w:rPr>
          <w:sz w:val="20"/>
        </w:rPr>
      </w:pPr>
    </w:p>
    <w:p w:rsidR="00690D67" w:rsidRDefault="00027014" w:rsidP="00690D67">
      <w:pPr>
        <w:pStyle w:val="Heading1"/>
        <w:numPr>
          <w:ilvl w:val="0"/>
          <w:numId w:val="7"/>
        </w:numPr>
        <w:spacing w:before="0"/>
        <w:ind w:left="360"/>
      </w:pPr>
      <w:r>
        <w:t>R</w:t>
      </w:r>
      <w:r w:rsidR="00CA3F2D">
        <w:t>esults</w:t>
      </w:r>
      <w:r>
        <w:t xml:space="preserve"> and discussion</w:t>
      </w:r>
    </w:p>
    <w:p w:rsidR="00690D67" w:rsidRPr="00AE4A8B" w:rsidRDefault="00AE4A8B" w:rsidP="00AE4A8B">
      <w:pPr>
        <w:spacing w:after="0"/>
        <w:ind w:firstLine="245"/>
        <w:rPr>
          <w:sz w:val="20"/>
        </w:rPr>
      </w:pPr>
      <w:r w:rsidRPr="00AE4A8B">
        <w:rPr>
          <w:sz w:val="20"/>
        </w:rPr>
        <w:t xml:space="preserve">We applied diffusion kernel </w:t>
      </w:r>
      <w:r w:rsidRPr="00AE4A8B">
        <w:rPr>
          <w:sz w:val="20"/>
        </w:rPr>
        <w:fldChar w:fldCharType="begin"/>
      </w:r>
      <w:r w:rsidRPr="00AE4A8B">
        <w:rPr>
          <w:sz w:val="20"/>
        </w:rPr>
        <w:instrText xml:space="preserve"> ADDIN EN.CITE &lt;EndNote&gt;&lt;Cite&gt;&lt;Author&gt;Kondor&lt;/Author&gt;&lt;RecNum&gt;1073&lt;/RecNum&gt;&lt;DisplayText&gt;[1]&lt;/DisplayText&gt;&lt;record&gt;&lt;rec-number&gt;1073&lt;/rec-number&gt;&lt;foreign-keys&gt;&lt;key app="EN" db-id="sv0fz9pv69zx9lefr23xpzastrvwts9zp99z" timestamp="1315175964"&gt;1073&lt;/key&gt;&lt;/foreign-keys&gt;&lt;ref-type name="Web Page"&gt;12&lt;/ref-type&gt;&lt;contributors&gt;&lt;authors&gt;&lt;author&gt;&lt;style face="normal" font="Times New Roman" size="100%"&gt;Risi Kondor&lt;/style&gt;&lt;/author&gt;&lt;author&gt;&lt;style face="normal" font="Times New Roman" size="100%"&gt;Jean-Philippe Vert&lt;/style&gt;&lt;/author&gt;&lt;/authors&gt;&lt;/contributors&gt;&lt;titles&gt;&lt;title&gt;&lt;style face="normal" font="Times New Roman" size="100%"&gt;Diffusion Kernels&lt;/style&gt;&lt;/title&gt;&lt;/titles&gt;&lt;dates&gt;&lt;/dates&gt;&lt;urls&gt;&lt;related-urls&gt;&lt;url&gt;http://www.its.caltech.edu/~risi/papers/KondorVert04.pdf&lt;/url&gt;&lt;/related-urls&gt;&lt;/urls&gt;&lt;/record&gt;&lt;/Cite&gt;&lt;/EndNote&gt;</w:instrText>
      </w:r>
      <w:r w:rsidRPr="00AE4A8B">
        <w:rPr>
          <w:sz w:val="20"/>
        </w:rPr>
        <w:fldChar w:fldCharType="separate"/>
      </w:r>
      <w:r w:rsidRPr="00AE4A8B">
        <w:rPr>
          <w:noProof/>
          <w:sz w:val="20"/>
        </w:rPr>
        <w:t>[1]</w:t>
      </w:r>
      <w:r w:rsidRPr="00AE4A8B">
        <w:rPr>
          <w:sz w:val="20"/>
        </w:rPr>
        <w:fldChar w:fldCharType="end"/>
      </w:r>
      <w:r w:rsidRPr="00AE4A8B">
        <w:rPr>
          <w:sz w:val="20"/>
        </w:rPr>
        <w:t xml:space="preserve"> to identify the possible missing PPIs in a given protein network biomarker for Allergy and Asthma.</w:t>
      </w:r>
      <w:r w:rsidR="00962512">
        <w:rPr>
          <w:sz w:val="20"/>
        </w:rPr>
        <w:t xml:space="preserve"> For analysis, six subnetworks, namely</w:t>
      </w:r>
      <w:r w:rsidR="00846587">
        <w:rPr>
          <w:sz w:val="20"/>
        </w:rPr>
        <w:t>,</w:t>
      </w:r>
      <w:r w:rsidR="00962512">
        <w:rPr>
          <w:sz w:val="20"/>
        </w:rPr>
        <w:t xml:space="preserve"> N_500, N_600, …, N_950, are derived from the original network biomarker based on PPI score as described in the data preparation section.</w:t>
      </w:r>
    </w:p>
    <w:p w:rsidR="00AE4A8B" w:rsidRPr="00AE4A8B" w:rsidRDefault="00AE4A8B" w:rsidP="00AE4A8B"/>
    <w:p w:rsidR="00690D67" w:rsidRPr="004E3DA8" w:rsidRDefault="00221D8D" w:rsidP="004E3DA8">
      <w:pPr>
        <w:pStyle w:val="ListParagraph"/>
        <w:numPr>
          <w:ilvl w:val="1"/>
          <w:numId w:val="7"/>
        </w:numPr>
        <w:spacing w:after="0"/>
        <w:ind w:left="450" w:hanging="450"/>
        <w:rPr>
          <w:rFonts w:ascii="Times New Roman" w:hAnsi="Times New Roman" w:cs="Times New Roman"/>
          <w:b/>
        </w:rPr>
      </w:pPr>
      <w:r>
        <w:t xml:space="preserve"> </w:t>
      </w:r>
      <w:r w:rsidRPr="004E3DA8">
        <w:rPr>
          <w:rFonts w:ascii="Times New Roman" w:hAnsi="Times New Roman" w:cs="Times New Roman"/>
          <w:b/>
        </w:rPr>
        <w:t xml:space="preserve">Laplacian Matrix </w:t>
      </w:r>
      <w:r w:rsidR="0096013C" w:rsidRPr="004E3DA8">
        <w:rPr>
          <w:rFonts w:ascii="Times New Roman" w:hAnsi="Times New Roman" w:cs="Times New Roman"/>
          <w:b/>
        </w:rPr>
        <w:t xml:space="preserve">and Kernel Value Matrix </w:t>
      </w:r>
    </w:p>
    <w:p w:rsidR="00221D8D" w:rsidRDefault="00BE2782" w:rsidP="00BE2782">
      <w:pPr>
        <w:spacing w:after="0"/>
        <w:ind w:firstLine="245"/>
        <w:rPr>
          <w:sz w:val="20"/>
        </w:rPr>
      </w:pPr>
      <w:r>
        <w:rPr>
          <w:sz w:val="20"/>
        </w:rPr>
        <w:t>Table 3 shows the Laplacian matrix for the original protein network biomarker for Allergy and Asthma.</w:t>
      </w:r>
      <w:r w:rsidR="004273FF">
        <w:rPr>
          <w:sz w:val="20"/>
        </w:rPr>
        <w:t xml:space="preserve"> The column and row headings represent the names of proteins.</w:t>
      </w:r>
      <w:r>
        <w:rPr>
          <w:sz w:val="20"/>
        </w:rPr>
        <w:t xml:space="preserve"> </w:t>
      </w:r>
      <w:r w:rsidR="00FE6A3C">
        <w:rPr>
          <w:sz w:val="20"/>
        </w:rPr>
        <w:t xml:space="preserve">Laplacian matrix is a symmetric matrix consisting of </w:t>
      </w:r>
      <w:r>
        <w:rPr>
          <w:sz w:val="20"/>
        </w:rPr>
        <w:t>element</w:t>
      </w:r>
      <w:r w:rsidR="00FE6A3C">
        <w:rPr>
          <w:sz w:val="20"/>
        </w:rPr>
        <w:t xml:space="preserve">s </w:t>
      </w:r>
      <w:r>
        <w:rPr>
          <w:sz w:val="20"/>
        </w:rPr>
        <w:t>either 0 (</w:t>
      </w:r>
      <w:r w:rsidR="00FE6A3C">
        <w:rPr>
          <w:sz w:val="20"/>
        </w:rPr>
        <w:t xml:space="preserve">represents </w:t>
      </w:r>
      <w:r>
        <w:rPr>
          <w:sz w:val="20"/>
        </w:rPr>
        <w:t>non-PPI) or 1</w:t>
      </w:r>
      <w:r w:rsidR="00FE6A3C">
        <w:rPr>
          <w:sz w:val="20"/>
        </w:rPr>
        <w:t xml:space="preserve"> (represents existing PPI)</w:t>
      </w:r>
      <w:r>
        <w:rPr>
          <w:sz w:val="20"/>
        </w:rPr>
        <w:t xml:space="preserve"> except for the diagonal</w:t>
      </w:r>
      <w:r w:rsidR="00FE6A3C">
        <w:rPr>
          <w:sz w:val="20"/>
        </w:rPr>
        <w:t>. The diagonals are the number of interactions for the corresponding proteins with other proteins preceded by a negative (-) sign. So, it is clear from this table that the protein ADAM33 interacts with 29 different proteins.</w:t>
      </w:r>
    </w:p>
    <w:p w:rsidR="00BE2782" w:rsidRDefault="00BE2782" w:rsidP="00BE2782">
      <w:pPr>
        <w:spacing w:after="0"/>
        <w:ind w:firstLine="245"/>
        <w:rPr>
          <w:sz w:val="20"/>
        </w:rPr>
      </w:pPr>
    </w:p>
    <w:p w:rsidR="00BE2782" w:rsidRPr="00980CEB" w:rsidRDefault="00FE6A3C" w:rsidP="00BE2782">
      <w:r w:rsidRPr="00FE6A3C">
        <w:rPr>
          <w:b/>
        </w:rPr>
        <w:t>Table 3.</w:t>
      </w:r>
      <w:r>
        <w:t xml:space="preserve"> Laplacian matrix corresponding to protein network biomarker for Allergy and Asthma</w:t>
      </w:r>
    </w:p>
    <w:tbl>
      <w:tblPr>
        <w:tblStyle w:val="TableGrid"/>
        <w:tblW w:w="4825" w:type="dxa"/>
        <w:tblCellMar>
          <w:left w:w="43" w:type="dxa"/>
          <w:right w:w="43" w:type="dxa"/>
        </w:tblCellMar>
        <w:tblLook w:val="0600" w:firstRow="0" w:lastRow="0" w:firstColumn="0" w:lastColumn="0" w:noHBand="1" w:noVBand="1"/>
      </w:tblPr>
      <w:tblGrid>
        <w:gridCol w:w="744"/>
        <w:gridCol w:w="744"/>
        <w:gridCol w:w="620"/>
        <w:gridCol w:w="629"/>
        <w:gridCol w:w="246"/>
        <w:gridCol w:w="673"/>
        <w:gridCol w:w="682"/>
        <w:gridCol w:w="487"/>
      </w:tblGrid>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p>
        </w:tc>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ADAM33</w:t>
            </w:r>
          </w:p>
        </w:tc>
        <w:tc>
          <w:tcPr>
            <w:tcW w:w="620"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ADRB2</w:t>
            </w:r>
          </w:p>
        </w:tc>
        <w:tc>
          <w:tcPr>
            <w:tcW w:w="629"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ALOX5</w:t>
            </w:r>
          </w:p>
        </w:tc>
        <w:tc>
          <w:tcPr>
            <w:tcW w:w="246"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TNFSF4</w:t>
            </w:r>
          </w:p>
        </w:tc>
        <w:tc>
          <w:tcPr>
            <w:tcW w:w="682"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TPSAB1</w:t>
            </w:r>
          </w:p>
        </w:tc>
        <w:tc>
          <w:tcPr>
            <w:tcW w:w="487"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TSLP</w:t>
            </w:r>
          </w:p>
        </w:tc>
      </w:tr>
      <w:tr w:rsidR="00BE2782" w:rsidRPr="00204CCE" w:rsidTr="00BE2782">
        <w:trPr>
          <w:trHeight w:val="341"/>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ADAM33</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-29</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lastRenderedPageBreak/>
              <w:t>ADRB2</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-27</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ALOX5</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-22</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TNFSF4</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-25</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TPSAB1</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-12</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r>
      <w:tr w:rsidR="00BE2782" w:rsidRPr="00204CCE" w:rsidTr="00BE2782">
        <w:trPr>
          <w:trHeight w:val="144"/>
        </w:trPr>
        <w:tc>
          <w:tcPr>
            <w:tcW w:w="744" w:type="dxa"/>
            <w:vAlign w:val="center"/>
            <w:hideMark/>
          </w:tcPr>
          <w:p w:rsidR="00BE2782" w:rsidRPr="00204CCE" w:rsidRDefault="00BE2782" w:rsidP="006079B4">
            <w:pPr>
              <w:spacing w:after="200" w:line="276" w:lineRule="auto"/>
              <w:jc w:val="center"/>
              <w:rPr>
                <w:sz w:val="16"/>
                <w:szCs w:val="16"/>
              </w:rPr>
            </w:pPr>
            <w:r w:rsidRPr="00204CCE">
              <w:rPr>
                <w:b/>
                <w:bCs/>
                <w:sz w:val="16"/>
                <w:szCs w:val="16"/>
              </w:rPr>
              <w:t>TSLP</w:t>
            </w:r>
          </w:p>
        </w:tc>
        <w:tc>
          <w:tcPr>
            <w:tcW w:w="744"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620"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c>
          <w:tcPr>
            <w:tcW w:w="629"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246" w:type="dxa"/>
            <w:vAlign w:val="center"/>
            <w:hideMark/>
          </w:tcPr>
          <w:p w:rsidR="00BE2782" w:rsidRPr="00204CCE" w:rsidRDefault="00BE2782" w:rsidP="006079B4">
            <w:pPr>
              <w:spacing w:after="200" w:line="276" w:lineRule="auto"/>
              <w:jc w:val="center"/>
              <w:rPr>
                <w:sz w:val="16"/>
                <w:szCs w:val="16"/>
              </w:rPr>
            </w:pPr>
            <w:r w:rsidRPr="00204CCE">
              <w:rPr>
                <w:sz w:val="16"/>
                <w:szCs w:val="16"/>
              </w:rPr>
              <w:t>…</w:t>
            </w:r>
          </w:p>
        </w:tc>
        <w:tc>
          <w:tcPr>
            <w:tcW w:w="673" w:type="dxa"/>
            <w:vAlign w:val="center"/>
            <w:hideMark/>
          </w:tcPr>
          <w:p w:rsidR="00BE2782" w:rsidRPr="00204CCE" w:rsidRDefault="00BE2782" w:rsidP="006079B4">
            <w:pPr>
              <w:spacing w:after="200" w:line="276" w:lineRule="auto"/>
              <w:jc w:val="center"/>
              <w:rPr>
                <w:sz w:val="16"/>
                <w:szCs w:val="16"/>
              </w:rPr>
            </w:pPr>
            <w:r w:rsidRPr="00204CCE">
              <w:rPr>
                <w:sz w:val="16"/>
                <w:szCs w:val="16"/>
              </w:rPr>
              <w:t>1</w:t>
            </w:r>
          </w:p>
        </w:tc>
        <w:tc>
          <w:tcPr>
            <w:tcW w:w="682" w:type="dxa"/>
            <w:vAlign w:val="center"/>
            <w:hideMark/>
          </w:tcPr>
          <w:p w:rsidR="00BE2782" w:rsidRPr="00204CCE" w:rsidRDefault="00BE2782" w:rsidP="006079B4">
            <w:pPr>
              <w:spacing w:after="200" w:line="276" w:lineRule="auto"/>
              <w:jc w:val="center"/>
              <w:rPr>
                <w:sz w:val="16"/>
                <w:szCs w:val="16"/>
              </w:rPr>
            </w:pPr>
            <w:r w:rsidRPr="00204CCE">
              <w:rPr>
                <w:sz w:val="16"/>
                <w:szCs w:val="16"/>
              </w:rPr>
              <w:t>0</w:t>
            </w:r>
          </w:p>
        </w:tc>
        <w:tc>
          <w:tcPr>
            <w:tcW w:w="487" w:type="dxa"/>
            <w:vAlign w:val="center"/>
            <w:hideMark/>
          </w:tcPr>
          <w:p w:rsidR="00BE2782" w:rsidRPr="00204CCE" w:rsidRDefault="00BE2782" w:rsidP="006079B4">
            <w:pPr>
              <w:spacing w:after="200" w:line="276" w:lineRule="auto"/>
              <w:jc w:val="center"/>
              <w:rPr>
                <w:sz w:val="16"/>
                <w:szCs w:val="16"/>
              </w:rPr>
            </w:pPr>
            <w:r w:rsidRPr="00204CCE">
              <w:rPr>
                <w:sz w:val="16"/>
                <w:szCs w:val="16"/>
              </w:rPr>
              <w:t>-40</w:t>
            </w:r>
          </w:p>
        </w:tc>
      </w:tr>
    </w:tbl>
    <w:p w:rsidR="00BE2782" w:rsidRDefault="00BE2782" w:rsidP="00BE2782"/>
    <w:p w:rsidR="00657CF6" w:rsidRDefault="0096013C" w:rsidP="00657CF6">
      <w:pPr>
        <w:spacing w:after="120"/>
        <w:rPr>
          <w:sz w:val="20"/>
        </w:rPr>
      </w:pPr>
      <w:r w:rsidRPr="0096013C">
        <w:rPr>
          <w:sz w:val="20"/>
        </w:rPr>
        <w:t>Table 4</w:t>
      </w:r>
      <w:r>
        <w:rPr>
          <w:sz w:val="20"/>
        </w:rPr>
        <w:t xml:space="preserve"> shows the kernel value matrix corresponding to</w:t>
      </w:r>
      <w:r w:rsidR="00657CF6">
        <w:rPr>
          <w:sz w:val="20"/>
        </w:rPr>
        <w:t xml:space="preserve"> the Laplacian matrix of subnetwork N_700.</w:t>
      </w:r>
      <w:r w:rsidR="004D296B">
        <w:rPr>
          <w:sz w:val="20"/>
        </w:rPr>
        <w:t xml:space="preserve"> The sums of the values both in rows and columns are 1, not shown in the table due to space constraint.</w:t>
      </w:r>
    </w:p>
    <w:p w:rsidR="00657CF6" w:rsidRPr="00D11AE1" w:rsidRDefault="00657CF6" w:rsidP="00657CF6">
      <w:r w:rsidRPr="00F8560F">
        <w:rPr>
          <w:b/>
        </w:rPr>
        <w:t>Table 4.</w:t>
      </w:r>
      <w:r>
        <w:t xml:space="preserve"> Kernel value matrix for subnetwork N_700</w:t>
      </w:r>
    </w:p>
    <w:tbl>
      <w:tblPr>
        <w:tblStyle w:val="TableGrid"/>
        <w:tblW w:w="4750" w:type="dxa"/>
        <w:tblCellMar>
          <w:left w:w="43" w:type="dxa"/>
          <w:right w:w="43" w:type="dxa"/>
        </w:tblCellMar>
        <w:tblLook w:val="0600" w:firstRow="0" w:lastRow="0" w:firstColumn="0" w:lastColumn="0" w:noHBand="1" w:noVBand="1"/>
      </w:tblPr>
      <w:tblGrid>
        <w:gridCol w:w="869"/>
        <w:gridCol w:w="824"/>
        <w:gridCol w:w="709"/>
        <w:gridCol w:w="629"/>
        <w:gridCol w:w="360"/>
        <w:gridCol w:w="753"/>
        <w:gridCol w:w="606"/>
      </w:tblGrid>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p>
        </w:tc>
        <w:tc>
          <w:tcPr>
            <w:tcW w:w="824"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ADAM33</w:t>
            </w:r>
          </w:p>
        </w:tc>
        <w:tc>
          <w:tcPr>
            <w:tcW w:w="70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ALOX5</w:t>
            </w:r>
          </w:p>
        </w:tc>
        <w:tc>
          <w:tcPr>
            <w:tcW w:w="62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AREG</w:t>
            </w:r>
          </w:p>
        </w:tc>
        <w:tc>
          <w:tcPr>
            <w:tcW w:w="360"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TNFSF4</w:t>
            </w:r>
          </w:p>
        </w:tc>
        <w:tc>
          <w:tcPr>
            <w:tcW w:w="606"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TSLP</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ADAM33</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0.1718</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0.0083</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0.0042</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0.0097</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0.0111</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ALOX5</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0.0083</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0.0482</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0.0056</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0.0107</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0.012</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AREG</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0.0042</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0.0056</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0.4038</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0.007</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0.0078</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TNFSF4</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0.0097</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0.0107</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0.007</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0.0274</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0.0154</w:t>
            </w:r>
          </w:p>
        </w:tc>
      </w:tr>
      <w:tr w:rsidR="00657CF6" w:rsidRPr="00CA5C46" w:rsidTr="00657CF6">
        <w:trPr>
          <w:trHeight w:val="495"/>
        </w:trPr>
        <w:tc>
          <w:tcPr>
            <w:tcW w:w="869" w:type="dxa"/>
            <w:vAlign w:val="center"/>
            <w:hideMark/>
          </w:tcPr>
          <w:p w:rsidR="00657CF6" w:rsidRPr="00CA5C46" w:rsidRDefault="00657CF6" w:rsidP="006079B4">
            <w:pPr>
              <w:spacing w:after="200" w:line="276" w:lineRule="auto"/>
              <w:jc w:val="center"/>
              <w:rPr>
                <w:sz w:val="16"/>
                <w:szCs w:val="16"/>
              </w:rPr>
            </w:pPr>
            <w:r w:rsidRPr="00CA5C46">
              <w:rPr>
                <w:b/>
                <w:bCs/>
                <w:sz w:val="16"/>
                <w:szCs w:val="16"/>
              </w:rPr>
              <w:t>TSLP</w:t>
            </w:r>
          </w:p>
        </w:tc>
        <w:tc>
          <w:tcPr>
            <w:tcW w:w="824" w:type="dxa"/>
            <w:vAlign w:val="center"/>
            <w:hideMark/>
          </w:tcPr>
          <w:p w:rsidR="00657CF6" w:rsidRPr="00CA5C46" w:rsidRDefault="00657CF6" w:rsidP="006079B4">
            <w:pPr>
              <w:spacing w:after="200" w:line="276" w:lineRule="auto"/>
              <w:jc w:val="center"/>
              <w:rPr>
                <w:sz w:val="16"/>
                <w:szCs w:val="16"/>
              </w:rPr>
            </w:pPr>
            <w:r w:rsidRPr="00CA5C46">
              <w:rPr>
                <w:sz w:val="16"/>
                <w:szCs w:val="16"/>
              </w:rPr>
              <w:t>0.0111</w:t>
            </w:r>
          </w:p>
        </w:tc>
        <w:tc>
          <w:tcPr>
            <w:tcW w:w="709" w:type="dxa"/>
            <w:vAlign w:val="center"/>
            <w:hideMark/>
          </w:tcPr>
          <w:p w:rsidR="00657CF6" w:rsidRPr="00CA5C46" w:rsidRDefault="00657CF6" w:rsidP="006079B4">
            <w:pPr>
              <w:spacing w:after="200" w:line="276" w:lineRule="auto"/>
              <w:jc w:val="center"/>
              <w:rPr>
                <w:sz w:val="16"/>
                <w:szCs w:val="16"/>
              </w:rPr>
            </w:pPr>
            <w:r w:rsidRPr="00CA5C46">
              <w:rPr>
                <w:sz w:val="16"/>
                <w:szCs w:val="16"/>
              </w:rPr>
              <w:t>0.012</w:t>
            </w:r>
          </w:p>
        </w:tc>
        <w:tc>
          <w:tcPr>
            <w:tcW w:w="629" w:type="dxa"/>
            <w:vAlign w:val="center"/>
            <w:hideMark/>
          </w:tcPr>
          <w:p w:rsidR="00657CF6" w:rsidRPr="00CA5C46" w:rsidRDefault="00657CF6" w:rsidP="006079B4">
            <w:pPr>
              <w:spacing w:after="200" w:line="276" w:lineRule="auto"/>
              <w:jc w:val="center"/>
              <w:rPr>
                <w:sz w:val="16"/>
                <w:szCs w:val="16"/>
              </w:rPr>
            </w:pPr>
            <w:r w:rsidRPr="00CA5C46">
              <w:rPr>
                <w:sz w:val="16"/>
                <w:szCs w:val="16"/>
              </w:rPr>
              <w:t>0.0078</w:t>
            </w:r>
          </w:p>
        </w:tc>
        <w:tc>
          <w:tcPr>
            <w:tcW w:w="360" w:type="dxa"/>
            <w:vAlign w:val="center"/>
            <w:hideMark/>
          </w:tcPr>
          <w:p w:rsidR="00657CF6" w:rsidRPr="00CA5C46" w:rsidRDefault="00657CF6" w:rsidP="006079B4">
            <w:pPr>
              <w:spacing w:after="200" w:line="276" w:lineRule="auto"/>
              <w:jc w:val="center"/>
              <w:rPr>
                <w:sz w:val="16"/>
                <w:szCs w:val="16"/>
              </w:rPr>
            </w:pPr>
            <w:r w:rsidRPr="00CA5C46">
              <w:rPr>
                <w:sz w:val="16"/>
                <w:szCs w:val="16"/>
              </w:rPr>
              <w:t>…</w:t>
            </w:r>
          </w:p>
        </w:tc>
        <w:tc>
          <w:tcPr>
            <w:tcW w:w="753" w:type="dxa"/>
            <w:vAlign w:val="center"/>
            <w:hideMark/>
          </w:tcPr>
          <w:p w:rsidR="00657CF6" w:rsidRPr="00CA5C46" w:rsidRDefault="00657CF6" w:rsidP="006079B4">
            <w:pPr>
              <w:spacing w:after="200" w:line="276" w:lineRule="auto"/>
              <w:jc w:val="center"/>
              <w:rPr>
                <w:sz w:val="16"/>
                <w:szCs w:val="16"/>
              </w:rPr>
            </w:pPr>
            <w:r w:rsidRPr="00CA5C46">
              <w:rPr>
                <w:sz w:val="16"/>
                <w:szCs w:val="16"/>
              </w:rPr>
              <w:t>0.0154</w:t>
            </w:r>
          </w:p>
        </w:tc>
        <w:tc>
          <w:tcPr>
            <w:tcW w:w="606" w:type="dxa"/>
            <w:vAlign w:val="center"/>
            <w:hideMark/>
          </w:tcPr>
          <w:p w:rsidR="00657CF6" w:rsidRPr="00CA5C46" w:rsidRDefault="00657CF6" w:rsidP="006079B4">
            <w:pPr>
              <w:spacing w:after="200" w:line="276" w:lineRule="auto"/>
              <w:jc w:val="center"/>
              <w:rPr>
                <w:sz w:val="16"/>
                <w:szCs w:val="16"/>
              </w:rPr>
            </w:pPr>
            <w:r w:rsidRPr="00CA5C46">
              <w:rPr>
                <w:sz w:val="16"/>
                <w:szCs w:val="16"/>
              </w:rPr>
              <w:t>0.0147</w:t>
            </w:r>
          </w:p>
        </w:tc>
      </w:tr>
    </w:tbl>
    <w:p w:rsidR="00657CF6" w:rsidRPr="00A20F63" w:rsidRDefault="00657CF6" w:rsidP="006079B4">
      <w:pPr>
        <w:spacing w:after="120"/>
      </w:pPr>
    </w:p>
    <w:p w:rsidR="006079B4" w:rsidRPr="004E3DA8" w:rsidRDefault="006079B4" w:rsidP="004E3DA8">
      <w:pPr>
        <w:pStyle w:val="ListParagraph"/>
        <w:numPr>
          <w:ilvl w:val="1"/>
          <w:numId w:val="7"/>
        </w:numPr>
        <w:spacing w:after="0"/>
        <w:ind w:left="450" w:hanging="450"/>
        <w:rPr>
          <w:rFonts w:ascii="Times New Roman" w:hAnsi="Times New Roman" w:cs="Times New Roman"/>
          <w:b/>
        </w:rPr>
      </w:pPr>
      <w:r w:rsidRPr="004E3DA8">
        <w:rPr>
          <w:rFonts w:ascii="Times New Roman" w:hAnsi="Times New Roman" w:cs="Times New Roman"/>
          <w:b/>
        </w:rPr>
        <w:t>Missing PPIs using Single-Pass Algorithm</w:t>
      </w:r>
    </w:p>
    <w:p w:rsidR="006079B4" w:rsidRPr="005C699E" w:rsidRDefault="005C699E" w:rsidP="00C92E20">
      <w:pPr>
        <w:spacing w:after="120"/>
        <w:ind w:firstLine="245"/>
        <w:rPr>
          <w:sz w:val="20"/>
        </w:rPr>
      </w:pPr>
      <w:r w:rsidRPr="005C699E">
        <w:rPr>
          <w:sz w:val="20"/>
        </w:rPr>
        <w:t>Table 5 shows the average kernel values for the existing PPIs, which were used as the threshold</w:t>
      </w:r>
      <w:r w:rsidR="00C92E20">
        <w:rPr>
          <w:sz w:val="20"/>
        </w:rPr>
        <w:t>s</w:t>
      </w:r>
      <w:r w:rsidRPr="005C699E">
        <w:rPr>
          <w:sz w:val="20"/>
        </w:rPr>
        <w:t xml:space="preserve">, and the number </w:t>
      </w:r>
      <w:r w:rsidR="00C92E20">
        <w:rPr>
          <w:sz w:val="20"/>
        </w:rPr>
        <w:t xml:space="preserve">of </w:t>
      </w:r>
      <w:r w:rsidRPr="005C699E">
        <w:rPr>
          <w:sz w:val="20"/>
        </w:rPr>
        <w:t>missing PPIs discovered using these thresholds.</w:t>
      </w:r>
    </w:p>
    <w:p w:rsidR="005C699E" w:rsidRPr="006079B4" w:rsidRDefault="005C699E" w:rsidP="005C699E">
      <w:pPr>
        <w:ind w:left="720" w:hanging="720"/>
      </w:pPr>
      <w:r w:rsidRPr="005C699E">
        <w:rPr>
          <w:b/>
        </w:rPr>
        <w:t>Table 5.</w:t>
      </w:r>
      <w:r>
        <w:t xml:space="preserve"> Average kernel values (thresholds) and number of discovered missing PPIs</w:t>
      </w:r>
      <w:r w:rsidR="004E3DA8">
        <w:t xml:space="preserve"> in first iteration.</w:t>
      </w:r>
    </w:p>
    <w:tbl>
      <w:tblPr>
        <w:tblW w:w="4665" w:type="dxa"/>
        <w:tblInd w:w="93" w:type="dxa"/>
        <w:tblCellMar>
          <w:left w:w="43" w:type="dxa"/>
          <w:right w:w="43" w:type="dxa"/>
        </w:tblCellMar>
        <w:tblLook w:val="04A0" w:firstRow="1" w:lastRow="0" w:firstColumn="1" w:lastColumn="0" w:noHBand="0" w:noVBand="1"/>
      </w:tblPr>
      <w:tblGrid>
        <w:gridCol w:w="762"/>
        <w:gridCol w:w="486"/>
        <w:gridCol w:w="735"/>
        <w:gridCol w:w="762"/>
        <w:gridCol w:w="960"/>
        <w:gridCol w:w="960"/>
      </w:tblGrid>
      <w:tr w:rsidR="006079B4" w:rsidRPr="006079B4" w:rsidTr="006079B4">
        <w:trPr>
          <w:trHeight w:val="566"/>
        </w:trPr>
        <w:tc>
          <w:tcPr>
            <w:tcW w:w="7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79B4" w:rsidRPr="006079B4" w:rsidRDefault="006079B4" w:rsidP="006079B4">
            <w:pPr>
              <w:spacing w:after="0"/>
              <w:jc w:val="left"/>
              <w:rPr>
                <w:b/>
                <w:bCs/>
                <w:color w:val="000000"/>
                <w:sz w:val="16"/>
                <w:szCs w:val="16"/>
              </w:rPr>
            </w:pPr>
            <w:r w:rsidRPr="006079B4">
              <w:rPr>
                <w:b/>
                <w:bCs/>
                <w:color w:val="000000"/>
                <w:sz w:val="16"/>
                <w:szCs w:val="16"/>
              </w:rPr>
              <w:t>Network</w:t>
            </w:r>
          </w:p>
        </w:tc>
        <w:tc>
          <w:tcPr>
            <w:tcW w:w="486" w:type="dxa"/>
            <w:tcBorders>
              <w:top w:val="single" w:sz="4" w:space="0" w:color="auto"/>
              <w:left w:val="nil"/>
              <w:bottom w:val="single" w:sz="4" w:space="0" w:color="auto"/>
              <w:right w:val="single" w:sz="4" w:space="0" w:color="auto"/>
            </w:tcBorders>
            <w:shd w:val="clear" w:color="auto" w:fill="auto"/>
            <w:noWrap/>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PPI</w:t>
            </w:r>
          </w:p>
        </w:tc>
        <w:tc>
          <w:tcPr>
            <w:tcW w:w="735" w:type="dxa"/>
            <w:tcBorders>
              <w:top w:val="single" w:sz="4" w:space="0" w:color="auto"/>
              <w:left w:val="nil"/>
              <w:bottom w:val="single" w:sz="4" w:space="0" w:color="auto"/>
              <w:right w:val="single" w:sz="4" w:space="0" w:color="auto"/>
            </w:tcBorders>
            <w:shd w:val="clear" w:color="auto" w:fill="auto"/>
            <w:noWrap/>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Proteins</w:t>
            </w: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Non-PPI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left"/>
              <w:rPr>
                <w:b/>
                <w:bCs/>
                <w:color w:val="000000"/>
                <w:sz w:val="16"/>
                <w:szCs w:val="16"/>
              </w:rPr>
            </w:pPr>
            <w:r w:rsidRPr="006079B4">
              <w:rPr>
                <w:b/>
                <w:bCs/>
                <w:color w:val="000000"/>
                <w:sz w:val="16"/>
                <w:szCs w:val="16"/>
              </w:rPr>
              <w:t>Avg. Kernel value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left"/>
              <w:rPr>
                <w:b/>
                <w:bCs/>
                <w:color w:val="000000"/>
                <w:sz w:val="16"/>
                <w:szCs w:val="16"/>
              </w:rPr>
            </w:pPr>
            <w:r w:rsidRPr="006079B4">
              <w:rPr>
                <w:b/>
                <w:bCs/>
                <w:color w:val="000000"/>
                <w:sz w:val="16"/>
                <w:szCs w:val="16"/>
              </w:rPr>
              <w:t>Missing PPIs</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Original</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1425</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84</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2061</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0.011926</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1252</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N_500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610</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83</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2793</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0.013495</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18</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N_600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540</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82</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2781</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0.014591</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15</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N_700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468</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77</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2458</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0.017008</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5</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N_800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346</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73</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2282</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0.022212</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11</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N_900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240</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68</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2038</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0.028909</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15</w:t>
            </w:r>
          </w:p>
        </w:tc>
      </w:tr>
      <w:tr w:rsidR="006079B4" w:rsidRPr="006079B4" w:rsidTr="006079B4">
        <w:trPr>
          <w:trHeight w:val="30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b/>
                <w:bCs/>
                <w:color w:val="000000"/>
                <w:sz w:val="16"/>
                <w:szCs w:val="16"/>
              </w:rPr>
            </w:pPr>
            <w:r w:rsidRPr="006079B4">
              <w:rPr>
                <w:b/>
                <w:bCs/>
                <w:color w:val="000000"/>
                <w:sz w:val="16"/>
                <w:szCs w:val="16"/>
              </w:rPr>
              <w:t>N_950</w:t>
            </w:r>
          </w:p>
        </w:tc>
        <w:tc>
          <w:tcPr>
            <w:tcW w:w="486"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183</w:t>
            </w:r>
          </w:p>
        </w:tc>
        <w:tc>
          <w:tcPr>
            <w:tcW w:w="735"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61</w:t>
            </w:r>
          </w:p>
        </w:tc>
        <w:tc>
          <w:tcPr>
            <w:tcW w:w="762"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1647</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0.033594</w:t>
            </w:r>
          </w:p>
        </w:tc>
        <w:tc>
          <w:tcPr>
            <w:tcW w:w="960" w:type="dxa"/>
            <w:tcBorders>
              <w:top w:val="nil"/>
              <w:left w:val="nil"/>
              <w:bottom w:val="single" w:sz="4" w:space="0" w:color="auto"/>
              <w:right w:val="single" w:sz="4" w:space="0" w:color="auto"/>
            </w:tcBorders>
            <w:shd w:val="clear" w:color="auto" w:fill="auto"/>
            <w:vAlign w:val="center"/>
            <w:hideMark/>
          </w:tcPr>
          <w:p w:rsidR="006079B4" w:rsidRPr="006079B4" w:rsidRDefault="006079B4" w:rsidP="006079B4">
            <w:pPr>
              <w:spacing w:after="0"/>
              <w:jc w:val="center"/>
              <w:rPr>
                <w:color w:val="000000"/>
                <w:sz w:val="16"/>
                <w:szCs w:val="16"/>
              </w:rPr>
            </w:pPr>
            <w:r w:rsidRPr="006079B4">
              <w:rPr>
                <w:color w:val="000000"/>
                <w:sz w:val="16"/>
                <w:szCs w:val="16"/>
              </w:rPr>
              <w:t>10</w:t>
            </w:r>
          </w:p>
        </w:tc>
      </w:tr>
    </w:tbl>
    <w:p w:rsidR="006079B4" w:rsidRDefault="006079B4" w:rsidP="006079B4">
      <w:pPr>
        <w:pStyle w:val="BodyTextIndent"/>
        <w:ind w:firstLine="0"/>
        <w:rPr>
          <w:sz w:val="20"/>
        </w:rPr>
      </w:pPr>
    </w:p>
    <w:p w:rsidR="006079B4" w:rsidRDefault="005E08FA" w:rsidP="007F2199">
      <w:pPr>
        <w:pStyle w:val="BodyTextIndent"/>
        <w:spacing w:after="120"/>
        <w:ind w:firstLine="245"/>
        <w:rPr>
          <w:sz w:val="20"/>
        </w:rPr>
      </w:pPr>
      <w:r>
        <w:rPr>
          <w:sz w:val="20"/>
        </w:rPr>
        <w:lastRenderedPageBreak/>
        <w:t xml:space="preserve">It is clear that the average kernel values (thresholds) increases </w:t>
      </w:r>
      <w:r w:rsidR="00DF3AD1">
        <w:rPr>
          <w:sz w:val="20"/>
        </w:rPr>
        <w:t xml:space="preserve">from </w:t>
      </w:r>
      <w:r w:rsidR="00DF3AD1" w:rsidRPr="0016354F">
        <w:rPr>
          <w:color w:val="000000"/>
          <w:sz w:val="20"/>
        </w:rPr>
        <w:t>0.011926 to 0.033594</w:t>
      </w:r>
      <w:r w:rsidR="00DF3AD1">
        <w:rPr>
          <w:color w:val="000000"/>
          <w:sz w:val="16"/>
          <w:szCs w:val="16"/>
        </w:rPr>
        <w:t xml:space="preserve"> </w:t>
      </w:r>
      <w:r>
        <w:rPr>
          <w:sz w:val="20"/>
        </w:rPr>
        <w:t>with the decrease of size of the network. The reason is that the sum of the kernel values</w:t>
      </w:r>
      <w:r w:rsidR="00C72AE3">
        <w:rPr>
          <w:sz w:val="20"/>
        </w:rPr>
        <w:t xml:space="preserve"> for each row and </w:t>
      </w:r>
      <w:r w:rsidR="00C92E20">
        <w:rPr>
          <w:sz w:val="20"/>
        </w:rPr>
        <w:t>column remain the same as</w:t>
      </w:r>
      <w:r w:rsidR="00C72AE3">
        <w:rPr>
          <w:sz w:val="20"/>
        </w:rPr>
        <w:t xml:space="preserve"> 1. </w:t>
      </w:r>
    </w:p>
    <w:p w:rsidR="004E3DA8" w:rsidRDefault="004E3DA8" w:rsidP="006338B2">
      <w:pPr>
        <w:pStyle w:val="ListParagraph"/>
        <w:numPr>
          <w:ilvl w:val="1"/>
          <w:numId w:val="7"/>
        </w:numPr>
        <w:spacing w:after="120"/>
        <w:ind w:left="446" w:hanging="446"/>
        <w:rPr>
          <w:rFonts w:ascii="Times New Roman" w:hAnsi="Times New Roman" w:cs="Times New Roman"/>
          <w:b/>
        </w:rPr>
      </w:pPr>
      <w:r w:rsidRPr="004E3DA8">
        <w:rPr>
          <w:rFonts w:ascii="Times New Roman" w:hAnsi="Times New Roman" w:cs="Times New Roman"/>
          <w:b/>
        </w:rPr>
        <w:t>Missing PPIs using Multi-Pass Algorithm</w:t>
      </w:r>
    </w:p>
    <w:p w:rsidR="00481FF4" w:rsidRPr="00481FF4" w:rsidRDefault="00481FF4" w:rsidP="007F2199">
      <w:pPr>
        <w:pStyle w:val="BodyTextIndent"/>
        <w:spacing w:after="120"/>
        <w:ind w:firstLine="245"/>
        <w:rPr>
          <w:sz w:val="20"/>
        </w:rPr>
      </w:pPr>
      <w:r w:rsidRPr="00481FF4">
        <w:rPr>
          <w:sz w:val="20"/>
        </w:rPr>
        <w:t>In multi-pass algorithm</w:t>
      </w:r>
      <w:r>
        <w:rPr>
          <w:sz w:val="20"/>
        </w:rPr>
        <w:t xml:space="preserve">, the </w:t>
      </w:r>
      <w:r w:rsidRPr="00481FF4">
        <w:rPr>
          <w:sz w:val="20"/>
        </w:rPr>
        <w:t>missing PPIs</w:t>
      </w:r>
      <w:r>
        <w:rPr>
          <w:sz w:val="20"/>
        </w:rPr>
        <w:t>, discovered or identified</w:t>
      </w:r>
      <w:r w:rsidRPr="00481FF4">
        <w:rPr>
          <w:sz w:val="20"/>
        </w:rPr>
        <w:t xml:space="preserve"> </w:t>
      </w:r>
      <w:r w:rsidR="00024FD1">
        <w:rPr>
          <w:sz w:val="20"/>
        </w:rPr>
        <w:t>in an</w:t>
      </w:r>
      <w:r>
        <w:rPr>
          <w:sz w:val="20"/>
        </w:rPr>
        <w:t xml:space="preserve"> iteration, are put back with the existing PPI for next iteration. So, the existing PPIs for 2</w:t>
      </w:r>
      <w:r w:rsidRPr="00481FF4">
        <w:rPr>
          <w:sz w:val="20"/>
          <w:vertAlign w:val="superscript"/>
        </w:rPr>
        <w:t>nd</w:t>
      </w:r>
      <w:r>
        <w:rPr>
          <w:sz w:val="20"/>
        </w:rPr>
        <w:t xml:space="preserve"> iteration is the sum of existing PPIs of 1</w:t>
      </w:r>
      <w:r w:rsidRPr="00481FF4">
        <w:rPr>
          <w:sz w:val="20"/>
          <w:vertAlign w:val="superscript"/>
        </w:rPr>
        <w:t>st</w:t>
      </w:r>
      <w:r>
        <w:rPr>
          <w:sz w:val="20"/>
        </w:rPr>
        <w:t xml:space="preserve"> iteration and the missing PPIs found in the 1</w:t>
      </w:r>
      <w:r w:rsidRPr="00481FF4">
        <w:rPr>
          <w:sz w:val="20"/>
          <w:vertAlign w:val="superscript"/>
        </w:rPr>
        <w:t>st</w:t>
      </w:r>
      <w:r>
        <w:rPr>
          <w:sz w:val="20"/>
        </w:rPr>
        <w:t xml:space="preserve"> iteration. Table 6 summarizes the results of multi-pass algorithm by showing the numbers of existing PPI and discovered missing PPI in each </w:t>
      </w:r>
      <w:r w:rsidR="00024FD1">
        <w:rPr>
          <w:sz w:val="20"/>
        </w:rPr>
        <w:t xml:space="preserve">of the </w:t>
      </w:r>
      <w:r>
        <w:rPr>
          <w:sz w:val="20"/>
        </w:rPr>
        <w:t>iteration.</w:t>
      </w:r>
      <w:r w:rsidR="00024FD1">
        <w:rPr>
          <w:sz w:val="20"/>
        </w:rPr>
        <w:t xml:space="preserve"> For space constraint, results for the subnetwork N_800, N_900, and N_950 are not shown. It is clear from this table that </w:t>
      </w:r>
      <w:r w:rsidR="007F2199">
        <w:rPr>
          <w:sz w:val="20"/>
        </w:rPr>
        <w:t>the algorithm runs at most 5 iterations. It is also clear that the most of the missing PPIs are discovered in the first iteration and fewer PPIs are found in subsequent iterations.</w:t>
      </w:r>
    </w:p>
    <w:p w:rsidR="006338B2" w:rsidRPr="006338B2" w:rsidRDefault="006338B2" w:rsidP="006338B2">
      <w:pPr>
        <w:spacing w:after="120"/>
      </w:pPr>
      <w:r w:rsidRPr="007F2199">
        <w:rPr>
          <w:b/>
        </w:rPr>
        <w:t>Table 6.</w:t>
      </w:r>
      <w:r>
        <w:t xml:space="preserve"> Existing </w:t>
      </w:r>
      <w:r w:rsidR="00481FF4">
        <w:t xml:space="preserve">PPI </w:t>
      </w:r>
      <w:r>
        <w:t xml:space="preserve">and missing PPI </w:t>
      </w:r>
      <w:r w:rsidR="00481FF4">
        <w:t xml:space="preserve">discovered in </w:t>
      </w:r>
      <w:r>
        <w:t>multi-pass algorithm</w:t>
      </w:r>
    </w:p>
    <w:tbl>
      <w:tblPr>
        <w:tblW w:w="4574" w:type="dxa"/>
        <w:jc w:val="center"/>
        <w:tblInd w:w="93" w:type="dxa"/>
        <w:tblCellMar>
          <w:left w:w="14" w:type="dxa"/>
          <w:right w:w="14" w:type="dxa"/>
        </w:tblCellMar>
        <w:tblLook w:val="04A0" w:firstRow="1" w:lastRow="0" w:firstColumn="1" w:lastColumn="0" w:noHBand="0" w:noVBand="1"/>
      </w:tblPr>
      <w:tblGrid>
        <w:gridCol w:w="650"/>
        <w:gridCol w:w="464"/>
        <w:gridCol w:w="517"/>
        <w:gridCol w:w="464"/>
        <w:gridCol w:w="517"/>
        <w:gridCol w:w="464"/>
        <w:gridCol w:w="517"/>
        <w:gridCol w:w="464"/>
        <w:gridCol w:w="517"/>
      </w:tblGrid>
      <w:tr w:rsidR="006338B2" w:rsidRPr="006338B2" w:rsidTr="006338B2">
        <w:trPr>
          <w:trHeight w:val="300"/>
          <w:jc w:val="center"/>
        </w:trPr>
        <w:tc>
          <w:tcPr>
            <w:tcW w:w="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p>
        </w:tc>
        <w:tc>
          <w:tcPr>
            <w:tcW w:w="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Original</w:t>
            </w:r>
          </w:p>
        </w:tc>
        <w:tc>
          <w:tcPr>
            <w:tcW w:w="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N_500</w:t>
            </w:r>
          </w:p>
        </w:tc>
        <w:tc>
          <w:tcPr>
            <w:tcW w:w="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N_600</w:t>
            </w:r>
          </w:p>
        </w:tc>
        <w:tc>
          <w:tcPr>
            <w:tcW w:w="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N_700</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Iteration</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e-PPI</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m-PPI</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e-PPI</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m-PPI</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e-PPI</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m-PPI</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e-PPI</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m-PPI</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1</w:t>
            </w:r>
          </w:p>
        </w:tc>
        <w:tc>
          <w:tcPr>
            <w:tcW w:w="464"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1425</w:t>
            </w:r>
          </w:p>
        </w:tc>
        <w:tc>
          <w:tcPr>
            <w:tcW w:w="517"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1252</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610</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18</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540</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15</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468</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2</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2677</w:t>
            </w:r>
          </w:p>
        </w:tc>
        <w:tc>
          <w:tcPr>
            <w:tcW w:w="517"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179</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628</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15</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555</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8</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473</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2</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3</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2856</w:t>
            </w:r>
          </w:p>
        </w:tc>
        <w:tc>
          <w:tcPr>
            <w:tcW w:w="517"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403</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643</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563</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2</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475</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2</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4</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3259</w:t>
            </w:r>
          </w:p>
        </w:tc>
        <w:tc>
          <w:tcPr>
            <w:tcW w:w="517"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118</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648</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0</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565</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7</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477</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7</w:t>
            </w:r>
          </w:p>
        </w:tc>
      </w:tr>
      <w:tr w:rsidR="006338B2" w:rsidRPr="006338B2" w:rsidTr="006338B2">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5</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3377</w:t>
            </w:r>
          </w:p>
        </w:tc>
        <w:tc>
          <w:tcPr>
            <w:tcW w:w="517" w:type="dxa"/>
            <w:tcBorders>
              <w:top w:val="nil"/>
              <w:left w:val="nil"/>
              <w:bottom w:val="single" w:sz="4" w:space="0" w:color="auto"/>
              <w:right w:val="single" w:sz="4" w:space="0" w:color="auto"/>
            </w:tcBorders>
            <w:shd w:val="clear" w:color="auto" w:fill="auto"/>
            <w:vAlign w:val="center"/>
            <w:hideMark/>
          </w:tcPr>
          <w:p w:rsidR="006338B2" w:rsidRPr="006338B2" w:rsidRDefault="006338B2" w:rsidP="006338B2">
            <w:pPr>
              <w:spacing w:after="0"/>
              <w:jc w:val="center"/>
              <w:rPr>
                <w:color w:val="000000"/>
                <w:sz w:val="16"/>
                <w:szCs w:val="16"/>
              </w:rPr>
            </w:pPr>
            <w:r w:rsidRPr="006338B2">
              <w:rPr>
                <w:color w:val="000000"/>
                <w:sz w:val="16"/>
                <w:szCs w:val="16"/>
              </w:rPr>
              <w:t>0</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648</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0</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572</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0</w:t>
            </w:r>
          </w:p>
        </w:tc>
        <w:tc>
          <w:tcPr>
            <w:tcW w:w="464"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484</w:t>
            </w:r>
          </w:p>
        </w:tc>
        <w:tc>
          <w:tcPr>
            <w:tcW w:w="517" w:type="dxa"/>
            <w:tcBorders>
              <w:top w:val="nil"/>
              <w:left w:val="nil"/>
              <w:bottom w:val="single" w:sz="4" w:space="0" w:color="auto"/>
              <w:right w:val="single" w:sz="4" w:space="0" w:color="auto"/>
            </w:tcBorders>
            <w:shd w:val="clear" w:color="auto" w:fill="auto"/>
            <w:noWrap/>
            <w:vAlign w:val="center"/>
            <w:hideMark/>
          </w:tcPr>
          <w:p w:rsidR="006338B2" w:rsidRPr="006338B2" w:rsidRDefault="006338B2" w:rsidP="006338B2">
            <w:pPr>
              <w:spacing w:after="0"/>
              <w:jc w:val="center"/>
              <w:rPr>
                <w:color w:val="000000"/>
                <w:sz w:val="16"/>
                <w:szCs w:val="16"/>
              </w:rPr>
            </w:pPr>
            <w:r w:rsidRPr="006338B2">
              <w:rPr>
                <w:color w:val="000000"/>
                <w:sz w:val="16"/>
                <w:szCs w:val="16"/>
              </w:rPr>
              <w:t>0</w:t>
            </w:r>
          </w:p>
        </w:tc>
      </w:tr>
    </w:tbl>
    <w:p w:rsidR="00AE577D" w:rsidRPr="00F06643" w:rsidRDefault="00F06643" w:rsidP="00AE577D">
      <w:pPr>
        <w:spacing w:after="0"/>
        <w:rPr>
          <w:b/>
          <w:i/>
          <w:sz w:val="16"/>
          <w:szCs w:val="16"/>
        </w:rPr>
      </w:pPr>
      <w:r>
        <w:rPr>
          <w:b/>
          <w:i/>
          <w:sz w:val="16"/>
          <w:szCs w:val="16"/>
        </w:rPr>
        <w:t xml:space="preserve">  </w:t>
      </w:r>
      <w:r w:rsidRPr="00F06643">
        <w:rPr>
          <w:b/>
          <w:i/>
          <w:sz w:val="16"/>
          <w:szCs w:val="16"/>
        </w:rPr>
        <w:t>e-PPI: existing PPI; m-PPI: missing PPI</w:t>
      </w:r>
    </w:p>
    <w:p w:rsidR="00F06643" w:rsidRDefault="00F06643" w:rsidP="00AE577D">
      <w:pPr>
        <w:spacing w:after="0"/>
      </w:pPr>
    </w:p>
    <w:p w:rsidR="00E81B20" w:rsidRPr="00B57E61" w:rsidRDefault="00E81B20" w:rsidP="00E81B20">
      <w:pPr>
        <w:pStyle w:val="BodyTextIndent"/>
        <w:ind w:firstLine="245"/>
        <w:rPr>
          <w:sz w:val="20"/>
        </w:rPr>
      </w:pPr>
      <w:r w:rsidRPr="00B57E61">
        <w:rPr>
          <w:sz w:val="20"/>
        </w:rPr>
        <w:t xml:space="preserve">Figure 3 shows the subnetwork N_500 with the discovered missing PPIs. 18 PPIs discovered in iteration-1 are shown in red, 15 PPIs discovered </w:t>
      </w:r>
      <w:r w:rsidR="002241BA" w:rsidRPr="00B57E61">
        <w:rPr>
          <w:sz w:val="20"/>
        </w:rPr>
        <w:t>in iteration-2 are shown in green</w:t>
      </w:r>
      <w:r w:rsidRPr="00B57E61">
        <w:rPr>
          <w:sz w:val="20"/>
        </w:rPr>
        <w:t>, and 5 PPIs discovered in iteration-3 are shown i</w:t>
      </w:r>
      <w:r w:rsidR="00CC48F4" w:rsidRPr="00B57E61">
        <w:rPr>
          <w:sz w:val="20"/>
        </w:rPr>
        <w:t>n blue</w:t>
      </w:r>
      <w:r w:rsidRPr="00B57E61">
        <w:rPr>
          <w:sz w:val="20"/>
        </w:rPr>
        <w:t>.</w:t>
      </w:r>
      <w:r w:rsidR="007C3E77" w:rsidRPr="00B57E61">
        <w:rPr>
          <w:sz w:val="20"/>
        </w:rPr>
        <w:t xml:space="preserve"> It is noticeable that missing PPIs form two clusters: cluster-1 with 8 proteins and cluster-2 with 5 proteins. These clusters might be related to some functions or pathways for which further analysis is required.</w:t>
      </w:r>
    </w:p>
    <w:p w:rsidR="00E15B44" w:rsidRDefault="00E15B44" w:rsidP="00AE577D">
      <w:pPr>
        <w:spacing w:after="0"/>
        <w:rPr>
          <w:b/>
          <w:noProof/>
        </w:rPr>
      </w:pPr>
    </w:p>
    <w:p w:rsidR="00D86F3A" w:rsidRDefault="00DC3DE4" w:rsidP="00AE577D">
      <w:pPr>
        <w:spacing w:after="0"/>
        <w:rPr>
          <w:b/>
        </w:rPr>
      </w:pPr>
      <w:r>
        <w:rPr>
          <w:b/>
          <w:noProof/>
        </w:rPr>
        <w:lastRenderedPageBreak/>
        <w:drawing>
          <wp:inline distT="0" distB="0" distL="0" distR="0">
            <wp:extent cx="3049270" cy="2219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500-With Missing PP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2219960"/>
                    </a:xfrm>
                    <a:prstGeom prst="rect">
                      <a:avLst/>
                    </a:prstGeom>
                  </pic:spPr>
                </pic:pic>
              </a:graphicData>
            </a:graphic>
          </wp:inline>
        </w:drawing>
      </w:r>
    </w:p>
    <w:p w:rsidR="00E15B44" w:rsidRDefault="00E15B44" w:rsidP="00AE577D">
      <w:pPr>
        <w:spacing w:after="0"/>
        <w:rPr>
          <w:b/>
        </w:rPr>
      </w:pPr>
    </w:p>
    <w:p w:rsidR="00E15B44" w:rsidRDefault="00F8560F" w:rsidP="00F8560F">
      <w:pPr>
        <w:spacing w:after="120"/>
      </w:pPr>
      <w:r>
        <w:rPr>
          <w:b/>
        </w:rPr>
        <w:t xml:space="preserve">Figure 3. </w:t>
      </w:r>
      <w:r w:rsidR="00D86F3A">
        <w:t>N</w:t>
      </w:r>
      <w:r w:rsidR="00D86F3A" w:rsidRPr="00F8560F">
        <w:t>etwork N_500</w:t>
      </w:r>
      <w:r w:rsidR="00D86F3A">
        <w:t xml:space="preserve"> with discovered missing PPIs</w:t>
      </w:r>
      <w:r w:rsidRPr="00F8560F">
        <w:t>.</w:t>
      </w:r>
      <w:r>
        <w:t xml:space="preserve"> </w:t>
      </w:r>
      <w:r w:rsidR="002241BA">
        <w:t xml:space="preserve">Original PPIs are in black. </w:t>
      </w:r>
      <w:r>
        <w:t>Discovered PPIs</w:t>
      </w:r>
      <w:r w:rsidR="00FC1EC6">
        <w:t xml:space="preserve"> - </w:t>
      </w:r>
      <w:r>
        <w:t xml:space="preserve">Iteration-1: </w:t>
      </w:r>
      <w:r w:rsidR="00FC1EC6">
        <w:t xml:space="preserve">18 PPIs in red; Iteration-2: </w:t>
      </w:r>
      <w:r w:rsidR="00D86F3A">
        <w:t>15 PPIs in green</w:t>
      </w:r>
      <w:r w:rsidR="00FC1EC6">
        <w:t>, and</w:t>
      </w:r>
      <w:r w:rsidR="00D86F3A">
        <w:t xml:space="preserve"> Iteration-3: 5 PPIs in blue</w:t>
      </w:r>
      <w:r w:rsidR="00FC1EC6">
        <w:t>.</w:t>
      </w:r>
    </w:p>
    <w:p w:rsidR="00F06643" w:rsidRPr="00E70C6C" w:rsidRDefault="00E70C6C" w:rsidP="00E70C6C">
      <w:pPr>
        <w:pStyle w:val="ListParagraph"/>
        <w:numPr>
          <w:ilvl w:val="1"/>
          <w:numId w:val="7"/>
        </w:numPr>
        <w:spacing w:after="120"/>
        <w:ind w:left="446" w:hanging="446"/>
        <w:rPr>
          <w:rFonts w:ascii="Times New Roman" w:hAnsi="Times New Roman" w:cs="Times New Roman"/>
          <w:b/>
        </w:rPr>
      </w:pPr>
      <w:r w:rsidRPr="00E70C6C">
        <w:rPr>
          <w:rFonts w:ascii="Times New Roman" w:hAnsi="Times New Roman" w:cs="Times New Roman"/>
          <w:b/>
        </w:rPr>
        <w:t xml:space="preserve">Capability of </w:t>
      </w:r>
      <w:r w:rsidR="00446B9D">
        <w:rPr>
          <w:rFonts w:ascii="Times New Roman" w:hAnsi="Times New Roman" w:cs="Times New Roman"/>
          <w:b/>
        </w:rPr>
        <w:t xml:space="preserve">Diffusion Kernel in </w:t>
      </w:r>
      <w:r w:rsidRPr="00E70C6C">
        <w:rPr>
          <w:rFonts w:ascii="Times New Roman" w:hAnsi="Times New Roman" w:cs="Times New Roman"/>
          <w:b/>
        </w:rPr>
        <w:t>Identifying Missing PPIs</w:t>
      </w:r>
    </w:p>
    <w:p w:rsidR="00446B9D" w:rsidRDefault="00446B9D" w:rsidP="001538B6">
      <w:pPr>
        <w:pStyle w:val="BodyTextIndent"/>
        <w:ind w:firstLine="245"/>
        <w:rPr>
          <w:sz w:val="20"/>
        </w:rPr>
      </w:pPr>
      <w:r>
        <w:rPr>
          <w:sz w:val="20"/>
        </w:rPr>
        <w:t>A simple formula is used to describe the capability of diffusion kernel in identifying the missing PPIs.</w:t>
      </w:r>
    </w:p>
    <w:p w:rsidR="00446B9D" w:rsidRPr="007048C1" w:rsidRDefault="00446B9D" w:rsidP="00F8560F">
      <w:pPr>
        <w:spacing w:after="120"/>
        <w:rPr>
          <w:sz w:val="16"/>
          <w:szCs w:val="16"/>
        </w:rPr>
      </w:pPr>
      <m:oMathPara>
        <m:oMath>
          <m:r>
            <w:rPr>
              <w:rFonts w:ascii="Cambria Math" w:hAnsi="Cambria Math"/>
              <w:sz w:val="16"/>
              <w:szCs w:val="16"/>
            </w:rPr>
            <m:t xml:space="preserve">Accuracy= </m:t>
          </m:r>
          <m:f>
            <m:fPr>
              <m:ctrlPr>
                <w:rPr>
                  <w:rFonts w:ascii="Cambria Math" w:hAnsi="Cambria Math"/>
                  <w:i/>
                  <w:sz w:val="16"/>
                  <w:szCs w:val="16"/>
                </w:rPr>
              </m:ctrlPr>
            </m:fPr>
            <m:num>
              <m:r>
                <w:rPr>
                  <w:rFonts w:ascii="Cambria Math" w:hAnsi="Cambria Math"/>
                  <w:sz w:val="16"/>
                  <w:szCs w:val="16"/>
                </w:rPr>
                <m:t>Actual missing PPIs</m:t>
              </m:r>
            </m:num>
            <m:den>
              <m:r>
                <w:rPr>
                  <w:rFonts w:ascii="Cambria Math" w:hAnsi="Cambria Math"/>
                  <w:sz w:val="16"/>
                  <w:szCs w:val="16"/>
                </w:rPr>
                <m:t xml:space="preserve">Total number of discovered PPIs </m:t>
              </m:r>
            </m:den>
          </m:f>
          <m:r>
            <w:rPr>
              <w:rFonts w:ascii="Cambria Math" w:hAnsi="Cambria Math"/>
              <w:sz w:val="16"/>
              <w:szCs w:val="16"/>
            </w:rPr>
            <m:t>×100%</m:t>
          </m:r>
        </m:oMath>
      </m:oMathPara>
    </w:p>
    <w:p w:rsidR="007048C1" w:rsidRPr="007048C1" w:rsidRDefault="007048C1" w:rsidP="00F8560F">
      <w:pPr>
        <w:spacing w:after="120"/>
        <w:rPr>
          <w:sz w:val="20"/>
        </w:rPr>
      </w:pPr>
      <w:r w:rsidRPr="007048C1">
        <w:rPr>
          <w:sz w:val="20"/>
        </w:rPr>
        <w:t>Total</w:t>
      </w:r>
      <w:r>
        <w:rPr>
          <w:sz w:val="20"/>
        </w:rPr>
        <w:t xml:space="preserve"> number of discovered PPIs means the sum of PPIs discovered in each of the iterations for a subnetwork. Actual missing PPIs are the subset of discovered PPIs that belong to the original network biomarker. Table 7 summarizes the accuracy of diffusion kernel for different subnetworks derived based on PPI scores.</w:t>
      </w:r>
      <w:r w:rsidR="00C76F4F">
        <w:rPr>
          <w:sz w:val="20"/>
        </w:rPr>
        <w:t xml:space="preserve"> Based on multi-pass algorithm, it is clear that the subnetworks with higher PPI scores (&gt;=800) produce better accuracy (&gt;= 50%) compare to subnetworks with low PPI scores.</w:t>
      </w:r>
    </w:p>
    <w:p w:rsidR="00F06643" w:rsidRPr="00446B9D" w:rsidRDefault="00446B9D" w:rsidP="00F8560F">
      <w:pPr>
        <w:spacing w:after="120"/>
      </w:pPr>
      <w:r>
        <w:rPr>
          <w:b/>
        </w:rPr>
        <w:t xml:space="preserve">Table 7. </w:t>
      </w:r>
      <w:r w:rsidRPr="00446B9D">
        <w:t>Accuracy of diffusion kernel in identifying missing PPIs</w:t>
      </w:r>
    </w:p>
    <w:tbl>
      <w:tblPr>
        <w:tblW w:w="4419" w:type="dxa"/>
        <w:tblInd w:w="93" w:type="dxa"/>
        <w:tblLook w:val="04A0" w:firstRow="1" w:lastRow="0" w:firstColumn="1" w:lastColumn="0" w:noHBand="0" w:noVBand="1"/>
      </w:tblPr>
      <w:tblGrid>
        <w:gridCol w:w="856"/>
        <w:gridCol w:w="759"/>
        <w:gridCol w:w="536"/>
        <w:gridCol w:w="634"/>
        <w:gridCol w:w="725"/>
        <w:gridCol w:w="909"/>
      </w:tblGrid>
      <w:tr w:rsidR="00446B9D" w:rsidRPr="00446B9D" w:rsidTr="00446B9D">
        <w:trPr>
          <w:trHeight w:val="300"/>
        </w:trPr>
        <w:tc>
          <w:tcPr>
            <w:tcW w:w="856" w:type="dxa"/>
            <w:tcBorders>
              <w:top w:val="single" w:sz="4" w:space="0" w:color="auto"/>
              <w:left w:val="single" w:sz="4" w:space="0" w:color="auto"/>
              <w:bottom w:val="nil"/>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Network</w:t>
            </w:r>
          </w:p>
        </w:tc>
        <w:tc>
          <w:tcPr>
            <w:tcW w:w="759" w:type="dxa"/>
            <w:tcBorders>
              <w:top w:val="single" w:sz="4" w:space="0" w:color="auto"/>
              <w:left w:val="nil"/>
              <w:bottom w:val="nil"/>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Protein</w:t>
            </w:r>
          </w:p>
        </w:tc>
        <w:tc>
          <w:tcPr>
            <w:tcW w:w="536" w:type="dxa"/>
            <w:tcBorders>
              <w:top w:val="single" w:sz="4" w:space="0" w:color="auto"/>
              <w:left w:val="nil"/>
              <w:bottom w:val="nil"/>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PPI</w:t>
            </w:r>
          </w:p>
        </w:tc>
        <w:tc>
          <w:tcPr>
            <w:tcW w:w="1359" w:type="dxa"/>
            <w:gridSpan w:val="2"/>
            <w:tcBorders>
              <w:top w:val="single" w:sz="4" w:space="0" w:color="auto"/>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Discovered PPIs</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p>
        </w:tc>
        <w:tc>
          <w:tcPr>
            <w:tcW w:w="75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p>
        </w:tc>
        <w:tc>
          <w:tcPr>
            <w:tcW w:w="536"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Total</w:t>
            </w:r>
          </w:p>
        </w:tc>
        <w:tc>
          <w:tcPr>
            <w:tcW w:w="725"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Actual</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Accuracy</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N_500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83</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610</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38</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14</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37%</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N_600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82</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540</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32</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10</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31%</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N_700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77</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468</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16</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5</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31%</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N_800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73</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346</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14</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7</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50%</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N_900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68</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240</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17</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13</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76%</w:t>
            </w:r>
          </w:p>
        </w:tc>
      </w:tr>
      <w:tr w:rsidR="00446B9D" w:rsidRPr="00446B9D" w:rsidTr="00446B9D">
        <w:trPr>
          <w:trHeight w:val="300"/>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N_950</w:t>
            </w:r>
          </w:p>
        </w:tc>
        <w:tc>
          <w:tcPr>
            <w:tcW w:w="759"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61</w:t>
            </w:r>
          </w:p>
        </w:tc>
        <w:tc>
          <w:tcPr>
            <w:tcW w:w="536"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183</w:t>
            </w:r>
          </w:p>
        </w:tc>
        <w:tc>
          <w:tcPr>
            <w:tcW w:w="634"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11</w:t>
            </w:r>
          </w:p>
        </w:tc>
        <w:tc>
          <w:tcPr>
            <w:tcW w:w="725" w:type="dxa"/>
            <w:tcBorders>
              <w:top w:val="nil"/>
              <w:left w:val="nil"/>
              <w:bottom w:val="single" w:sz="4" w:space="0" w:color="auto"/>
              <w:right w:val="single" w:sz="4" w:space="0" w:color="auto"/>
            </w:tcBorders>
            <w:shd w:val="clear" w:color="auto" w:fill="auto"/>
            <w:vAlign w:val="center"/>
            <w:hideMark/>
          </w:tcPr>
          <w:p w:rsidR="00446B9D" w:rsidRPr="00446B9D" w:rsidRDefault="00446B9D" w:rsidP="00446B9D">
            <w:pPr>
              <w:spacing w:after="0"/>
              <w:jc w:val="center"/>
              <w:rPr>
                <w:color w:val="000000"/>
                <w:sz w:val="16"/>
                <w:szCs w:val="16"/>
              </w:rPr>
            </w:pPr>
            <w:r w:rsidRPr="00446B9D">
              <w:rPr>
                <w:color w:val="000000"/>
                <w:sz w:val="16"/>
                <w:szCs w:val="16"/>
              </w:rPr>
              <w:t>8</w:t>
            </w:r>
          </w:p>
        </w:tc>
        <w:tc>
          <w:tcPr>
            <w:tcW w:w="909" w:type="dxa"/>
            <w:tcBorders>
              <w:top w:val="nil"/>
              <w:left w:val="nil"/>
              <w:bottom w:val="single" w:sz="4" w:space="0" w:color="auto"/>
              <w:right w:val="single" w:sz="4" w:space="0" w:color="auto"/>
            </w:tcBorders>
            <w:shd w:val="clear" w:color="auto" w:fill="auto"/>
            <w:noWrap/>
            <w:vAlign w:val="center"/>
            <w:hideMark/>
          </w:tcPr>
          <w:p w:rsidR="00446B9D" w:rsidRPr="00446B9D" w:rsidRDefault="00446B9D" w:rsidP="00446B9D">
            <w:pPr>
              <w:spacing w:after="0"/>
              <w:jc w:val="center"/>
              <w:rPr>
                <w:color w:val="000000"/>
                <w:sz w:val="16"/>
                <w:szCs w:val="16"/>
              </w:rPr>
            </w:pPr>
            <w:r w:rsidRPr="00446B9D">
              <w:rPr>
                <w:color w:val="000000"/>
                <w:sz w:val="16"/>
                <w:szCs w:val="16"/>
              </w:rPr>
              <w:t>73%</w:t>
            </w:r>
          </w:p>
        </w:tc>
      </w:tr>
    </w:tbl>
    <w:p w:rsidR="00446B9D" w:rsidRDefault="00446B9D" w:rsidP="00F8560F">
      <w:pPr>
        <w:spacing w:after="120"/>
        <w:rPr>
          <w:b/>
        </w:rPr>
      </w:pPr>
    </w:p>
    <w:p w:rsidR="00B57E61" w:rsidRPr="00AE577D" w:rsidRDefault="001538B6" w:rsidP="00ED117F">
      <w:pPr>
        <w:pStyle w:val="BodyTextIndent"/>
        <w:spacing w:after="120"/>
        <w:ind w:firstLine="245"/>
        <w:rPr>
          <w:b/>
        </w:rPr>
      </w:pPr>
      <w:r>
        <w:rPr>
          <w:sz w:val="20"/>
        </w:rPr>
        <w:t>Further investigation is required to check whether all of the actual PPIs are discovered in the 1</w:t>
      </w:r>
      <w:r w:rsidRPr="001538B6">
        <w:rPr>
          <w:sz w:val="20"/>
          <w:vertAlign w:val="superscript"/>
        </w:rPr>
        <w:t>st</w:t>
      </w:r>
      <w:r>
        <w:rPr>
          <w:sz w:val="20"/>
        </w:rPr>
        <w:t xml:space="preserve"> iteration or not. This study can further be improved by using</w:t>
      </w:r>
      <w:r w:rsidR="00B57E61">
        <w:rPr>
          <w:sz w:val="20"/>
        </w:rPr>
        <w:t xml:space="preserve"> a better method to evaluate the capability of diffusion kernel in identifying the missing PPIs. For example, derive a subnetwork of</w:t>
      </w:r>
      <w:r w:rsidR="00C21CAB">
        <w:rPr>
          <w:sz w:val="20"/>
        </w:rPr>
        <w:t xml:space="preserve"> fixed size by randomly selecting</w:t>
      </w:r>
      <w:r w:rsidR="00B57E61">
        <w:rPr>
          <w:sz w:val="20"/>
        </w:rPr>
        <w:t xml:space="preserve"> the PPI</w:t>
      </w:r>
      <w:r w:rsidR="00C21CAB">
        <w:rPr>
          <w:sz w:val="20"/>
        </w:rPr>
        <w:t>s</w:t>
      </w:r>
      <w:r w:rsidR="00B57E61">
        <w:rPr>
          <w:sz w:val="20"/>
        </w:rPr>
        <w:t xml:space="preserve"> </w:t>
      </w:r>
      <w:r w:rsidR="00B57E61">
        <w:rPr>
          <w:sz w:val="20"/>
        </w:rPr>
        <w:lastRenderedPageBreak/>
        <w:t>from the original network biomarker. Then find the missing PPIs and accuracy. This experiment will be carried out 5 times by selecting the same number of PPIs randomly. The average of these five accuracies will be considered as the accuracy at the size of the subnetwork. The same approach will be used for other sizes of subnetwork</w:t>
      </w:r>
      <w:r w:rsidR="00846587">
        <w:rPr>
          <w:sz w:val="20"/>
        </w:rPr>
        <w:t>s</w:t>
      </w:r>
      <w:r w:rsidR="00B57E61">
        <w:rPr>
          <w:sz w:val="20"/>
        </w:rPr>
        <w:t xml:space="preserve">.  </w:t>
      </w:r>
    </w:p>
    <w:p w:rsidR="00690D67" w:rsidRDefault="00CF711A" w:rsidP="00690D67">
      <w:pPr>
        <w:pStyle w:val="Heading1"/>
        <w:numPr>
          <w:ilvl w:val="0"/>
          <w:numId w:val="7"/>
        </w:numPr>
        <w:spacing w:before="0"/>
        <w:ind w:left="360"/>
      </w:pPr>
      <w:r>
        <w:t>C</w:t>
      </w:r>
      <w:r w:rsidR="00BC32C0">
        <w:t>onclusion</w:t>
      </w:r>
      <w:r w:rsidR="005D62FA">
        <w:t xml:space="preserve"> and Future Work</w:t>
      </w:r>
    </w:p>
    <w:p w:rsidR="00ED117F" w:rsidRDefault="00ED117F" w:rsidP="00DA1168">
      <w:pPr>
        <w:pStyle w:val="BodyTextIndent"/>
        <w:ind w:firstLine="245"/>
        <w:rPr>
          <w:sz w:val="20"/>
        </w:rPr>
      </w:pPr>
      <w:r>
        <w:rPr>
          <w:sz w:val="20"/>
        </w:rPr>
        <w:t>Diffusion kernel, a computational framework based on gas diffusion which is also equivalent to random walk on a graph, is used to identify the missing PPIs in a protein network biomarker. The protein network biomarker for Allergy and Asthma is used for analysis. Six subnetworks were derived from the original network biomarker and tested for finding the missing PPIs. Missing PPIs are identified as the</w:t>
      </w:r>
      <w:r w:rsidR="00967D98">
        <w:rPr>
          <w:sz w:val="20"/>
        </w:rPr>
        <w:t xml:space="preserve"> non-existing PPIs for a subnetwork those have the higher kernel values than a threshold.</w:t>
      </w:r>
    </w:p>
    <w:p w:rsidR="00967D98" w:rsidRDefault="005D62FA" w:rsidP="00DA1168">
      <w:pPr>
        <w:pStyle w:val="BodyTextIndent"/>
        <w:ind w:firstLine="245"/>
        <w:rPr>
          <w:sz w:val="20"/>
        </w:rPr>
      </w:pPr>
      <w:r>
        <w:rPr>
          <w:sz w:val="20"/>
        </w:rPr>
        <w:t>In the present work, average kernel value for the existing PPIs was used as the threshold.</w:t>
      </w:r>
      <w:r w:rsidR="00967D98">
        <w:rPr>
          <w:sz w:val="20"/>
        </w:rPr>
        <w:t xml:space="preserve"> The capability of identifying missing PPIs by the diffusion kernel depends on the PPI score of the derived subnetworks. The higher is the PPI score of a subnetwork the higher is the accuracy of identifying the missing PPIs.</w:t>
      </w:r>
      <w:r>
        <w:rPr>
          <w:sz w:val="20"/>
        </w:rPr>
        <w:t xml:space="preserve"> </w:t>
      </w:r>
    </w:p>
    <w:p w:rsidR="00690D67" w:rsidRDefault="00D9399E" w:rsidP="00DA1168">
      <w:pPr>
        <w:pStyle w:val="BodyTextIndent"/>
        <w:ind w:firstLine="245"/>
        <w:rPr>
          <w:sz w:val="20"/>
        </w:rPr>
      </w:pPr>
      <w:r>
        <w:rPr>
          <w:sz w:val="20"/>
        </w:rPr>
        <w:lastRenderedPageBreak/>
        <w:t>In order to</w:t>
      </w:r>
      <w:r w:rsidR="00967D98">
        <w:rPr>
          <w:sz w:val="20"/>
        </w:rPr>
        <w:t xml:space="preserve"> understand</w:t>
      </w:r>
      <w:r>
        <w:rPr>
          <w:sz w:val="20"/>
        </w:rPr>
        <w:t xml:space="preserve"> better the capability of</w:t>
      </w:r>
      <w:r w:rsidR="00967D98">
        <w:rPr>
          <w:sz w:val="20"/>
        </w:rPr>
        <w:t xml:space="preserve"> diffusion kernel </w:t>
      </w:r>
      <w:r>
        <w:rPr>
          <w:sz w:val="20"/>
        </w:rPr>
        <w:t>in identifying the missing PPIs</w:t>
      </w:r>
      <w:r w:rsidR="00967D98">
        <w:rPr>
          <w:sz w:val="20"/>
        </w:rPr>
        <w:t xml:space="preserve">, following are the future work. </w:t>
      </w:r>
      <w:r w:rsidR="005D62FA" w:rsidRPr="005D62FA">
        <w:rPr>
          <w:b/>
          <w:i/>
          <w:sz w:val="20"/>
        </w:rPr>
        <w:t>Future work-1:</w:t>
      </w:r>
      <w:r w:rsidR="005D62FA">
        <w:rPr>
          <w:sz w:val="20"/>
        </w:rPr>
        <w:t xml:space="preserve"> Use the multi-pass algorithm to find the missing PPIs using the minimum kernel value for the existing PPIs as the threshold. </w:t>
      </w:r>
      <w:r w:rsidR="005D62FA">
        <w:rPr>
          <w:b/>
          <w:i/>
          <w:sz w:val="20"/>
        </w:rPr>
        <w:t>Future work-2</w:t>
      </w:r>
      <w:r w:rsidR="005D62FA" w:rsidRPr="005D62FA">
        <w:rPr>
          <w:b/>
          <w:i/>
          <w:sz w:val="20"/>
        </w:rPr>
        <w:t>:</w:t>
      </w:r>
      <w:r w:rsidR="005D62FA">
        <w:rPr>
          <w:sz w:val="20"/>
        </w:rPr>
        <w:t xml:space="preserve"> Use the multi-pass algorithm to find the missing PPIs using the median kernel value for the existing PPIs as the threshold.  </w:t>
      </w:r>
      <w:r w:rsidR="00D11962" w:rsidRPr="00D11962">
        <w:rPr>
          <w:b/>
          <w:i/>
          <w:sz w:val="20"/>
        </w:rPr>
        <w:t>Future work-3:</w:t>
      </w:r>
      <w:r w:rsidR="00D11962">
        <w:rPr>
          <w:sz w:val="20"/>
        </w:rPr>
        <w:t xml:space="preserve"> </w:t>
      </w:r>
      <w:r w:rsidR="00F06643">
        <w:rPr>
          <w:sz w:val="20"/>
        </w:rPr>
        <w:t xml:space="preserve">Functional analysis of cluster proteins formed by the discovered missing PPIs. </w:t>
      </w:r>
      <w:r w:rsidR="001538B6" w:rsidRPr="001538B6">
        <w:rPr>
          <w:b/>
          <w:i/>
          <w:sz w:val="20"/>
        </w:rPr>
        <w:t>Future work-4:</w:t>
      </w:r>
      <w:r w:rsidR="001538B6">
        <w:rPr>
          <w:sz w:val="20"/>
        </w:rPr>
        <w:t xml:space="preserve"> Further investigation is required to check whether all of the actual PPIs are discovered in the 1</w:t>
      </w:r>
      <w:r w:rsidR="001538B6" w:rsidRPr="001538B6">
        <w:rPr>
          <w:sz w:val="20"/>
          <w:vertAlign w:val="superscript"/>
        </w:rPr>
        <w:t>st</w:t>
      </w:r>
      <w:r w:rsidR="001538B6">
        <w:rPr>
          <w:sz w:val="20"/>
        </w:rPr>
        <w:t xml:space="preserve"> iteration or not.  </w:t>
      </w:r>
      <w:r w:rsidR="001538B6">
        <w:rPr>
          <w:b/>
          <w:i/>
          <w:sz w:val="20"/>
        </w:rPr>
        <w:t>Future work-5</w:t>
      </w:r>
      <w:r w:rsidR="00EF6744" w:rsidRPr="00EF6744">
        <w:rPr>
          <w:b/>
          <w:i/>
          <w:sz w:val="20"/>
        </w:rPr>
        <w:t>:</w:t>
      </w:r>
      <w:r w:rsidR="00EF6744">
        <w:rPr>
          <w:sz w:val="20"/>
        </w:rPr>
        <w:t xml:space="preserve"> Use a better method to evaluate the capability of diffusion kernel in identifying the missing PPIs such as </w:t>
      </w:r>
      <w:r w:rsidR="00B57E61">
        <w:rPr>
          <w:sz w:val="20"/>
        </w:rPr>
        <w:t>by fixing a size of subnetwork.</w:t>
      </w:r>
      <w:r w:rsidR="00EF6744">
        <w:rPr>
          <w:sz w:val="20"/>
        </w:rPr>
        <w:t xml:space="preserve"> </w:t>
      </w:r>
      <w:r w:rsidR="005D62FA">
        <w:rPr>
          <w:sz w:val="20"/>
        </w:rPr>
        <w:t>The</w:t>
      </w:r>
      <w:r w:rsidR="00B57E61">
        <w:rPr>
          <w:sz w:val="20"/>
        </w:rPr>
        <w:t xml:space="preserve"> </w:t>
      </w:r>
      <w:r w:rsidR="005D62FA">
        <w:rPr>
          <w:sz w:val="20"/>
        </w:rPr>
        <w:t xml:space="preserve">results with the future work will be published in an extended version of this paper. </w:t>
      </w:r>
    </w:p>
    <w:p w:rsidR="008B197E" w:rsidRDefault="008B197E">
      <w:pPr>
        <w:pStyle w:val="Heading1"/>
        <w:spacing w:before="120"/>
      </w:pPr>
      <w:r>
        <w:t>A</w:t>
      </w:r>
      <w:r w:rsidR="00995D2E">
        <w:t>cknowledgement</w:t>
      </w:r>
    </w:p>
    <w:p w:rsidR="00E1629E" w:rsidRDefault="00064A5B">
      <w:pPr>
        <w:pStyle w:val="BodyTextIndent"/>
        <w:spacing w:after="120"/>
        <w:ind w:firstLine="0"/>
      </w:pPr>
      <w:r>
        <w:t xml:space="preserve">This work is </w:t>
      </w:r>
      <w:r w:rsidR="005B5E2F">
        <w:t xml:space="preserve">partially </w:t>
      </w:r>
      <w:r>
        <w:t xml:space="preserve">supported by </w:t>
      </w:r>
      <w:r w:rsidR="00DA1168">
        <w:t xml:space="preserve">NSF </w:t>
      </w:r>
      <w:r w:rsidR="004D4355">
        <w:t>HBCU-UP grant</w:t>
      </w:r>
      <w:r w:rsidR="008853FF">
        <w:t>,</w:t>
      </w:r>
      <w:r w:rsidR="004D4355">
        <w:t xml:space="preserve"> </w:t>
      </w:r>
      <w:r w:rsidR="008853FF">
        <w:t>Award number: 1332516</w:t>
      </w:r>
      <w:r w:rsidR="004D4355">
        <w:t xml:space="preserve"> and </w:t>
      </w:r>
      <w:r w:rsidR="005B5E2F">
        <w:t>Center for Excellence in Teaching of Claflin University</w:t>
      </w:r>
      <w:r w:rsidR="008B197E">
        <w:t>.</w:t>
      </w:r>
      <w:r w:rsidR="00071483">
        <w:t xml:space="preserve"> </w:t>
      </w:r>
    </w:p>
    <w:p w:rsidR="001F2A12" w:rsidRDefault="001F2A12" w:rsidP="001F2A12">
      <w:pPr>
        <w:pStyle w:val="BodyTextIndent"/>
        <w:spacing w:after="120"/>
        <w:ind w:firstLine="0"/>
        <w:sectPr w:rsidR="001F2A12">
          <w:type w:val="continuous"/>
          <w:pgSz w:w="12240" w:h="15840" w:code="1"/>
          <w:pgMar w:top="1440" w:right="1080" w:bottom="1440" w:left="1080" w:header="720" w:footer="720" w:gutter="0"/>
          <w:cols w:num="2" w:space="475"/>
        </w:sectPr>
      </w:pPr>
    </w:p>
    <w:p w:rsidR="008B197E" w:rsidRPr="006338B2" w:rsidRDefault="006338B2" w:rsidP="006338B2">
      <w:pPr>
        <w:pStyle w:val="References"/>
        <w:spacing w:after="0"/>
        <w:rPr>
          <w:i/>
          <w:sz w:val="16"/>
          <w:szCs w:val="16"/>
        </w:rPr>
      </w:pPr>
      <w:r>
        <w:lastRenderedPageBreak/>
        <w:t xml:space="preserve">   </w:t>
      </w:r>
    </w:p>
    <w:p w:rsidR="00AE577D" w:rsidRDefault="00AE577D" w:rsidP="005A50CF">
      <w:pPr>
        <w:pStyle w:val="References"/>
      </w:pPr>
    </w:p>
    <w:p w:rsidR="00AE577D" w:rsidRDefault="00AE577D" w:rsidP="005A50CF">
      <w:pPr>
        <w:pStyle w:val="References"/>
      </w:pPr>
    </w:p>
    <w:p w:rsidR="00AE577D" w:rsidRDefault="00AE577D" w:rsidP="005A50CF">
      <w:pPr>
        <w:pStyle w:val="References"/>
      </w:pPr>
    </w:p>
    <w:p w:rsidR="00AE577D" w:rsidRDefault="00AE577D" w:rsidP="005A50CF">
      <w:pPr>
        <w:pStyle w:val="References"/>
        <w:sectPr w:rsidR="00AE577D" w:rsidSect="00D06B56">
          <w:type w:val="continuous"/>
          <w:pgSz w:w="12240" w:h="15840" w:code="1"/>
          <w:pgMar w:top="1440" w:right="1080" w:bottom="1440" w:left="1080" w:header="720" w:footer="720" w:gutter="0"/>
          <w:cols w:num="2" w:space="475"/>
        </w:sectPr>
      </w:pPr>
    </w:p>
    <w:p w:rsidR="00786D11" w:rsidRPr="00786D11" w:rsidRDefault="00722244" w:rsidP="00786D11">
      <w:pPr>
        <w:pStyle w:val="Paper-Title"/>
        <w:jc w:val="both"/>
        <w:rPr>
          <w:rFonts w:ascii="MS Shell Dlg 2" w:hAnsi="MS Shell Dlg 2" w:cs="MS Shell Dlg 2"/>
          <w:b w:val="0"/>
          <w:noProof/>
          <w:sz w:val="18"/>
        </w:rPr>
      </w:pPr>
      <w:r w:rsidRPr="009F10DD">
        <w:rPr>
          <w:rFonts w:ascii="Times New Roman" w:hAnsi="Times New Roman"/>
          <w:b w:val="0"/>
          <w:sz w:val="20"/>
        </w:rPr>
        <w:lastRenderedPageBreak/>
        <w:fldChar w:fldCharType="begin"/>
      </w:r>
      <w:r w:rsidR="00BC5A5E" w:rsidRPr="009F10DD">
        <w:rPr>
          <w:rFonts w:ascii="Times New Roman" w:hAnsi="Times New Roman"/>
          <w:b w:val="0"/>
          <w:sz w:val="20"/>
        </w:rPr>
        <w:instrText xml:space="preserve"> ADDIN REFMGR.REFLIST </w:instrText>
      </w:r>
      <w:r w:rsidRPr="009F10DD">
        <w:rPr>
          <w:rFonts w:ascii="Times New Roman" w:hAnsi="Times New Roman"/>
          <w:b w:val="0"/>
          <w:sz w:val="20"/>
        </w:rPr>
        <w:fldChar w:fldCharType="separate"/>
      </w:r>
      <w:r w:rsidR="00786D11" w:rsidRPr="00786D11">
        <w:rPr>
          <w:rFonts w:ascii="MS Shell Dlg 2" w:hAnsi="MS Shell Dlg 2" w:cs="MS Shell Dlg 2"/>
          <w:b w:val="0"/>
          <w:noProof/>
          <w:sz w:val="18"/>
        </w:rPr>
        <w:t>Bibliography</w:t>
      </w:r>
    </w:p>
    <w:p w:rsidR="002B70AF" w:rsidRDefault="00722244" w:rsidP="00F06643">
      <w:pPr>
        <w:pStyle w:val="Paper-Title"/>
        <w:rPr>
          <w:rFonts w:ascii="Times New Roman" w:hAnsi="Times New Roman"/>
          <w:b w:val="0"/>
          <w:sz w:val="20"/>
        </w:rPr>
      </w:pPr>
      <w:r w:rsidRPr="009F10DD">
        <w:rPr>
          <w:rFonts w:ascii="Times New Roman" w:hAnsi="Times New Roman"/>
          <w:b w:val="0"/>
          <w:sz w:val="20"/>
        </w:rPr>
        <w:fldChar w:fldCharType="end"/>
      </w:r>
    </w:p>
    <w:p w:rsidR="006D01DF" w:rsidRPr="00C22787" w:rsidRDefault="002B70A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fldChar w:fldCharType="begin"/>
      </w:r>
      <w:r w:rsidRPr="00C22787">
        <w:rPr>
          <w:rFonts w:ascii="Times New Roman" w:hAnsi="Times New Roman" w:cs="Times New Roman"/>
          <w:sz w:val="20"/>
        </w:rPr>
        <w:instrText xml:space="preserve"> ADDIN EN.REFLIST </w:instrText>
      </w:r>
      <w:r w:rsidRPr="00C22787">
        <w:rPr>
          <w:rFonts w:ascii="Times New Roman" w:hAnsi="Times New Roman" w:cs="Times New Roman"/>
          <w:sz w:val="20"/>
        </w:rPr>
        <w:fldChar w:fldCharType="separate"/>
      </w:r>
      <w:r w:rsidR="006D01DF" w:rsidRPr="00C22787">
        <w:rPr>
          <w:rFonts w:ascii="Times New Roman" w:hAnsi="Times New Roman" w:cs="Times New Roman"/>
          <w:sz w:val="20"/>
        </w:rPr>
        <w:t>[1]</w:t>
      </w:r>
      <w:r w:rsidR="006D01DF" w:rsidRPr="00C22787">
        <w:rPr>
          <w:rFonts w:ascii="Times New Roman" w:hAnsi="Times New Roman" w:cs="Times New Roman"/>
          <w:sz w:val="20"/>
        </w:rPr>
        <w:tab/>
        <w:t xml:space="preserve">R. Kondor and J.-P. Vert. </w:t>
      </w:r>
      <w:r w:rsidR="006D01DF" w:rsidRPr="00C22787">
        <w:rPr>
          <w:rFonts w:ascii="Times New Roman" w:hAnsi="Times New Roman" w:cs="Times New Roman"/>
          <w:i/>
          <w:sz w:val="20"/>
        </w:rPr>
        <w:t>Diffusion Kernels</w:t>
      </w:r>
      <w:r w:rsidR="006D01DF" w:rsidRPr="00C22787">
        <w:rPr>
          <w:rFonts w:ascii="Times New Roman" w:hAnsi="Times New Roman" w:cs="Times New Roman"/>
          <w:sz w:val="20"/>
        </w:rPr>
        <w:t xml:space="preserve">. Available: </w:t>
      </w:r>
      <w:hyperlink r:id="rId15" w:history="1">
        <w:r w:rsidR="006D01DF" w:rsidRPr="00C22787">
          <w:rPr>
            <w:rStyle w:val="Hyperlink"/>
            <w:rFonts w:ascii="Times New Roman" w:hAnsi="Times New Roman" w:cs="Times New Roman"/>
            <w:sz w:val="20"/>
          </w:rPr>
          <w:t>http://www.its.caltech.edu/~risi/papers/KondorVert04.pdf</w:t>
        </w:r>
      </w:hyperlink>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[2]</w:t>
      </w:r>
      <w:r w:rsidRPr="00C22787">
        <w:rPr>
          <w:rFonts w:ascii="Times New Roman" w:hAnsi="Times New Roman" w:cs="Times New Roman"/>
          <w:sz w:val="20"/>
        </w:rPr>
        <w:tab/>
        <w:t xml:space="preserve">T. Ideker and R. Sharan, "Protein networks in disease," </w:t>
      </w:r>
      <w:r w:rsidRPr="00C22787">
        <w:rPr>
          <w:rFonts w:ascii="Times New Roman" w:hAnsi="Times New Roman" w:cs="Times New Roman"/>
          <w:i/>
          <w:sz w:val="20"/>
        </w:rPr>
        <w:t xml:space="preserve">Genome Res, </w:t>
      </w:r>
      <w:r w:rsidRPr="00C22787">
        <w:rPr>
          <w:rFonts w:ascii="Times New Roman" w:hAnsi="Times New Roman" w:cs="Times New Roman"/>
          <w:sz w:val="20"/>
        </w:rPr>
        <w:t>vol. 18, pp. 644-52, Apr 2008.</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[3]</w:t>
      </w:r>
      <w:r w:rsidRPr="00C22787">
        <w:rPr>
          <w:rFonts w:ascii="Times New Roman" w:hAnsi="Times New Roman" w:cs="Times New Roman"/>
          <w:sz w:val="20"/>
        </w:rPr>
        <w:tab/>
        <w:t xml:space="preserve">H. Lee, Z. Tu, M. Deng, F. Sun, and T. Chen, "Diffusion kernel-based logistic regression models for protein function prediction," </w:t>
      </w:r>
      <w:r w:rsidRPr="00C22787">
        <w:rPr>
          <w:rFonts w:ascii="Times New Roman" w:hAnsi="Times New Roman" w:cs="Times New Roman"/>
          <w:i/>
          <w:sz w:val="20"/>
        </w:rPr>
        <w:t xml:space="preserve">OMICS, </w:t>
      </w:r>
      <w:r w:rsidRPr="00C22787">
        <w:rPr>
          <w:rFonts w:ascii="Times New Roman" w:hAnsi="Times New Roman" w:cs="Times New Roman"/>
          <w:sz w:val="20"/>
        </w:rPr>
        <w:t>vol. 10, pp. 40-55, Spring 2006.</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[4]</w:t>
      </w:r>
      <w:r w:rsidRPr="00C22787">
        <w:rPr>
          <w:rFonts w:ascii="Times New Roman" w:hAnsi="Times New Roman" w:cs="Times New Roman"/>
          <w:sz w:val="20"/>
        </w:rPr>
        <w:tab/>
        <w:t xml:space="preserve">Y. Qi, Y. Suhail, Y.-y. Lin, J. D. Boeke, and J. S. Bader, "Finding friends and enemies in an enemies-only network: a graph diffusion kernel for predicting novel genetic interactions and co-complex membership from yeast genetic interactions," </w:t>
      </w:r>
      <w:r w:rsidRPr="00C22787">
        <w:rPr>
          <w:rFonts w:ascii="Times New Roman" w:hAnsi="Times New Roman" w:cs="Times New Roman"/>
          <w:i/>
          <w:sz w:val="20"/>
        </w:rPr>
        <w:t xml:space="preserve">Genome research, </w:t>
      </w:r>
      <w:r w:rsidRPr="00C22787">
        <w:rPr>
          <w:rFonts w:ascii="Times New Roman" w:hAnsi="Times New Roman" w:cs="Times New Roman"/>
          <w:sz w:val="20"/>
        </w:rPr>
        <w:t>vol. 18, pp. 1991-2004, 2008.</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[5]</w:t>
      </w:r>
      <w:r w:rsidRPr="00C22787">
        <w:rPr>
          <w:rFonts w:ascii="Times New Roman" w:hAnsi="Times New Roman" w:cs="Times New Roman"/>
          <w:sz w:val="20"/>
        </w:rPr>
        <w:tab/>
        <w:t xml:space="preserve">A. M. Mondal and J. Hu, "NetLoc: Network Based Protein Localization Prediction Using Protein-Protein Interaction and Co-expression Networks," in </w:t>
      </w:r>
      <w:r w:rsidRPr="00C22787">
        <w:rPr>
          <w:rFonts w:ascii="Times New Roman" w:hAnsi="Times New Roman" w:cs="Times New Roman"/>
          <w:i/>
          <w:sz w:val="20"/>
        </w:rPr>
        <w:t>IEEE International Conference on Bioinformatics &amp; Biomedicine (BIBM2010)</w:t>
      </w:r>
      <w:r w:rsidRPr="00C22787">
        <w:rPr>
          <w:rFonts w:ascii="Times New Roman" w:hAnsi="Times New Roman" w:cs="Times New Roman"/>
          <w:sz w:val="20"/>
        </w:rPr>
        <w:t>, Hong Kong, 2010, pp. 142-148.</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[6]</w:t>
      </w:r>
      <w:r w:rsidRPr="00C22787">
        <w:rPr>
          <w:rFonts w:ascii="Times New Roman" w:hAnsi="Times New Roman" w:cs="Times New Roman"/>
          <w:sz w:val="20"/>
        </w:rPr>
        <w:tab/>
        <w:t>A. M. Mondal, J. Lin, and J. Hu, "</w:t>
      </w:r>
      <w:r w:rsidRPr="00C22787">
        <w:rPr>
          <w:rFonts w:ascii="Times New Roman" w:hAnsi="Times New Roman" w:cs="Times New Roman"/>
          <w:b/>
          <w:sz w:val="20"/>
        </w:rPr>
        <w:t>Network Based Subcellular Localization Prediction for Multi-Label Proteins</w:t>
      </w:r>
      <w:r w:rsidRPr="00C22787">
        <w:rPr>
          <w:rFonts w:ascii="Times New Roman" w:hAnsi="Times New Roman" w:cs="Times New Roman"/>
          <w:sz w:val="20"/>
        </w:rPr>
        <w:t xml:space="preserve">," in </w:t>
      </w:r>
      <w:r w:rsidRPr="00C22787">
        <w:rPr>
          <w:rFonts w:ascii="Times New Roman" w:hAnsi="Times New Roman" w:cs="Times New Roman"/>
          <w:i/>
          <w:sz w:val="20"/>
        </w:rPr>
        <w:t xml:space="preserve">BIBM-International </w:t>
      </w:r>
      <w:r w:rsidRPr="00C22787">
        <w:rPr>
          <w:rFonts w:ascii="Times New Roman" w:hAnsi="Times New Roman" w:cs="Times New Roman"/>
          <w:i/>
          <w:sz w:val="20"/>
        </w:rPr>
        <w:lastRenderedPageBreak/>
        <w:t>Workshop on Biomolecular Network Analysis (IWBNA)</w:t>
      </w:r>
      <w:r w:rsidRPr="00C22787">
        <w:rPr>
          <w:rFonts w:ascii="Times New Roman" w:hAnsi="Times New Roman" w:cs="Times New Roman"/>
          <w:sz w:val="20"/>
        </w:rPr>
        <w:t>, 2011.</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[7]</w:t>
      </w:r>
      <w:r w:rsidRPr="00C22787">
        <w:rPr>
          <w:rFonts w:ascii="Times New Roman" w:hAnsi="Times New Roman" w:cs="Times New Roman"/>
          <w:sz w:val="20"/>
        </w:rPr>
        <w:tab/>
        <w:t xml:space="preserve">A. M. Mondal and J. Hu, "Protein Localization by Integrating Multiple Protein Correlation Networks," in </w:t>
      </w:r>
      <w:r w:rsidRPr="00C22787">
        <w:rPr>
          <w:rFonts w:ascii="Times New Roman" w:hAnsi="Times New Roman" w:cs="Times New Roman"/>
          <w:i/>
          <w:sz w:val="20"/>
        </w:rPr>
        <w:t>The 2012 International Conference on Bioinformatics &amp; Computational Biology, BIOCOMP'12</w:t>
      </w:r>
      <w:r w:rsidRPr="00C22787">
        <w:rPr>
          <w:rFonts w:ascii="Times New Roman" w:hAnsi="Times New Roman" w:cs="Times New Roman"/>
          <w:sz w:val="20"/>
        </w:rPr>
        <w:t>, Las Vegas, USA, 2012, pp. 82 – 88.</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[8]</w:t>
      </w:r>
      <w:r w:rsidRPr="00C22787">
        <w:rPr>
          <w:rFonts w:ascii="Times New Roman" w:hAnsi="Times New Roman" w:cs="Times New Roman"/>
          <w:sz w:val="20"/>
        </w:rPr>
        <w:tab/>
        <w:t xml:space="preserve">A. M. Mondal and J. Hu, "Scored Protein-Protein Interaction to Predict Subcellular Localizations for Yeast Using Diffusion Kernel," in </w:t>
      </w:r>
      <w:r w:rsidRPr="00C22787">
        <w:rPr>
          <w:rFonts w:ascii="Times New Roman" w:hAnsi="Times New Roman" w:cs="Times New Roman"/>
          <w:i/>
          <w:sz w:val="20"/>
        </w:rPr>
        <w:t>Pattern Recognition and Machine Intelligence</w:t>
      </w:r>
      <w:r w:rsidRPr="00C22787">
        <w:rPr>
          <w:rFonts w:ascii="Times New Roman" w:hAnsi="Times New Roman" w:cs="Times New Roman"/>
          <w:sz w:val="20"/>
        </w:rPr>
        <w:t>, ed: Springer, 2013, pp. 647-655.</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[9]</w:t>
      </w:r>
      <w:r w:rsidRPr="00C22787">
        <w:rPr>
          <w:rFonts w:ascii="Times New Roman" w:hAnsi="Times New Roman" w:cs="Times New Roman"/>
          <w:sz w:val="20"/>
        </w:rPr>
        <w:tab/>
        <w:t xml:space="preserve">A. Mondal and J. Hu, "Network based prediction of protein localisation using diffusion Kernel," </w:t>
      </w:r>
      <w:r w:rsidRPr="00C22787">
        <w:rPr>
          <w:rFonts w:ascii="Times New Roman" w:hAnsi="Times New Roman" w:cs="Times New Roman"/>
          <w:i/>
          <w:sz w:val="20"/>
        </w:rPr>
        <w:t xml:space="preserve">International Journal of Data Mining and Bioinformatics, </w:t>
      </w:r>
      <w:r w:rsidRPr="00C22787">
        <w:rPr>
          <w:rFonts w:ascii="Times New Roman" w:hAnsi="Times New Roman" w:cs="Times New Roman"/>
          <w:sz w:val="20"/>
        </w:rPr>
        <w:t>vol. 9, pp. 386-400, 2014.</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[10]</w:t>
      </w:r>
      <w:r w:rsidRPr="00C22787">
        <w:rPr>
          <w:rFonts w:ascii="Times New Roman" w:hAnsi="Times New Roman" w:cs="Times New Roman"/>
          <w:sz w:val="20"/>
        </w:rPr>
        <w:tab/>
        <w:t xml:space="preserve">J.-R. Lin, A. M. Mondal, R. Liu, and J. Hu, "Minimalist ensemble algorithms for genome-wide protein localization prediction," </w:t>
      </w:r>
      <w:r w:rsidRPr="00C22787">
        <w:rPr>
          <w:rFonts w:ascii="Times New Roman" w:hAnsi="Times New Roman" w:cs="Times New Roman"/>
          <w:i/>
          <w:sz w:val="20"/>
        </w:rPr>
        <w:t xml:space="preserve">BMC bioinformatics, </w:t>
      </w:r>
      <w:r w:rsidRPr="00C22787">
        <w:rPr>
          <w:rFonts w:ascii="Times New Roman" w:hAnsi="Times New Roman" w:cs="Times New Roman"/>
          <w:sz w:val="20"/>
        </w:rPr>
        <w:t>vol. 13, p. 157, 2012.</w:t>
      </w:r>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[11]</w:t>
      </w:r>
      <w:r w:rsidRPr="00C22787">
        <w:rPr>
          <w:rFonts w:ascii="Times New Roman" w:hAnsi="Times New Roman" w:cs="Times New Roman"/>
          <w:sz w:val="20"/>
        </w:rPr>
        <w:tab/>
        <w:t xml:space="preserve">(May 16, 2013). </w:t>
      </w:r>
      <w:r w:rsidRPr="00C22787">
        <w:rPr>
          <w:rFonts w:ascii="Times New Roman" w:hAnsi="Times New Roman" w:cs="Times New Roman"/>
          <w:i/>
          <w:sz w:val="20"/>
        </w:rPr>
        <w:t>Biomarkers</w:t>
      </w:r>
      <w:r w:rsidRPr="00C22787">
        <w:rPr>
          <w:rFonts w:ascii="Times New Roman" w:hAnsi="Times New Roman" w:cs="Times New Roman"/>
          <w:sz w:val="20"/>
        </w:rPr>
        <w:t xml:space="preserve">. Available: </w:t>
      </w:r>
      <w:hyperlink r:id="rId16" w:history="1">
        <w:r w:rsidRPr="00C22787">
          <w:rPr>
            <w:rStyle w:val="Hyperlink"/>
            <w:rFonts w:ascii="Times New Roman" w:hAnsi="Times New Roman" w:cs="Times New Roman"/>
            <w:sz w:val="20"/>
          </w:rPr>
          <w:t>http://www.sabiosciences.com/Biomarker.php</w:t>
        </w:r>
      </w:hyperlink>
    </w:p>
    <w:p w:rsidR="006D01DF" w:rsidRPr="00C22787" w:rsidRDefault="006D01DF" w:rsidP="00C22787">
      <w:pPr>
        <w:pStyle w:val="EndNoteBibliography"/>
        <w:spacing w:after="0"/>
        <w:ind w:left="720" w:hanging="720"/>
        <w:jc w:val="both"/>
        <w:rPr>
          <w:rFonts w:ascii="Times New Roman" w:hAnsi="Times New Roman" w:cs="Times New Roman"/>
          <w:sz w:val="20"/>
        </w:rPr>
      </w:pPr>
      <w:r w:rsidRPr="00C22787">
        <w:rPr>
          <w:rFonts w:ascii="Times New Roman" w:hAnsi="Times New Roman" w:cs="Times New Roman"/>
          <w:sz w:val="20"/>
        </w:rPr>
        <w:t>[12]</w:t>
      </w:r>
      <w:r w:rsidRPr="00C22787">
        <w:rPr>
          <w:rFonts w:ascii="Times New Roman" w:hAnsi="Times New Roman" w:cs="Times New Roman"/>
          <w:sz w:val="20"/>
        </w:rPr>
        <w:tab/>
        <w:t>C. von Mering, L. J. Jensen, B. Snel, S. D. Hooper, M. Krupp, M. Foglierini</w:t>
      </w:r>
      <w:r w:rsidRPr="00C22787">
        <w:rPr>
          <w:rFonts w:ascii="Times New Roman" w:hAnsi="Times New Roman" w:cs="Times New Roman"/>
          <w:i/>
          <w:sz w:val="20"/>
        </w:rPr>
        <w:t>, et al.</w:t>
      </w:r>
      <w:r w:rsidRPr="00C22787">
        <w:rPr>
          <w:rFonts w:ascii="Times New Roman" w:hAnsi="Times New Roman" w:cs="Times New Roman"/>
          <w:sz w:val="20"/>
        </w:rPr>
        <w:t xml:space="preserve">, "STRING: known and predicted protein-protein associations, integrated and transferred across organisms," </w:t>
      </w:r>
      <w:r w:rsidRPr="00C22787">
        <w:rPr>
          <w:rFonts w:ascii="Times New Roman" w:hAnsi="Times New Roman" w:cs="Times New Roman"/>
          <w:i/>
          <w:sz w:val="20"/>
        </w:rPr>
        <w:t xml:space="preserve">Nucleic Acids Res, </w:t>
      </w:r>
      <w:r w:rsidRPr="00C22787">
        <w:rPr>
          <w:rFonts w:ascii="Times New Roman" w:hAnsi="Times New Roman" w:cs="Times New Roman"/>
          <w:sz w:val="20"/>
        </w:rPr>
        <w:t>vol. 33, pp. D433-7, Jan 1 2005.</w:t>
      </w:r>
    </w:p>
    <w:p w:rsidR="006D01DF" w:rsidRPr="00C22787" w:rsidRDefault="006D01DF" w:rsidP="00C22787">
      <w:pPr>
        <w:pStyle w:val="EndNoteBibliography"/>
        <w:ind w:left="720" w:hanging="720"/>
        <w:jc w:val="both"/>
        <w:rPr>
          <w:rFonts w:ascii="Times New Roman" w:hAnsi="Times New Roman" w:cs="Times New Roman"/>
          <w:sz w:val="20"/>
        </w:rPr>
      </w:pPr>
      <w:r w:rsidRPr="00C22787">
        <w:rPr>
          <w:rFonts w:ascii="Times New Roman" w:hAnsi="Times New Roman" w:cs="Times New Roman"/>
          <w:sz w:val="20"/>
        </w:rPr>
        <w:t>[13]</w:t>
      </w:r>
      <w:r w:rsidRPr="00C22787">
        <w:rPr>
          <w:rFonts w:ascii="Times New Roman" w:hAnsi="Times New Roman" w:cs="Times New Roman"/>
          <w:sz w:val="20"/>
        </w:rPr>
        <w:tab/>
        <w:t>P. Shannon, A. Markiel, O. Ozier, N. S. Baliga, J. T. Wang, D. Ramage</w:t>
      </w:r>
      <w:r w:rsidRPr="00C22787">
        <w:rPr>
          <w:rFonts w:ascii="Times New Roman" w:hAnsi="Times New Roman" w:cs="Times New Roman"/>
          <w:i/>
          <w:sz w:val="20"/>
        </w:rPr>
        <w:t>, et al.</w:t>
      </w:r>
      <w:r w:rsidRPr="00C22787">
        <w:rPr>
          <w:rFonts w:ascii="Times New Roman" w:hAnsi="Times New Roman" w:cs="Times New Roman"/>
          <w:sz w:val="20"/>
        </w:rPr>
        <w:t xml:space="preserve">, "Cytoscape: a </w:t>
      </w:r>
      <w:r w:rsidRPr="00C22787">
        <w:rPr>
          <w:rFonts w:ascii="Times New Roman" w:hAnsi="Times New Roman" w:cs="Times New Roman"/>
          <w:sz w:val="20"/>
        </w:rPr>
        <w:lastRenderedPageBreak/>
        <w:t xml:space="preserve">software environment for integrated models of biomolecular interaction networks," </w:t>
      </w:r>
      <w:r w:rsidRPr="00C22787">
        <w:rPr>
          <w:rFonts w:ascii="Times New Roman" w:hAnsi="Times New Roman" w:cs="Times New Roman"/>
          <w:i/>
          <w:sz w:val="20"/>
        </w:rPr>
        <w:t xml:space="preserve">Genome research, </w:t>
      </w:r>
      <w:r w:rsidRPr="00C22787">
        <w:rPr>
          <w:rFonts w:ascii="Times New Roman" w:hAnsi="Times New Roman" w:cs="Times New Roman"/>
          <w:sz w:val="20"/>
        </w:rPr>
        <w:t>vol. 13, pp. 2498-2504, 2003.</w:t>
      </w:r>
    </w:p>
    <w:p w:rsidR="00197072" w:rsidRPr="00E70EF2" w:rsidRDefault="002B70AF" w:rsidP="00C22787">
      <w:pPr>
        <w:pStyle w:val="Paper-Title"/>
        <w:jc w:val="both"/>
        <w:rPr>
          <w:b w:val="0"/>
        </w:rPr>
      </w:pPr>
      <w:r w:rsidRPr="00C22787">
        <w:rPr>
          <w:rFonts w:ascii="Times New Roman" w:hAnsi="Times New Roman"/>
          <w:b w:val="0"/>
          <w:sz w:val="20"/>
        </w:rPr>
        <w:fldChar w:fldCharType="end"/>
      </w:r>
    </w:p>
    <w:sectPr w:rsidR="00197072" w:rsidRPr="00E70EF2" w:rsidSect="00D06B56">
      <w:type w:val="continuous"/>
      <w:pgSz w:w="12240" w:h="15840" w:code="1"/>
      <w:pgMar w:top="144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DC6" w:rsidRDefault="00C46DC6">
      <w:r>
        <w:separator/>
      </w:r>
    </w:p>
  </w:endnote>
  <w:endnote w:type="continuationSeparator" w:id="0">
    <w:p w:rsidR="00C46DC6" w:rsidRDefault="00C4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54F" w:rsidRDefault="001635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354F" w:rsidRDefault="001635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54F" w:rsidRDefault="0016354F" w:rsidP="00840CFB">
    <w:pPr>
      <w:pStyle w:val="Footer"/>
    </w:pPr>
  </w:p>
  <w:p w:rsidR="0016354F" w:rsidRDefault="00163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DC6" w:rsidRDefault="00C46DC6">
      <w:r>
        <w:separator/>
      </w:r>
    </w:p>
  </w:footnote>
  <w:footnote w:type="continuationSeparator" w:id="0">
    <w:p w:rsidR="00C46DC6" w:rsidRDefault="00C46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AE7221"/>
    <w:multiLevelType w:val="multilevel"/>
    <w:tmpl w:val="26FE22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4A965CB"/>
    <w:multiLevelType w:val="hybridMultilevel"/>
    <w:tmpl w:val="779C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3"/>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0fz9pv69zx9lefr23xpzastrvwts9zp99z&quot;&gt;IJDMB&lt;record-ids&gt;&lt;item&gt;1027&lt;/item&gt;&lt;item&gt;1073&lt;/item&gt;&lt;item&gt;1080&lt;/item&gt;&lt;item&gt;1089&lt;/item&gt;&lt;item&gt;1111&lt;/item&gt;&lt;item&gt;1122&lt;/item&gt;&lt;item&gt;1131&lt;/item&gt;&lt;item&gt;1135&lt;/item&gt;&lt;item&gt;1196&lt;/item&gt;&lt;item&gt;1218&lt;/item&gt;&lt;item&gt;1219&lt;/item&gt;&lt;item&gt;1252&lt;/item&gt;&lt;item&gt;1259&lt;/item&gt;&lt;/record-ids&gt;&lt;/item&gt;&lt;/Libraries&gt;"/>
    <w:docVar w:name="REFMGR.InstantFormat" w:val="&lt;ENInstantFormat&gt;&lt;Enabled&gt;1&lt;/Enabled&gt;&lt;ScanUnformatted&gt;1&lt;/ScanUnformatted&gt;&lt;ScanChanges&gt;1&lt;/ScanChanges&gt;&lt;/ENInstantFormat&gt;"/>
    <w:docVar w:name="REFMGR.Layout" w:val="&lt;ENLayout&gt;&lt;Style&gt;IEEE&lt;/Style&gt;&lt;LeftDelim&gt;{&lt;/LeftDelim&gt;&lt;RightDelim&gt;}&lt;/RightDelim&gt;&lt;FontName&gt;Times New Roman&lt;/FontName&gt;&lt;FontSize&gt;10&lt;/FontSize&gt;&lt;ReflistTitle&gt;&lt;style font=&quot;MS Shell Dlg 2&quot;&gt;Bibliography&lt;/style&g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proteinSorting&lt;/item&gt;&lt;/Libraries&gt;&lt;/ENLibraries&gt;"/>
  </w:docVars>
  <w:rsids>
    <w:rsidRoot w:val="007C08CF"/>
    <w:rsid w:val="00000A2A"/>
    <w:rsid w:val="000011C9"/>
    <w:rsid w:val="000041DA"/>
    <w:rsid w:val="00004E59"/>
    <w:rsid w:val="00010E35"/>
    <w:rsid w:val="00011D96"/>
    <w:rsid w:val="00013B4A"/>
    <w:rsid w:val="000176E2"/>
    <w:rsid w:val="00021A5B"/>
    <w:rsid w:val="00024FD1"/>
    <w:rsid w:val="00025057"/>
    <w:rsid w:val="0002614A"/>
    <w:rsid w:val="00027014"/>
    <w:rsid w:val="00027903"/>
    <w:rsid w:val="00030C1F"/>
    <w:rsid w:val="000355F6"/>
    <w:rsid w:val="00036389"/>
    <w:rsid w:val="000369DA"/>
    <w:rsid w:val="00047E5A"/>
    <w:rsid w:val="00051D80"/>
    <w:rsid w:val="00060760"/>
    <w:rsid w:val="00060D6E"/>
    <w:rsid w:val="00061178"/>
    <w:rsid w:val="00061F63"/>
    <w:rsid w:val="000633C8"/>
    <w:rsid w:val="00064A5B"/>
    <w:rsid w:val="00066957"/>
    <w:rsid w:val="00066BED"/>
    <w:rsid w:val="00067915"/>
    <w:rsid w:val="00071483"/>
    <w:rsid w:val="000731A3"/>
    <w:rsid w:val="000742EE"/>
    <w:rsid w:val="00076B30"/>
    <w:rsid w:val="00083667"/>
    <w:rsid w:val="00087E46"/>
    <w:rsid w:val="00095938"/>
    <w:rsid w:val="000A0039"/>
    <w:rsid w:val="000A5F1B"/>
    <w:rsid w:val="000A6C45"/>
    <w:rsid w:val="000A7B25"/>
    <w:rsid w:val="000B31D7"/>
    <w:rsid w:val="000B3937"/>
    <w:rsid w:val="000B581E"/>
    <w:rsid w:val="000B6625"/>
    <w:rsid w:val="000C02C0"/>
    <w:rsid w:val="000C30C3"/>
    <w:rsid w:val="000C3364"/>
    <w:rsid w:val="000C7485"/>
    <w:rsid w:val="000D3C57"/>
    <w:rsid w:val="000D7E1E"/>
    <w:rsid w:val="000E2444"/>
    <w:rsid w:val="000E50C0"/>
    <w:rsid w:val="000F13A3"/>
    <w:rsid w:val="000F3E1E"/>
    <w:rsid w:val="00104325"/>
    <w:rsid w:val="00106CB8"/>
    <w:rsid w:val="00111D23"/>
    <w:rsid w:val="00112C06"/>
    <w:rsid w:val="0011677A"/>
    <w:rsid w:val="00123F07"/>
    <w:rsid w:val="00125956"/>
    <w:rsid w:val="0012627E"/>
    <w:rsid w:val="00134687"/>
    <w:rsid w:val="00142725"/>
    <w:rsid w:val="001427FE"/>
    <w:rsid w:val="00143319"/>
    <w:rsid w:val="0014487A"/>
    <w:rsid w:val="0015025C"/>
    <w:rsid w:val="00152CB9"/>
    <w:rsid w:val="001538B6"/>
    <w:rsid w:val="00155EED"/>
    <w:rsid w:val="001602C8"/>
    <w:rsid w:val="00160522"/>
    <w:rsid w:val="00161ADC"/>
    <w:rsid w:val="00162B82"/>
    <w:rsid w:val="0016354F"/>
    <w:rsid w:val="00172159"/>
    <w:rsid w:val="00177BC1"/>
    <w:rsid w:val="00181B83"/>
    <w:rsid w:val="001834B2"/>
    <w:rsid w:val="00183A0A"/>
    <w:rsid w:val="0019001C"/>
    <w:rsid w:val="00192123"/>
    <w:rsid w:val="00192328"/>
    <w:rsid w:val="001929C6"/>
    <w:rsid w:val="00192C23"/>
    <w:rsid w:val="00193E4E"/>
    <w:rsid w:val="0019646C"/>
    <w:rsid w:val="00197072"/>
    <w:rsid w:val="001970B1"/>
    <w:rsid w:val="001A0883"/>
    <w:rsid w:val="001A6E92"/>
    <w:rsid w:val="001B2715"/>
    <w:rsid w:val="001B3060"/>
    <w:rsid w:val="001B5736"/>
    <w:rsid w:val="001B6E63"/>
    <w:rsid w:val="001B76E0"/>
    <w:rsid w:val="001C3F52"/>
    <w:rsid w:val="001C77A0"/>
    <w:rsid w:val="001C7C07"/>
    <w:rsid w:val="001D1916"/>
    <w:rsid w:val="001D2343"/>
    <w:rsid w:val="001D43E9"/>
    <w:rsid w:val="001D5287"/>
    <w:rsid w:val="001D6F79"/>
    <w:rsid w:val="001E746F"/>
    <w:rsid w:val="001F0BF6"/>
    <w:rsid w:val="001F20CC"/>
    <w:rsid w:val="001F24EE"/>
    <w:rsid w:val="001F2A12"/>
    <w:rsid w:val="001F4E3E"/>
    <w:rsid w:val="001F55ED"/>
    <w:rsid w:val="001F633B"/>
    <w:rsid w:val="001F680A"/>
    <w:rsid w:val="001F7705"/>
    <w:rsid w:val="00201E87"/>
    <w:rsid w:val="00202813"/>
    <w:rsid w:val="0020330A"/>
    <w:rsid w:val="00206259"/>
    <w:rsid w:val="002111B5"/>
    <w:rsid w:val="00211595"/>
    <w:rsid w:val="00212D6B"/>
    <w:rsid w:val="00217ED2"/>
    <w:rsid w:val="00220A82"/>
    <w:rsid w:val="00220B16"/>
    <w:rsid w:val="00221D8D"/>
    <w:rsid w:val="002241BA"/>
    <w:rsid w:val="0022601C"/>
    <w:rsid w:val="00240B72"/>
    <w:rsid w:val="0025029E"/>
    <w:rsid w:val="002530DE"/>
    <w:rsid w:val="00257DBE"/>
    <w:rsid w:val="00260F03"/>
    <w:rsid w:val="002612D2"/>
    <w:rsid w:val="00262990"/>
    <w:rsid w:val="002642DC"/>
    <w:rsid w:val="00265068"/>
    <w:rsid w:val="00273D6D"/>
    <w:rsid w:val="002745A7"/>
    <w:rsid w:val="00277FE7"/>
    <w:rsid w:val="00282990"/>
    <w:rsid w:val="00282AEE"/>
    <w:rsid w:val="00284711"/>
    <w:rsid w:val="00285EF1"/>
    <w:rsid w:val="00286C0D"/>
    <w:rsid w:val="00290C2E"/>
    <w:rsid w:val="002914A7"/>
    <w:rsid w:val="00295E54"/>
    <w:rsid w:val="002975F9"/>
    <w:rsid w:val="002A0DC7"/>
    <w:rsid w:val="002B0DB6"/>
    <w:rsid w:val="002B14A8"/>
    <w:rsid w:val="002B2BEF"/>
    <w:rsid w:val="002B35E0"/>
    <w:rsid w:val="002B429C"/>
    <w:rsid w:val="002B4A57"/>
    <w:rsid w:val="002B4DDA"/>
    <w:rsid w:val="002B63DD"/>
    <w:rsid w:val="002B70AF"/>
    <w:rsid w:val="002C13AE"/>
    <w:rsid w:val="002C6D55"/>
    <w:rsid w:val="002D1079"/>
    <w:rsid w:val="002D2749"/>
    <w:rsid w:val="002D3968"/>
    <w:rsid w:val="002D41B2"/>
    <w:rsid w:val="002D42DB"/>
    <w:rsid w:val="002D610D"/>
    <w:rsid w:val="002D7A96"/>
    <w:rsid w:val="002E2B1F"/>
    <w:rsid w:val="002F3AC9"/>
    <w:rsid w:val="002F6E7A"/>
    <w:rsid w:val="003024ED"/>
    <w:rsid w:val="003059E2"/>
    <w:rsid w:val="00312476"/>
    <w:rsid w:val="003140C9"/>
    <w:rsid w:val="00315347"/>
    <w:rsid w:val="003214DD"/>
    <w:rsid w:val="003225AE"/>
    <w:rsid w:val="00322C7F"/>
    <w:rsid w:val="0032489B"/>
    <w:rsid w:val="003253DD"/>
    <w:rsid w:val="00326F54"/>
    <w:rsid w:val="003273D3"/>
    <w:rsid w:val="003346EE"/>
    <w:rsid w:val="00337209"/>
    <w:rsid w:val="00337FA4"/>
    <w:rsid w:val="00340805"/>
    <w:rsid w:val="0034495A"/>
    <w:rsid w:val="00352AA1"/>
    <w:rsid w:val="00352EBE"/>
    <w:rsid w:val="003534DA"/>
    <w:rsid w:val="003562F9"/>
    <w:rsid w:val="00357CAC"/>
    <w:rsid w:val="0036046A"/>
    <w:rsid w:val="0036160E"/>
    <w:rsid w:val="00367C1C"/>
    <w:rsid w:val="00372322"/>
    <w:rsid w:val="00374E87"/>
    <w:rsid w:val="0037535E"/>
    <w:rsid w:val="00384002"/>
    <w:rsid w:val="0038623E"/>
    <w:rsid w:val="00387AD6"/>
    <w:rsid w:val="00387CFD"/>
    <w:rsid w:val="00391382"/>
    <w:rsid w:val="00395148"/>
    <w:rsid w:val="00397E68"/>
    <w:rsid w:val="003A2EA7"/>
    <w:rsid w:val="003A42F0"/>
    <w:rsid w:val="003A4B36"/>
    <w:rsid w:val="003A5F56"/>
    <w:rsid w:val="003A69F3"/>
    <w:rsid w:val="003A7AB9"/>
    <w:rsid w:val="003B1DFE"/>
    <w:rsid w:val="003B1ECB"/>
    <w:rsid w:val="003C129F"/>
    <w:rsid w:val="003D1BDA"/>
    <w:rsid w:val="003D4978"/>
    <w:rsid w:val="003E1E91"/>
    <w:rsid w:val="003E32D4"/>
    <w:rsid w:val="003F14E1"/>
    <w:rsid w:val="003F4A11"/>
    <w:rsid w:val="003F4D08"/>
    <w:rsid w:val="0040086D"/>
    <w:rsid w:val="00401E37"/>
    <w:rsid w:val="00402195"/>
    <w:rsid w:val="00402F42"/>
    <w:rsid w:val="00403BA1"/>
    <w:rsid w:val="00403C0A"/>
    <w:rsid w:val="00405322"/>
    <w:rsid w:val="00406983"/>
    <w:rsid w:val="00415650"/>
    <w:rsid w:val="00415CEA"/>
    <w:rsid w:val="00416A58"/>
    <w:rsid w:val="00417589"/>
    <w:rsid w:val="0042049E"/>
    <w:rsid w:val="00421333"/>
    <w:rsid w:val="00426D26"/>
    <w:rsid w:val="0042700D"/>
    <w:rsid w:val="004273FF"/>
    <w:rsid w:val="004276CE"/>
    <w:rsid w:val="00427BAF"/>
    <w:rsid w:val="00430F07"/>
    <w:rsid w:val="0043158F"/>
    <w:rsid w:val="00431F25"/>
    <w:rsid w:val="004320EB"/>
    <w:rsid w:val="00434906"/>
    <w:rsid w:val="00436651"/>
    <w:rsid w:val="00437492"/>
    <w:rsid w:val="00440BAD"/>
    <w:rsid w:val="004438FF"/>
    <w:rsid w:val="00444DC8"/>
    <w:rsid w:val="004464C2"/>
    <w:rsid w:val="00446B9D"/>
    <w:rsid w:val="0045138E"/>
    <w:rsid w:val="00452973"/>
    <w:rsid w:val="00452EFD"/>
    <w:rsid w:val="004534B4"/>
    <w:rsid w:val="00454D6D"/>
    <w:rsid w:val="00455CD9"/>
    <w:rsid w:val="0045647B"/>
    <w:rsid w:val="00456956"/>
    <w:rsid w:val="00456D0C"/>
    <w:rsid w:val="00461FEF"/>
    <w:rsid w:val="00463880"/>
    <w:rsid w:val="004672DE"/>
    <w:rsid w:val="00467ADF"/>
    <w:rsid w:val="00467FBE"/>
    <w:rsid w:val="0047264D"/>
    <w:rsid w:val="00476E66"/>
    <w:rsid w:val="00480FA5"/>
    <w:rsid w:val="004814A7"/>
    <w:rsid w:val="00481FF4"/>
    <w:rsid w:val="00483412"/>
    <w:rsid w:val="00483B85"/>
    <w:rsid w:val="004865E9"/>
    <w:rsid w:val="00486A76"/>
    <w:rsid w:val="004910D4"/>
    <w:rsid w:val="00491BDF"/>
    <w:rsid w:val="00493011"/>
    <w:rsid w:val="004954F1"/>
    <w:rsid w:val="00495891"/>
    <w:rsid w:val="00496187"/>
    <w:rsid w:val="00496AD5"/>
    <w:rsid w:val="004A1CFB"/>
    <w:rsid w:val="004A39D0"/>
    <w:rsid w:val="004A4F17"/>
    <w:rsid w:val="004A6847"/>
    <w:rsid w:val="004A7BD7"/>
    <w:rsid w:val="004B0156"/>
    <w:rsid w:val="004B0B77"/>
    <w:rsid w:val="004B3E05"/>
    <w:rsid w:val="004B4FEC"/>
    <w:rsid w:val="004B79D6"/>
    <w:rsid w:val="004B7D7D"/>
    <w:rsid w:val="004C630A"/>
    <w:rsid w:val="004D296B"/>
    <w:rsid w:val="004D4355"/>
    <w:rsid w:val="004D4B5D"/>
    <w:rsid w:val="004D6BC9"/>
    <w:rsid w:val="004E028D"/>
    <w:rsid w:val="004E1540"/>
    <w:rsid w:val="004E3DA8"/>
    <w:rsid w:val="004E3E2B"/>
    <w:rsid w:val="004E4BDE"/>
    <w:rsid w:val="004E6E4F"/>
    <w:rsid w:val="004E77DB"/>
    <w:rsid w:val="004F0755"/>
    <w:rsid w:val="004F28C3"/>
    <w:rsid w:val="004F419C"/>
    <w:rsid w:val="004F4BFD"/>
    <w:rsid w:val="004F4E43"/>
    <w:rsid w:val="004F649E"/>
    <w:rsid w:val="005030BE"/>
    <w:rsid w:val="0050417F"/>
    <w:rsid w:val="00506140"/>
    <w:rsid w:val="00506D8E"/>
    <w:rsid w:val="00506E12"/>
    <w:rsid w:val="00507085"/>
    <w:rsid w:val="00516696"/>
    <w:rsid w:val="00516E70"/>
    <w:rsid w:val="0051790D"/>
    <w:rsid w:val="005218DB"/>
    <w:rsid w:val="00526F8F"/>
    <w:rsid w:val="0053064F"/>
    <w:rsid w:val="00530C9E"/>
    <w:rsid w:val="00531660"/>
    <w:rsid w:val="00532E4F"/>
    <w:rsid w:val="00534DB9"/>
    <w:rsid w:val="005351F3"/>
    <w:rsid w:val="0054196A"/>
    <w:rsid w:val="00545768"/>
    <w:rsid w:val="00547932"/>
    <w:rsid w:val="0055114A"/>
    <w:rsid w:val="005521E2"/>
    <w:rsid w:val="0055375A"/>
    <w:rsid w:val="00554CE4"/>
    <w:rsid w:val="005561A7"/>
    <w:rsid w:val="005576F1"/>
    <w:rsid w:val="00561EE8"/>
    <w:rsid w:val="005627DA"/>
    <w:rsid w:val="00566E32"/>
    <w:rsid w:val="00567378"/>
    <w:rsid w:val="0057148E"/>
    <w:rsid w:val="00571C33"/>
    <w:rsid w:val="005747A5"/>
    <w:rsid w:val="005770C5"/>
    <w:rsid w:val="00581810"/>
    <w:rsid w:val="00583204"/>
    <w:rsid w:val="00586AC6"/>
    <w:rsid w:val="005870D1"/>
    <w:rsid w:val="005903C9"/>
    <w:rsid w:val="00595A02"/>
    <w:rsid w:val="00597AA8"/>
    <w:rsid w:val="005A0AA4"/>
    <w:rsid w:val="005A288F"/>
    <w:rsid w:val="005A390C"/>
    <w:rsid w:val="005A404C"/>
    <w:rsid w:val="005A4863"/>
    <w:rsid w:val="005A496E"/>
    <w:rsid w:val="005A50CF"/>
    <w:rsid w:val="005A512E"/>
    <w:rsid w:val="005A5388"/>
    <w:rsid w:val="005A614F"/>
    <w:rsid w:val="005B04A2"/>
    <w:rsid w:val="005B47BE"/>
    <w:rsid w:val="005B51F6"/>
    <w:rsid w:val="005B5E2F"/>
    <w:rsid w:val="005C0D27"/>
    <w:rsid w:val="005C1398"/>
    <w:rsid w:val="005C1847"/>
    <w:rsid w:val="005C4401"/>
    <w:rsid w:val="005C60D5"/>
    <w:rsid w:val="005C699E"/>
    <w:rsid w:val="005D044C"/>
    <w:rsid w:val="005D1B78"/>
    <w:rsid w:val="005D62FA"/>
    <w:rsid w:val="005D699B"/>
    <w:rsid w:val="005E08FA"/>
    <w:rsid w:val="005E0B90"/>
    <w:rsid w:val="005E2401"/>
    <w:rsid w:val="005E3B9F"/>
    <w:rsid w:val="005E4FF3"/>
    <w:rsid w:val="005E5B8B"/>
    <w:rsid w:val="005E7694"/>
    <w:rsid w:val="005F01F9"/>
    <w:rsid w:val="005F1690"/>
    <w:rsid w:val="005F4103"/>
    <w:rsid w:val="005F5014"/>
    <w:rsid w:val="005F5334"/>
    <w:rsid w:val="005F656D"/>
    <w:rsid w:val="00600F4B"/>
    <w:rsid w:val="0060160D"/>
    <w:rsid w:val="006042CD"/>
    <w:rsid w:val="00604D3D"/>
    <w:rsid w:val="006079B4"/>
    <w:rsid w:val="00611FBA"/>
    <w:rsid w:val="00612249"/>
    <w:rsid w:val="0061327C"/>
    <w:rsid w:val="0061397F"/>
    <w:rsid w:val="00616065"/>
    <w:rsid w:val="006173EC"/>
    <w:rsid w:val="0062373B"/>
    <w:rsid w:val="00632A2C"/>
    <w:rsid w:val="006338B2"/>
    <w:rsid w:val="0065161D"/>
    <w:rsid w:val="00652771"/>
    <w:rsid w:val="00654112"/>
    <w:rsid w:val="00654FF7"/>
    <w:rsid w:val="006565AC"/>
    <w:rsid w:val="00657CF6"/>
    <w:rsid w:val="00665696"/>
    <w:rsid w:val="0066672C"/>
    <w:rsid w:val="00666CD7"/>
    <w:rsid w:val="00671309"/>
    <w:rsid w:val="0067161E"/>
    <w:rsid w:val="006745EE"/>
    <w:rsid w:val="00674D80"/>
    <w:rsid w:val="0067721A"/>
    <w:rsid w:val="00677529"/>
    <w:rsid w:val="0068068A"/>
    <w:rsid w:val="0068142E"/>
    <w:rsid w:val="00681B44"/>
    <w:rsid w:val="00684C52"/>
    <w:rsid w:val="006872CB"/>
    <w:rsid w:val="006905D4"/>
    <w:rsid w:val="00690D67"/>
    <w:rsid w:val="00690F03"/>
    <w:rsid w:val="00692CCE"/>
    <w:rsid w:val="0069618B"/>
    <w:rsid w:val="006A4081"/>
    <w:rsid w:val="006B06F1"/>
    <w:rsid w:val="006B0DD0"/>
    <w:rsid w:val="006B1FCE"/>
    <w:rsid w:val="006B699B"/>
    <w:rsid w:val="006B7EA2"/>
    <w:rsid w:val="006C0EBC"/>
    <w:rsid w:val="006C1894"/>
    <w:rsid w:val="006C4A1A"/>
    <w:rsid w:val="006C4DC2"/>
    <w:rsid w:val="006C5D7A"/>
    <w:rsid w:val="006C6AE2"/>
    <w:rsid w:val="006C750B"/>
    <w:rsid w:val="006D01DF"/>
    <w:rsid w:val="006D0783"/>
    <w:rsid w:val="006D07D6"/>
    <w:rsid w:val="006D091F"/>
    <w:rsid w:val="006D120B"/>
    <w:rsid w:val="006D1636"/>
    <w:rsid w:val="006D1A14"/>
    <w:rsid w:val="006D23F8"/>
    <w:rsid w:val="006D2A4B"/>
    <w:rsid w:val="006D33F0"/>
    <w:rsid w:val="006D451E"/>
    <w:rsid w:val="006D72BC"/>
    <w:rsid w:val="006E10CE"/>
    <w:rsid w:val="006E3112"/>
    <w:rsid w:val="006E4EDC"/>
    <w:rsid w:val="006E5704"/>
    <w:rsid w:val="006F25E0"/>
    <w:rsid w:val="006F2C27"/>
    <w:rsid w:val="006F3101"/>
    <w:rsid w:val="006F4610"/>
    <w:rsid w:val="006F47A1"/>
    <w:rsid w:val="006F5E76"/>
    <w:rsid w:val="006F65EE"/>
    <w:rsid w:val="006F6743"/>
    <w:rsid w:val="00700890"/>
    <w:rsid w:val="00700F72"/>
    <w:rsid w:val="00701EDC"/>
    <w:rsid w:val="007048C1"/>
    <w:rsid w:val="00707137"/>
    <w:rsid w:val="0071272E"/>
    <w:rsid w:val="007154F9"/>
    <w:rsid w:val="007200C9"/>
    <w:rsid w:val="00722244"/>
    <w:rsid w:val="00724B07"/>
    <w:rsid w:val="0072780F"/>
    <w:rsid w:val="0073060C"/>
    <w:rsid w:val="0074144D"/>
    <w:rsid w:val="007425AF"/>
    <w:rsid w:val="00744D3B"/>
    <w:rsid w:val="0074758A"/>
    <w:rsid w:val="007514F2"/>
    <w:rsid w:val="0075383A"/>
    <w:rsid w:val="00754084"/>
    <w:rsid w:val="00756C5C"/>
    <w:rsid w:val="00757C9E"/>
    <w:rsid w:val="00762B71"/>
    <w:rsid w:val="007731C8"/>
    <w:rsid w:val="00773DCD"/>
    <w:rsid w:val="0077482A"/>
    <w:rsid w:val="00776957"/>
    <w:rsid w:val="00777286"/>
    <w:rsid w:val="007805C7"/>
    <w:rsid w:val="00786D11"/>
    <w:rsid w:val="00790A3F"/>
    <w:rsid w:val="00791B41"/>
    <w:rsid w:val="00795EF9"/>
    <w:rsid w:val="00796621"/>
    <w:rsid w:val="007A4AF5"/>
    <w:rsid w:val="007A4E31"/>
    <w:rsid w:val="007A5290"/>
    <w:rsid w:val="007A5C2E"/>
    <w:rsid w:val="007A6898"/>
    <w:rsid w:val="007B0939"/>
    <w:rsid w:val="007B266A"/>
    <w:rsid w:val="007C08CF"/>
    <w:rsid w:val="007C3600"/>
    <w:rsid w:val="007C3E77"/>
    <w:rsid w:val="007C4F61"/>
    <w:rsid w:val="007C5869"/>
    <w:rsid w:val="007C5EC6"/>
    <w:rsid w:val="007C7852"/>
    <w:rsid w:val="007D217A"/>
    <w:rsid w:val="007D5EB7"/>
    <w:rsid w:val="007D6BE6"/>
    <w:rsid w:val="007E2013"/>
    <w:rsid w:val="007E5137"/>
    <w:rsid w:val="007E73BE"/>
    <w:rsid w:val="007E76B4"/>
    <w:rsid w:val="007F2199"/>
    <w:rsid w:val="007F281A"/>
    <w:rsid w:val="007F32DB"/>
    <w:rsid w:val="007F3E46"/>
    <w:rsid w:val="007F4605"/>
    <w:rsid w:val="007F774F"/>
    <w:rsid w:val="007F7CD8"/>
    <w:rsid w:val="00803AE9"/>
    <w:rsid w:val="00807D62"/>
    <w:rsid w:val="00813F71"/>
    <w:rsid w:val="00820BF2"/>
    <w:rsid w:val="008220DF"/>
    <w:rsid w:val="00822E87"/>
    <w:rsid w:val="008249D0"/>
    <w:rsid w:val="00825F72"/>
    <w:rsid w:val="008321C9"/>
    <w:rsid w:val="00832AD8"/>
    <w:rsid w:val="00833256"/>
    <w:rsid w:val="00833A58"/>
    <w:rsid w:val="00840676"/>
    <w:rsid w:val="00840CFB"/>
    <w:rsid w:val="00843FB4"/>
    <w:rsid w:val="008449D0"/>
    <w:rsid w:val="00844A49"/>
    <w:rsid w:val="00845DD4"/>
    <w:rsid w:val="008460E5"/>
    <w:rsid w:val="00846587"/>
    <w:rsid w:val="00846E23"/>
    <w:rsid w:val="0085243F"/>
    <w:rsid w:val="0086446F"/>
    <w:rsid w:val="00865002"/>
    <w:rsid w:val="00875995"/>
    <w:rsid w:val="008853FF"/>
    <w:rsid w:val="0089236A"/>
    <w:rsid w:val="00894DED"/>
    <w:rsid w:val="008A02A4"/>
    <w:rsid w:val="008A2A3D"/>
    <w:rsid w:val="008A2A7B"/>
    <w:rsid w:val="008A2DD8"/>
    <w:rsid w:val="008A3292"/>
    <w:rsid w:val="008A5B4B"/>
    <w:rsid w:val="008B197E"/>
    <w:rsid w:val="008B5227"/>
    <w:rsid w:val="008C233A"/>
    <w:rsid w:val="008C2542"/>
    <w:rsid w:val="008C2F36"/>
    <w:rsid w:val="008C39F9"/>
    <w:rsid w:val="008C55F2"/>
    <w:rsid w:val="008C6DD2"/>
    <w:rsid w:val="008D0AF2"/>
    <w:rsid w:val="008D1177"/>
    <w:rsid w:val="008D1D7B"/>
    <w:rsid w:val="008D3D7C"/>
    <w:rsid w:val="008D3F7C"/>
    <w:rsid w:val="008E0D1A"/>
    <w:rsid w:val="008E7557"/>
    <w:rsid w:val="008E7786"/>
    <w:rsid w:val="008F3FFF"/>
    <w:rsid w:val="008F43F5"/>
    <w:rsid w:val="008F508F"/>
    <w:rsid w:val="008F58BA"/>
    <w:rsid w:val="00902979"/>
    <w:rsid w:val="009049AD"/>
    <w:rsid w:val="00910E1F"/>
    <w:rsid w:val="00911192"/>
    <w:rsid w:val="0091131F"/>
    <w:rsid w:val="009146BC"/>
    <w:rsid w:val="00917085"/>
    <w:rsid w:val="0092353F"/>
    <w:rsid w:val="00923B9A"/>
    <w:rsid w:val="00924862"/>
    <w:rsid w:val="00931329"/>
    <w:rsid w:val="00933B4D"/>
    <w:rsid w:val="00940DD4"/>
    <w:rsid w:val="00942169"/>
    <w:rsid w:val="009427BE"/>
    <w:rsid w:val="00943CAE"/>
    <w:rsid w:val="009444CC"/>
    <w:rsid w:val="009450A1"/>
    <w:rsid w:val="00947792"/>
    <w:rsid w:val="00950F26"/>
    <w:rsid w:val="0096013C"/>
    <w:rsid w:val="00960678"/>
    <w:rsid w:val="00962512"/>
    <w:rsid w:val="00965DAC"/>
    <w:rsid w:val="00967200"/>
    <w:rsid w:val="00967D98"/>
    <w:rsid w:val="00971348"/>
    <w:rsid w:val="00975F85"/>
    <w:rsid w:val="00976833"/>
    <w:rsid w:val="00992DC1"/>
    <w:rsid w:val="00995D2E"/>
    <w:rsid w:val="00997D08"/>
    <w:rsid w:val="009A48C6"/>
    <w:rsid w:val="009A65F6"/>
    <w:rsid w:val="009A7D91"/>
    <w:rsid w:val="009B042D"/>
    <w:rsid w:val="009B1D4A"/>
    <w:rsid w:val="009B5BCF"/>
    <w:rsid w:val="009B6C18"/>
    <w:rsid w:val="009B701B"/>
    <w:rsid w:val="009B71BE"/>
    <w:rsid w:val="009B7E97"/>
    <w:rsid w:val="009C1FDD"/>
    <w:rsid w:val="009C3C7D"/>
    <w:rsid w:val="009C5910"/>
    <w:rsid w:val="009D6E77"/>
    <w:rsid w:val="009E1395"/>
    <w:rsid w:val="009E46A7"/>
    <w:rsid w:val="009F029F"/>
    <w:rsid w:val="009F06A9"/>
    <w:rsid w:val="009F0B81"/>
    <w:rsid w:val="009F10DD"/>
    <w:rsid w:val="009F15DD"/>
    <w:rsid w:val="00A0185E"/>
    <w:rsid w:val="00A12DB8"/>
    <w:rsid w:val="00A1785B"/>
    <w:rsid w:val="00A17DA5"/>
    <w:rsid w:val="00A20A98"/>
    <w:rsid w:val="00A212B3"/>
    <w:rsid w:val="00A23A5A"/>
    <w:rsid w:val="00A4051D"/>
    <w:rsid w:val="00A41A28"/>
    <w:rsid w:val="00A41F41"/>
    <w:rsid w:val="00A46283"/>
    <w:rsid w:val="00A47B09"/>
    <w:rsid w:val="00A545E6"/>
    <w:rsid w:val="00A54909"/>
    <w:rsid w:val="00A5787E"/>
    <w:rsid w:val="00A60B5F"/>
    <w:rsid w:val="00A61E46"/>
    <w:rsid w:val="00A623AE"/>
    <w:rsid w:val="00A628E3"/>
    <w:rsid w:val="00A66655"/>
    <w:rsid w:val="00A67212"/>
    <w:rsid w:val="00A7112C"/>
    <w:rsid w:val="00A7155E"/>
    <w:rsid w:val="00A73035"/>
    <w:rsid w:val="00A752C4"/>
    <w:rsid w:val="00A75A87"/>
    <w:rsid w:val="00A76BDA"/>
    <w:rsid w:val="00A80244"/>
    <w:rsid w:val="00A8064C"/>
    <w:rsid w:val="00A81ABD"/>
    <w:rsid w:val="00A81FC3"/>
    <w:rsid w:val="00A827D2"/>
    <w:rsid w:val="00A82AA5"/>
    <w:rsid w:val="00A82F36"/>
    <w:rsid w:val="00A8444C"/>
    <w:rsid w:val="00A909F1"/>
    <w:rsid w:val="00A926EC"/>
    <w:rsid w:val="00A93AD8"/>
    <w:rsid w:val="00A9422C"/>
    <w:rsid w:val="00A9671A"/>
    <w:rsid w:val="00AA024B"/>
    <w:rsid w:val="00AA067F"/>
    <w:rsid w:val="00AA1DE4"/>
    <w:rsid w:val="00AA21FE"/>
    <w:rsid w:val="00AB0990"/>
    <w:rsid w:val="00AB1391"/>
    <w:rsid w:val="00AC2E34"/>
    <w:rsid w:val="00AC305E"/>
    <w:rsid w:val="00AC4A4D"/>
    <w:rsid w:val="00AC51C8"/>
    <w:rsid w:val="00AD14E6"/>
    <w:rsid w:val="00AD59CF"/>
    <w:rsid w:val="00AE2664"/>
    <w:rsid w:val="00AE3E68"/>
    <w:rsid w:val="00AE4A8B"/>
    <w:rsid w:val="00AE577D"/>
    <w:rsid w:val="00AE73D4"/>
    <w:rsid w:val="00AF57EC"/>
    <w:rsid w:val="00AF6AD9"/>
    <w:rsid w:val="00B04BC2"/>
    <w:rsid w:val="00B1047F"/>
    <w:rsid w:val="00B10796"/>
    <w:rsid w:val="00B218B3"/>
    <w:rsid w:val="00B21E67"/>
    <w:rsid w:val="00B2328D"/>
    <w:rsid w:val="00B23F5A"/>
    <w:rsid w:val="00B2476E"/>
    <w:rsid w:val="00B258AD"/>
    <w:rsid w:val="00B27E9D"/>
    <w:rsid w:val="00B34948"/>
    <w:rsid w:val="00B37C72"/>
    <w:rsid w:val="00B47E4A"/>
    <w:rsid w:val="00B502BD"/>
    <w:rsid w:val="00B55A2F"/>
    <w:rsid w:val="00B55E64"/>
    <w:rsid w:val="00B57E61"/>
    <w:rsid w:val="00B62259"/>
    <w:rsid w:val="00B652BF"/>
    <w:rsid w:val="00B66804"/>
    <w:rsid w:val="00B672E8"/>
    <w:rsid w:val="00B7019D"/>
    <w:rsid w:val="00B727CE"/>
    <w:rsid w:val="00B72EA9"/>
    <w:rsid w:val="00B75A8D"/>
    <w:rsid w:val="00B77547"/>
    <w:rsid w:val="00B80633"/>
    <w:rsid w:val="00B82709"/>
    <w:rsid w:val="00B8321D"/>
    <w:rsid w:val="00B85182"/>
    <w:rsid w:val="00B85E4A"/>
    <w:rsid w:val="00B864C6"/>
    <w:rsid w:val="00B91BF1"/>
    <w:rsid w:val="00B93112"/>
    <w:rsid w:val="00B949AC"/>
    <w:rsid w:val="00B94B4E"/>
    <w:rsid w:val="00B96949"/>
    <w:rsid w:val="00BA1250"/>
    <w:rsid w:val="00BA43AB"/>
    <w:rsid w:val="00BA6C7B"/>
    <w:rsid w:val="00BA7130"/>
    <w:rsid w:val="00BB0DF4"/>
    <w:rsid w:val="00BB2D98"/>
    <w:rsid w:val="00BB438F"/>
    <w:rsid w:val="00BB4674"/>
    <w:rsid w:val="00BB4D47"/>
    <w:rsid w:val="00BB6167"/>
    <w:rsid w:val="00BB6252"/>
    <w:rsid w:val="00BC0E83"/>
    <w:rsid w:val="00BC1E21"/>
    <w:rsid w:val="00BC2117"/>
    <w:rsid w:val="00BC2873"/>
    <w:rsid w:val="00BC32C0"/>
    <w:rsid w:val="00BC5A5E"/>
    <w:rsid w:val="00BD28DD"/>
    <w:rsid w:val="00BD2E22"/>
    <w:rsid w:val="00BD3EBB"/>
    <w:rsid w:val="00BE197E"/>
    <w:rsid w:val="00BE213D"/>
    <w:rsid w:val="00BE2782"/>
    <w:rsid w:val="00BE76B7"/>
    <w:rsid w:val="00BE7813"/>
    <w:rsid w:val="00BE7A54"/>
    <w:rsid w:val="00BE7ADC"/>
    <w:rsid w:val="00BF0AAC"/>
    <w:rsid w:val="00BF21E1"/>
    <w:rsid w:val="00BF368E"/>
    <w:rsid w:val="00BF3A25"/>
    <w:rsid w:val="00BF3FCD"/>
    <w:rsid w:val="00BF4C35"/>
    <w:rsid w:val="00BF5693"/>
    <w:rsid w:val="00BF73D0"/>
    <w:rsid w:val="00BF7B20"/>
    <w:rsid w:val="00C00A39"/>
    <w:rsid w:val="00C03C23"/>
    <w:rsid w:val="00C04521"/>
    <w:rsid w:val="00C06171"/>
    <w:rsid w:val="00C06E4F"/>
    <w:rsid w:val="00C11580"/>
    <w:rsid w:val="00C120D0"/>
    <w:rsid w:val="00C12890"/>
    <w:rsid w:val="00C138F4"/>
    <w:rsid w:val="00C13D53"/>
    <w:rsid w:val="00C1539D"/>
    <w:rsid w:val="00C15C76"/>
    <w:rsid w:val="00C1688A"/>
    <w:rsid w:val="00C21CAB"/>
    <w:rsid w:val="00C22787"/>
    <w:rsid w:val="00C22AE2"/>
    <w:rsid w:val="00C25F88"/>
    <w:rsid w:val="00C32C80"/>
    <w:rsid w:val="00C36636"/>
    <w:rsid w:val="00C367DE"/>
    <w:rsid w:val="00C41E8E"/>
    <w:rsid w:val="00C42CAF"/>
    <w:rsid w:val="00C469D0"/>
    <w:rsid w:val="00C46DC6"/>
    <w:rsid w:val="00C5089A"/>
    <w:rsid w:val="00C546CD"/>
    <w:rsid w:val="00C5707B"/>
    <w:rsid w:val="00C6038D"/>
    <w:rsid w:val="00C61133"/>
    <w:rsid w:val="00C62455"/>
    <w:rsid w:val="00C62729"/>
    <w:rsid w:val="00C62959"/>
    <w:rsid w:val="00C63378"/>
    <w:rsid w:val="00C64A0E"/>
    <w:rsid w:val="00C67438"/>
    <w:rsid w:val="00C7029C"/>
    <w:rsid w:val="00C714D4"/>
    <w:rsid w:val="00C72AE3"/>
    <w:rsid w:val="00C7478D"/>
    <w:rsid w:val="00C766DF"/>
    <w:rsid w:val="00C76F4F"/>
    <w:rsid w:val="00C810CB"/>
    <w:rsid w:val="00C92E20"/>
    <w:rsid w:val="00C952DD"/>
    <w:rsid w:val="00C97E68"/>
    <w:rsid w:val="00CA058F"/>
    <w:rsid w:val="00CA37DF"/>
    <w:rsid w:val="00CA3A88"/>
    <w:rsid w:val="00CA3F2D"/>
    <w:rsid w:val="00CA432D"/>
    <w:rsid w:val="00CA43EB"/>
    <w:rsid w:val="00CA6F4F"/>
    <w:rsid w:val="00CB0102"/>
    <w:rsid w:val="00CB15D1"/>
    <w:rsid w:val="00CB6396"/>
    <w:rsid w:val="00CC1975"/>
    <w:rsid w:val="00CC1D17"/>
    <w:rsid w:val="00CC30F9"/>
    <w:rsid w:val="00CC48F4"/>
    <w:rsid w:val="00CC4D29"/>
    <w:rsid w:val="00CC4E57"/>
    <w:rsid w:val="00CC50E2"/>
    <w:rsid w:val="00CC6F83"/>
    <w:rsid w:val="00CC714D"/>
    <w:rsid w:val="00CC71D9"/>
    <w:rsid w:val="00CD13AE"/>
    <w:rsid w:val="00CD2565"/>
    <w:rsid w:val="00CD2941"/>
    <w:rsid w:val="00CD3F7B"/>
    <w:rsid w:val="00CD6D2A"/>
    <w:rsid w:val="00CE0781"/>
    <w:rsid w:val="00CE1F85"/>
    <w:rsid w:val="00CE53C0"/>
    <w:rsid w:val="00CF19A3"/>
    <w:rsid w:val="00CF3963"/>
    <w:rsid w:val="00CF40F3"/>
    <w:rsid w:val="00CF4AFE"/>
    <w:rsid w:val="00CF576D"/>
    <w:rsid w:val="00CF711A"/>
    <w:rsid w:val="00CF7B43"/>
    <w:rsid w:val="00D04181"/>
    <w:rsid w:val="00D04286"/>
    <w:rsid w:val="00D04D92"/>
    <w:rsid w:val="00D06B56"/>
    <w:rsid w:val="00D07340"/>
    <w:rsid w:val="00D101BC"/>
    <w:rsid w:val="00D108CF"/>
    <w:rsid w:val="00D11962"/>
    <w:rsid w:val="00D14439"/>
    <w:rsid w:val="00D14BB4"/>
    <w:rsid w:val="00D15B9E"/>
    <w:rsid w:val="00D1701C"/>
    <w:rsid w:val="00D2043E"/>
    <w:rsid w:val="00D20C6A"/>
    <w:rsid w:val="00D21B19"/>
    <w:rsid w:val="00D30CEF"/>
    <w:rsid w:val="00D31315"/>
    <w:rsid w:val="00D36179"/>
    <w:rsid w:val="00D37EDC"/>
    <w:rsid w:val="00D42FE9"/>
    <w:rsid w:val="00D55C02"/>
    <w:rsid w:val="00D56944"/>
    <w:rsid w:val="00D5710D"/>
    <w:rsid w:val="00D605FC"/>
    <w:rsid w:val="00D63173"/>
    <w:rsid w:val="00D653CE"/>
    <w:rsid w:val="00D70928"/>
    <w:rsid w:val="00D767D7"/>
    <w:rsid w:val="00D830A8"/>
    <w:rsid w:val="00D83749"/>
    <w:rsid w:val="00D83BBB"/>
    <w:rsid w:val="00D8472B"/>
    <w:rsid w:val="00D85122"/>
    <w:rsid w:val="00D86F3A"/>
    <w:rsid w:val="00D87F62"/>
    <w:rsid w:val="00D9399E"/>
    <w:rsid w:val="00D94A24"/>
    <w:rsid w:val="00D9543A"/>
    <w:rsid w:val="00D97377"/>
    <w:rsid w:val="00DA1168"/>
    <w:rsid w:val="00DA57C7"/>
    <w:rsid w:val="00DB2F8E"/>
    <w:rsid w:val="00DB39AF"/>
    <w:rsid w:val="00DB3F3C"/>
    <w:rsid w:val="00DB6907"/>
    <w:rsid w:val="00DB6E6C"/>
    <w:rsid w:val="00DB7FAB"/>
    <w:rsid w:val="00DC019E"/>
    <w:rsid w:val="00DC05AA"/>
    <w:rsid w:val="00DC3851"/>
    <w:rsid w:val="00DC3DE4"/>
    <w:rsid w:val="00DC4D1E"/>
    <w:rsid w:val="00DC603E"/>
    <w:rsid w:val="00DC65FC"/>
    <w:rsid w:val="00DD0BDA"/>
    <w:rsid w:val="00DD0E17"/>
    <w:rsid w:val="00DD4414"/>
    <w:rsid w:val="00DD50C8"/>
    <w:rsid w:val="00DD7567"/>
    <w:rsid w:val="00DE5123"/>
    <w:rsid w:val="00DF00BE"/>
    <w:rsid w:val="00DF3AD1"/>
    <w:rsid w:val="00DF6356"/>
    <w:rsid w:val="00DF7549"/>
    <w:rsid w:val="00DF7860"/>
    <w:rsid w:val="00DF7C0E"/>
    <w:rsid w:val="00E005A2"/>
    <w:rsid w:val="00E017BC"/>
    <w:rsid w:val="00E07463"/>
    <w:rsid w:val="00E125E5"/>
    <w:rsid w:val="00E12798"/>
    <w:rsid w:val="00E15AC8"/>
    <w:rsid w:val="00E15B44"/>
    <w:rsid w:val="00E1629E"/>
    <w:rsid w:val="00E166D7"/>
    <w:rsid w:val="00E17172"/>
    <w:rsid w:val="00E21C59"/>
    <w:rsid w:val="00E257E8"/>
    <w:rsid w:val="00E275D5"/>
    <w:rsid w:val="00E314C4"/>
    <w:rsid w:val="00E31F34"/>
    <w:rsid w:val="00E357D9"/>
    <w:rsid w:val="00E37561"/>
    <w:rsid w:val="00E4296A"/>
    <w:rsid w:val="00E43EC9"/>
    <w:rsid w:val="00E44202"/>
    <w:rsid w:val="00E450B1"/>
    <w:rsid w:val="00E45E47"/>
    <w:rsid w:val="00E52D74"/>
    <w:rsid w:val="00E63771"/>
    <w:rsid w:val="00E65610"/>
    <w:rsid w:val="00E66248"/>
    <w:rsid w:val="00E6759A"/>
    <w:rsid w:val="00E70C6C"/>
    <w:rsid w:val="00E70EF2"/>
    <w:rsid w:val="00E714AB"/>
    <w:rsid w:val="00E75298"/>
    <w:rsid w:val="00E8042C"/>
    <w:rsid w:val="00E81B20"/>
    <w:rsid w:val="00E8437A"/>
    <w:rsid w:val="00E84BF0"/>
    <w:rsid w:val="00E92A13"/>
    <w:rsid w:val="00E94047"/>
    <w:rsid w:val="00EA04E7"/>
    <w:rsid w:val="00EA0BAA"/>
    <w:rsid w:val="00EA20E6"/>
    <w:rsid w:val="00EA2C98"/>
    <w:rsid w:val="00EA31AF"/>
    <w:rsid w:val="00EA3A0B"/>
    <w:rsid w:val="00EA6F3D"/>
    <w:rsid w:val="00EB0145"/>
    <w:rsid w:val="00EB3A8E"/>
    <w:rsid w:val="00EB550D"/>
    <w:rsid w:val="00EB7268"/>
    <w:rsid w:val="00EC10D7"/>
    <w:rsid w:val="00EC23C1"/>
    <w:rsid w:val="00EC3947"/>
    <w:rsid w:val="00EC6715"/>
    <w:rsid w:val="00EC6B2E"/>
    <w:rsid w:val="00ED105F"/>
    <w:rsid w:val="00ED117F"/>
    <w:rsid w:val="00ED595E"/>
    <w:rsid w:val="00ED6CA0"/>
    <w:rsid w:val="00EE05D0"/>
    <w:rsid w:val="00EE0A0B"/>
    <w:rsid w:val="00EF1236"/>
    <w:rsid w:val="00EF6557"/>
    <w:rsid w:val="00EF6744"/>
    <w:rsid w:val="00EF6B52"/>
    <w:rsid w:val="00F029BC"/>
    <w:rsid w:val="00F04196"/>
    <w:rsid w:val="00F06643"/>
    <w:rsid w:val="00F0725F"/>
    <w:rsid w:val="00F07C03"/>
    <w:rsid w:val="00F17FEE"/>
    <w:rsid w:val="00F213D1"/>
    <w:rsid w:val="00F23974"/>
    <w:rsid w:val="00F24613"/>
    <w:rsid w:val="00F266B5"/>
    <w:rsid w:val="00F274B1"/>
    <w:rsid w:val="00F313EB"/>
    <w:rsid w:val="00F340DF"/>
    <w:rsid w:val="00F342B5"/>
    <w:rsid w:val="00F36522"/>
    <w:rsid w:val="00F4663D"/>
    <w:rsid w:val="00F47246"/>
    <w:rsid w:val="00F5298D"/>
    <w:rsid w:val="00F54F30"/>
    <w:rsid w:val="00F571EC"/>
    <w:rsid w:val="00F61777"/>
    <w:rsid w:val="00F6449F"/>
    <w:rsid w:val="00F70C80"/>
    <w:rsid w:val="00F83D3F"/>
    <w:rsid w:val="00F8560F"/>
    <w:rsid w:val="00F95646"/>
    <w:rsid w:val="00F96495"/>
    <w:rsid w:val="00F96F02"/>
    <w:rsid w:val="00FA0B96"/>
    <w:rsid w:val="00FA23CC"/>
    <w:rsid w:val="00FA2A1E"/>
    <w:rsid w:val="00FA5083"/>
    <w:rsid w:val="00FA6763"/>
    <w:rsid w:val="00FA7E35"/>
    <w:rsid w:val="00FB0338"/>
    <w:rsid w:val="00FB0462"/>
    <w:rsid w:val="00FB11DD"/>
    <w:rsid w:val="00FB262F"/>
    <w:rsid w:val="00FB45FC"/>
    <w:rsid w:val="00FB5BE9"/>
    <w:rsid w:val="00FB7189"/>
    <w:rsid w:val="00FB76A9"/>
    <w:rsid w:val="00FC04B3"/>
    <w:rsid w:val="00FC0C60"/>
    <w:rsid w:val="00FC1741"/>
    <w:rsid w:val="00FC1EC6"/>
    <w:rsid w:val="00FC3D89"/>
    <w:rsid w:val="00FC5BA4"/>
    <w:rsid w:val="00FC5F74"/>
    <w:rsid w:val="00FD0C02"/>
    <w:rsid w:val="00FD1C00"/>
    <w:rsid w:val="00FD2C08"/>
    <w:rsid w:val="00FD3A65"/>
    <w:rsid w:val="00FD3D7C"/>
    <w:rsid w:val="00FD458C"/>
    <w:rsid w:val="00FE079C"/>
    <w:rsid w:val="00FE1BF0"/>
    <w:rsid w:val="00FE4BD3"/>
    <w:rsid w:val="00FE6A3C"/>
    <w:rsid w:val="00FE7BF7"/>
    <w:rsid w:val="00FF0174"/>
    <w:rsid w:val="00FF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numPr>
        <w:ilvl w:val="1"/>
      </w:numPr>
      <w:outlineLvl w:val="1"/>
    </w:pPr>
  </w:style>
  <w:style w:type="paragraph" w:styleId="Heading3">
    <w:name w:val="heading 3"/>
    <w:basedOn w:val="Heading2"/>
    <w:next w:val="Normal"/>
    <w:qFormat/>
    <w:rsid w:val="001F24EE"/>
    <w:pPr>
      <w:numPr>
        <w:ilvl w:val="2"/>
      </w:num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paragraph" w:customStyle="1" w:styleId="EndNoteBibliographyTitle">
    <w:name w:val="EndNote Bibliography Title"/>
    <w:basedOn w:val="Normal"/>
    <w:link w:val="EndNoteBibliographyTitleChar"/>
    <w:rsid w:val="002B70AF"/>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2B70AF"/>
    <w:rPr>
      <w:rFonts w:ascii="Helvetica" w:hAnsi="Helvetica" w:cs="Helvetica"/>
      <w:noProof/>
      <w:sz w:val="36"/>
    </w:rPr>
  </w:style>
  <w:style w:type="paragraph" w:customStyle="1" w:styleId="EndNoteBibliography">
    <w:name w:val="EndNote Bibliography"/>
    <w:basedOn w:val="Normal"/>
    <w:link w:val="EndNoteBibliographyChar"/>
    <w:rsid w:val="002B70AF"/>
    <w:pPr>
      <w:jc w:val="center"/>
    </w:pPr>
    <w:rPr>
      <w:rFonts w:ascii="Helvetica" w:hAnsi="Helvetica" w:cs="Helvetica"/>
      <w:noProof/>
      <w:sz w:val="36"/>
    </w:rPr>
  </w:style>
  <w:style w:type="character" w:customStyle="1" w:styleId="EndNoteBibliographyChar">
    <w:name w:val="EndNote Bibliography Char"/>
    <w:basedOn w:val="DefaultParagraphFont"/>
    <w:link w:val="EndNoteBibliography"/>
    <w:rsid w:val="002B70AF"/>
    <w:rPr>
      <w:rFonts w:ascii="Helvetica" w:hAnsi="Helvetica" w:cs="Helvetica"/>
      <w:noProof/>
      <w:sz w:val="36"/>
    </w:rPr>
  </w:style>
  <w:style w:type="paragraph" w:styleId="ListParagraph">
    <w:name w:val="List Paragraph"/>
    <w:basedOn w:val="Normal"/>
    <w:uiPriority w:val="34"/>
    <w:qFormat/>
    <w:rsid w:val="00467ADF"/>
    <w:pPr>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numPr>
        <w:ilvl w:val="1"/>
      </w:numPr>
      <w:outlineLvl w:val="1"/>
    </w:pPr>
  </w:style>
  <w:style w:type="paragraph" w:styleId="Heading3">
    <w:name w:val="heading 3"/>
    <w:basedOn w:val="Heading2"/>
    <w:next w:val="Normal"/>
    <w:qFormat/>
    <w:rsid w:val="001F24EE"/>
    <w:pPr>
      <w:numPr>
        <w:ilvl w:val="2"/>
      </w:num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paragraph" w:customStyle="1" w:styleId="EndNoteBibliographyTitle">
    <w:name w:val="EndNote Bibliography Title"/>
    <w:basedOn w:val="Normal"/>
    <w:link w:val="EndNoteBibliographyTitleChar"/>
    <w:rsid w:val="002B70AF"/>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2B70AF"/>
    <w:rPr>
      <w:rFonts w:ascii="Helvetica" w:hAnsi="Helvetica" w:cs="Helvetica"/>
      <w:noProof/>
      <w:sz w:val="36"/>
    </w:rPr>
  </w:style>
  <w:style w:type="paragraph" w:customStyle="1" w:styleId="EndNoteBibliography">
    <w:name w:val="EndNote Bibliography"/>
    <w:basedOn w:val="Normal"/>
    <w:link w:val="EndNoteBibliographyChar"/>
    <w:rsid w:val="002B70AF"/>
    <w:pPr>
      <w:jc w:val="center"/>
    </w:pPr>
    <w:rPr>
      <w:rFonts w:ascii="Helvetica" w:hAnsi="Helvetica" w:cs="Helvetica"/>
      <w:noProof/>
      <w:sz w:val="36"/>
    </w:rPr>
  </w:style>
  <w:style w:type="character" w:customStyle="1" w:styleId="EndNoteBibliographyChar">
    <w:name w:val="EndNote Bibliography Char"/>
    <w:basedOn w:val="DefaultParagraphFont"/>
    <w:link w:val="EndNoteBibliography"/>
    <w:rsid w:val="002B70AF"/>
    <w:rPr>
      <w:rFonts w:ascii="Helvetica" w:hAnsi="Helvetica" w:cs="Helvetica"/>
      <w:noProof/>
      <w:sz w:val="36"/>
    </w:rPr>
  </w:style>
  <w:style w:type="paragraph" w:styleId="ListParagraph">
    <w:name w:val="List Paragraph"/>
    <w:basedOn w:val="Normal"/>
    <w:uiPriority w:val="34"/>
    <w:qFormat/>
    <w:rsid w:val="00467ADF"/>
    <w:pPr>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841">
      <w:bodyDiv w:val="1"/>
      <w:marLeft w:val="0"/>
      <w:marRight w:val="0"/>
      <w:marTop w:val="0"/>
      <w:marBottom w:val="0"/>
      <w:divBdr>
        <w:top w:val="none" w:sz="0" w:space="0" w:color="auto"/>
        <w:left w:val="none" w:sz="0" w:space="0" w:color="auto"/>
        <w:bottom w:val="none" w:sz="0" w:space="0" w:color="auto"/>
        <w:right w:val="none" w:sz="0" w:space="0" w:color="auto"/>
      </w:divBdr>
    </w:div>
    <w:div w:id="155918781">
      <w:bodyDiv w:val="1"/>
      <w:marLeft w:val="0"/>
      <w:marRight w:val="0"/>
      <w:marTop w:val="0"/>
      <w:marBottom w:val="0"/>
      <w:divBdr>
        <w:top w:val="none" w:sz="0" w:space="0" w:color="auto"/>
        <w:left w:val="none" w:sz="0" w:space="0" w:color="auto"/>
        <w:bottom w:val="none" w:sz="0" w:space="0" w:color="auto"/>
        <w:right w:val="none" w:sz="0" w:space="0" w:color="auto"/>
      </w:divBdr>
    </w:div>
    <w:div w:id="164563324">
      <w:bodyDiv w:val="1"/>
      <w:marLeft w:val="0"/>
      <w:marRight w:val="0"/>
      <w:marTop w:val="0"/>
      <w:marBottom w:val="0"/>
      <w:divBdr>
        <w:top w:val="none" w:sz="0" w:space="0" w:color="auto"/>
        <w:left w:val="none" w:sz="0" w:space="0" w:color="auto"/>
        <w:bottom w:val="none" w:sz="0" w:space="0" w:color="auto"/>
        <w:right w:val="none" w:sz="0" w:space="0" w:color="auto"/>
      </w:divBdr>
    </w:div>
    <w:div w:id="170729439">
      <w:bodyDiv w:val="1"/>
      <w:marLeft w:val="0"/>
      <w:marRight w:val="0"/>
      <w:marTop w:val="0"/>
      <w:marBottom w:val="0"/>
      <w:divBdr>
        <w:top w:val="none" w:sz="0" w:space="0" w:color="auto"/>
        <w:left w:val="none" w:sz="0" w:space="0" w:color="auto"/>
        <w:bottom w:val="none" w:sz="0" w:space="0" w:color="auto"/>
        <w:right w:val="none" w:sz="0" w:space="0" w:color="auto"/>
      </w:divBdr>
    </w:div>
    <w:div w:id="288557966">
      <w:bodyDiv w:val="1"/>
      <w:marLeft w:val="0"/>
      <w:marRight w:val="0"/>
      <w:marTop w:val="0"/>
      <w:marBottom w:val="0"/>
      <w:divBdr>
        <w:top w:val="none" w:sz="0" w:space="0" w:color="auto"/>
        <w:left w:val="none" w:sz="0" w:space="0" w:color="auto"/>
        <w:bottom w:val="none" w:sz="0" w:space="0" w:color="auto"/>
        <w:right w:val="none" w:sz="0" w:space="0" w:color="auto"/>
      </w:divBdr>
    </w:div>
    <w:div w:id="307246660">
      <w:bodyDiv w:val="1"/>
      <w:marLeft w:val="0"/>
      <w:marRight w:val="0"/>
      <w:marTop w:val="0"/>
      <w:marBottom w:val="0"/>
      <w:divBdr>
        <w:top w:val="none" w:sz="0" w:space="0" w:color="auto"/>
        <w:left w:val="none" w:sz="0" w:space="0" w:color="auto"/>
        <w:bottom w:val="none" w:sz="0" w:space="0" w:color="auto"/>
        <w:right w:val="none" w:sz="0" w:space="0" w:color="auto"/>
      </w:divBdr>
    </w:div>
    <w:div w:id="532693295">
      <w:bodyDiv w:val="1"/>
      <w:marLeft w:val="0"/>
      <w:marRight w:val="0"/>
      <w:marTop w:val="0"/>
      <w:marBottom w:val="0"/>
      <w:divBdr>
        <w:top w:val="none" w:sz="0" w:space="0" w:color="auto"/>
        <w:left w:val="none" w:sz="0" w:space="0" w:color="auto"/>
        <w:bottom w:val="none" w:sz="0" w:space="0" w:color="auto"/>
        <w:right w:val="none" w:sz="0" w:space="0" w:color="auto"/>
      </w:divBdr>
    </w:div>
    <w:div w:id="565651981">
      <w:bodyDiv w:val="1"/>
      <w:marLeft w:val="0"/>
      <w:marRight w:val="0"/>
      <w:marTop w:val="0"/>
      <w:marBottom w:val="0"/>
      <w:divBdr>
        <w:top w:val="none" w:sz="0" w:space="0" w:color="auto"/>
        <w:left w:val="none" w:sz="0" w:space="0" w:color="auto"/>
        <w:bottom w:val="none" w:sz="0" w:space="0" w:color="auto"/>
        <w:right w:val="none" w:sz="0" w:space="0" w:color="auto"/>
      </w:divBdr>
    </w:div>
    <w:div w:id="598876399">
      <w:bodyDiv w:val="1"/>
      <w:marLeft w:val="0"/>
      <w:marRight w:val="0"/>
      <w:marTop w:val="0"/>
      <w:marBottom w:val="0"/>
      <w:divBdr>
        <w:top w:val="none" w:sz="0" w:space="0" w:color="auto"/>
        <w:left w:val="none" w:sz="0" w:space="0" w:color="auto"/>
        <w:bottom w:val="none" w:sz="0" w:space="0" w:color="auto"/>
        <w:right w:val="none" w:sz="0" w:space="0" w:color="auto"/>
      </w:divBdr>
    </w:div>
    <w:div w:id="726994789">
      <w:bodyDiv w:val="1"/>
      <w:marLeft w:val="0"/>
      <w:marRight w:val="0"/>
      <w:marTop w:val="0"/>
      <w:marBottom w:val="0"/>
      <w:divBdr>
        <w:top w:val="none" w:sz="0" w:space="0" w:color="auto"/>
        <w:left w:val="none" w:sz="0" w:space="0" w:color="auto"/>
        <w:bottom w:val="none" w:sz="0" w:space="0" w:color="auto"/>
        <w:right w:val="none" w:sz="0" w:space="0" w:color="auto"/>
      </w:divBdr>
    </w:div>
    <w:div w:id="734090146">
      <w:bodyDiv w:val="1"/>
      <w:marLeft w:val="0"/>
      <w:marRight w:val="0"/>
      <w:marTop w:val="0"/>
      <w:marBottom w:val="0"/>
      <w:divBdr>
        <w:top w:val="none" w:sz="0" w:space="0" w:color="auto"/>
        <w:left w:val="none" w:sz="0" w:space="0" w:color="auto"/>
        <w:bottom w:val="none" w:sz="0" w:space="0" w:color="auto"/>
        <w:right w:val="none" w:sz="0" w:space="0" w:color="auto"/>
      </w:divBdr>
    </w:div>
    <w:div w:id="789738723">
      <w:bodyDiv w:val="1"/>
      <w:marLeft w:val="0"/>
      <w:marRight w:val="0"/>
      <w:marTop w:val="0"/>
      <w:marBottom w:val="0"/>
      <w:divBdr>
        <w:top w:val="none" w:sz="0" w:space="0" w:color="auto"/>
        <w:left w:val="none" w:sz="0" w:space="0" w:color="auto"/>
        <w:bottom w:val="none" w:sz="0" w:space="0" w:color="auto"/>
        <w:right w:val="none" w:sz="0" w:space="0" w:color="auto"/>
      </w:divBdr>
    </w:div>
    <w:div w:id="1059475574">
      <w:bodyDiv w:val="1"/>
      <w:marLeft w:val="0"/>
      <w:marRight w:val="0"/>
      <w:marTop w:val="0"/>
      <w:marBottom w:val="0"/>
      <w:divBdr>
        <w:top w:val="none" w:sz="0" w:space="0" w:color="auto"/>
        <w:left w:val="none" w:sz="0" w:space="0" w:color="auto"/>
        <w:bottom w:val="none" w:sz="0" w:space="0" w:color="auto"/>
        <w:right w:val="none" w:sz="0" w:space="0" w:color="auto"/>
      </w:divBdr>
    </w:div>
    <w:div w:id="1190488457">
      <w:bodyDiv w:val="1"/>
      <w:marLeft w:val="0"/>
      <w:marRight w:val="0"/>
      <w:marTop w:val="0"/>
      <w:marBottom w:val="0"/>
      <w:divBdr>
        <w:top w:val="none" w:sz="0" w:space="0" w:color="auto"/>
        <w:left w:val="none" w:sz="0" w:space="0" w:color="auto"/>
        <w:bottom w:val="none" w:sz="0" w:space="0" w:color="auto"/>
        <w:right w:val="none" w:sz="0" w:space="0" w:color="auto"/>
      </w:divBdr>
    </w:div>
    <w:div w:id="1198203337">
      <w:bodyDiv w:val="1"/>
      <w:marLeft w:val="0"/>
      <w:marRight w:val="0"/>
      <w:marTop w:val="0"/>
      <w:marBottom w:val="0"/>
      <w:divBdr>
        <w:top w:val="none" w:sz="0" w:space="0" w:color="auto"/>
        <w:left w:val="none" w:sz="0" w:space="0" w:color="auto"/>
        <w:bottom w:val="none" w:sz="0" w:space="0" w:color="auto"/>
        <w:right w:val="none" w:sz="0" w:space="0" w:color="auto"/>
      </w:divBdr>
    </w:div>
    <w:div w:id="1247300602">
      <w:bodyDiv w:val="1"/>
      <w:marLeft w:val="0"/>
      <w:marRight w:val="0"/>
      <w:marTop w:val="0"/>
      <w:marBottom w:val="0"/>
      <w:divBdr>
        <w:top w:val="none" w:sz="0" w:space="0" w:color="auto"/>
        <w:left w:val="none" w:sz="0" w:space="0" w:color="auto"/>
        <w:bottom w:val="none" w:sz="0" w:space="0" w:color="auto"/>
        <w:right w:val="none" w:sz="0" w:space="0" w:color="auto"/>
      </w:divBdr>
    </w:div>
    <w:div w:id="1276986129">
      <w:bodyDiv w:val="1"/>
      <w:marLeft w:val="0"/>
      <w:marRight w:val="0"/>
      <w:marTop w:val="0"/>
      <w:marBottom w:val="0"/>
      <w:divBdr>
        <w:top w:val="none" w:sz="0" w:space="0" w:color="auto"/>
        <w:left w:val="none" w:sz="0" w:space="0" w:color="auto"/>
        <w:bottom w:val="none" w:sz="0" w:space="0" w:color="auto"/>
        <w:right w:val="none" w:sz="0" w:space="0" w:color="auto"/>
      </w:divBdr>
    </w:div>
    <w:div w:id="1290167369">
      <w:bodyDiv w:val="1"/>
      <w:marLeft w:val="0"/>
      <w:marRight w:val="0"/>
      <w:marTop w:val="0"/>
      <w:marBottom w:val="0"/>
      <w:divBdr>
        <w:top w:val="none" w:sz="0" w:space="0" w:color="auto"/>
        <w:left w:val="none" w:sz="0" w:space="0" w:color="auto"/>
        <w:bottom w:val="none" w:sz="0" w:space="0" w:color="auto"/>
        <w:right w:val="none" w:sz="0" w:space="0" w:color="auto"/>
      </w:divBdr>
    </w:div>
    <w:div w:id="1306661833">
      <w:bodyDiv w:val="1"/>
      <w:marLeft w:val="0"/>
      <w:marRight w:val="0"/>
      <w:marTop w:val="0"/>
      <w:marBottom w:val="0"/>
      <w:divBdr>
        <w:top w:val="none" w:sz="0" w:space="0" w:color="auto"/>
        <w:left w:val="none" w:sz="0" w:space="0" w:color="auto"/>
        <w:bottom w:val="none" w:sz="0" w:space="0" w:color="auto"/>
        <w:right w:val="none" w:sz="0" w:space="0" w:color="auto"/>
      </w:divBdr>
    </w:div>
    <w:div w:id="1446803392">
      <w:bodyDiv w:val="1"/>
      <w:marLeft w:val="0"/>
      <w:marRight w:val="0"/>
      <w:marTop w:val="0"/>
      <w:marBottom w:val="0"/>
      <w:divBdr>
        <w:top w:val="none" w:sz="0" w:space="0" w:color="auto"/>
        <w:left w:val="none" w:sz="0" w:space="0" w:color="auto"/>
        <w:bottom w:val="none" w:sz="0" w:space="0" w:color="auto"/>
        <w:right w:val="none" w:sz="0" w:space="0" w:color="auto"/>
      </w:divBdr>
    </w:div>
    <w:div w:id="1466923161">
      <w:bodyDiv w:val="1"/>
      <w:marLeft w:val="0"/>
      <w:marRight w:val="0"/>
      <w:marTop w:val="0"/>
      <w:marBottom w:val="0"/>
      <w:divBdr>
        <w:top w:val="none" w:sz="0" w:space="0" w:color="auto"/>
        <w:left w:val="none" w:sz="0" w:space="0" w:color="auto"/>
        <w:bottom w:val="none" w:sz="0" w:space="0" w:color="auto"/>
        <w:right w:val="none" w:sz="0" w:space="0" w:color="auto"/>
      </w:divBdr>
    </w:div>
    <w:div w:id="1734542068">
      <w:bodyDiv w:val="1"/>
      <w:marLeft w:val="0"/>
      <w:marRight w:val="0"/>
      <w:marTop w:val="0"/>
      <w:marBottom w:val="0"/>
      <w:divBdr>
        <w:top w:val="none" w:sz="0" w:space="0" w:color="auto"/>
        <w:left w:val="none" w:sz="0" w:space="0" w:color="auto"/>
        <w:bottom w:val="none" w:sz="0" w:space="0" w:color="auto"/>
        <w:right w:val="none" w:sz="0" w:space="0" w:color="auto"/>
      </w:divBdr>
    </w:div>
    <w:div w:id="1743066658">
      <w:bodyDiv w:val="1"/>
      <w:marLeft w:val="0"/>
      <w:marRight w:val="0"/>
      <w:marTop w:val="0"/>
      <w:marBottom w:val="0"/>
      <w:divBdr>
        <w:top w:val="none" w:sz="0" w:space="0" w:color="auto"/>
        <w:left w:val="none" w:sz="0" w:space="0" w:color="auto"/>
        <w:bottom w:val="none" w:sz="0" w:space="0" w:color="auto"/>
        <w:right w:val="none" w:sz="0" w:space="0" w:color="auto"/>
      </w:divBdr>
    </w:div>
    <w:div w:id="1776973907">
      <w:bodyDiv w:val="1"/>
      <w:marLeft w:val="0"/>
      <w:marRight w:val="0"/>
      <w:marTop w:val="0"/>
      <w:marBottom w:val="0"/>
      <w:divBdr>
        <w:top w:val="none" w:sz="0" w:space="0" w:color="auto"/>
        <w:left w:val="none" w:sz="0" w:space="0" w:color="auto"/>
        <w:bottom w:val="none" w:sz="0" w:space="0" w:color="auto"/>
        <w:right w:val="none" w:sz="0" w:space="0" w:color="auto"/>
      </w:divBdr>
    </w:div>
    <w:div w:id="1796019877">
      <w:bodyDiv w:val="1"/>
      <w:marLeft w:val="0"/>
      <w:marRight w:val="0"/>
      <w:marTop w:val="0"/>
      <w:marBottom w:val="0"/>
      <w:divBdr>
        <w:top w:val="none" w:sz="0" w:space="0" w:color="auto"/>
        <w:left w:val="none" w:sz="0" w:space="0" w:color="auto"/>
        <w:bottom w:val="none" w:sz="0" w:space="0" w:color="auto"/>
        <w:right w:val="none" w:sz="0" w:space="0" w:color="auto"/>
      </w:divBdr>
    </w:div>
    <w:div w:id="1846479315">
      <w:bodyDiv w:val="1"/>
      <w:marLeft w:val="0"/>
      <w:marRight w:val="0"/>
      <w:marTop w:val="0"/>
      <w:marBottom w:val="0"/>
      <w:divBdr>
        <w:top w:val="none" w:sz="0" w:space="0" w:color="auto"/>
        <w:left w:val="none" w:sz="0" w:space="0" w:color="auto"/>
        <w:bottom w:val="none" w:sz="0" w:space="0" w:color="auto"/>
        <w:right w:val="none" w:sz="0" w:space="0" w:color="auto"/>
      </w:divBdr>
    </w:div>
    <w:div w:id="1932740100">
      <w:bodyDiv w:val="1"/>
      <w:marLeft w:val="0"/>
      <w:marRight w:val="0"/>
      <w:marTop w:val="0"/>
      <w:marBottom w:val="0"/>
      <w:divBdr>
        <w:top w:val="none" w:sz="0" w:space="0" w:color="auto"/>
        <w:left w:val="none" w:sz="0" w:space="0" w:color="auto"/>
        <w:bottom w:val="none" w:sz="0" w:space="0" w:color="auto"/>
        <w:right w:val="none" w:sz="0" w:space="0" w:color="auto"/>
      </w:divBdr>
    </w:div>
    <w:div w:id="194769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biosciences.com/Biomarker.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ondal@claflin.edu" TargetMode="External"/><Relationship Id="rId5" Type="http://schemas.openxmlformats.org/officeDocument/2006/relationships/settings" Target="settings.xml"/><Relationship Id="rId15" Type="http://schemas.openxmlformats.org/officeDocument/2006/relationships/hyperlink" Target="http://www.its.caltech.edu/~risi/papers/KondorVert04.pdf"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639FA-DCE9-40D8-BC5E-148AF28B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6634</TotalTime>
  <Pages>6</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Claflin University</Company>
  <LinksUpToDate>false</LinksUpToDate>
  <CharactersWithSpaces>34875</CharactersWithSpaces>
  <SharedDoc>false</SharedDoc>
  <HLinks>
    <vt:vector size="6" baseType="variant">
      <vt:variant>
        <vt:i4>2424948</vt:i4>
      </vt:variant>
      <vt:variant>
        <vt:i4>111</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Ananda Mondal</cp:lastModifiedBy>
  <cp:revision>100</cp:revision>
  <cp:lastPrinted>2011-07-20T04:36:00Z</cp:lastPrinted>
  <dcterms:created xsi:type="dcterms:W3CDTF">2015-09-13T16:43:00Z</dcterms:created>
  <dcterms:modified xsi:type="dcterms:W3CDTF">2015-09-22T15:04:00Z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