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Fondamenti AGILE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Capacity != Skills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primo lavoro di gruppo: progettazione software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conoscere cliente, comunicazione cliente, org team, esiti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esito: generico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secondo lavoro di gruppo: progettazione software e-commerce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esito: molta esperienza a lvl backend, db ecc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Fasi per progetti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Strategia:</w:t>
      </w:r>
      <w:r w:rsidDel="00000000" w:rsidR="00000000" w:rsidRPr="00000000">
        <w:rPr>
          <w:rtl w:val="0"/>
        </w:rPr>
        <w:t xml:space="preserve">(noi + cliente) immedesimazione di un utente e come il prodotto possa cambiargli la vita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Analisi: risguardo compiti di progetto/ realizzazione prodotto 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linguaggi Backend e frontend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terzo lavoro di gruppo: organizzazione lavoro e ruoli con un gruppo da 3-9 persone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Briefing, capo portavoce, ruoli tecnici, analista, designer…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master = team leader di un settore del progetto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 è il project manager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esito: metodo waterfall(tipico di ingegneria tradizionale)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waterfall:</w:t>
      </w:r>
      <w:r w:rsidDel="00000000" w:rsidR="00000000" w:rsidRPr="00000000">
        <w:rPr>
          <w:rtl w:val="0"/>
        </w:rPr>
        <w:t xml:space="preserve"> (check internet) assegnazione ruoli a cascata, sviluppo di fasi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fasi coordinate da 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: ha in carico il progetto, deve garantire correttamente </w:t>
      </w:r>
      <w:r w:rsidDel="00000000" w:rsidR="00000000" w:rsidRPr="00000000">
        <w:rPr>
          <w:b w:val="1"/>
          <w:rtl w:val="0"/>
        </w:rPr>
        <w:t xml:space="preserve">tempi costi e qualità</w:t>
      </w:r>
      <w:r w:rsidDel="00000000" w:rsidR="00000000" w:rsidRPr="00000000">
        <w:rPr>
          <w:rtl w:val="0"/>
        </w:rPr>
        <w:t xml:space="preserve"> per creare il prodotto per il cliente; altrimenti qualsiasi inconveniente il responsabile è costui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nb il </w:t>
      </w:r>
      <w:r w:rsidDel="00000000" w:rsidR="00000000" w:rsidRPr="00000000">
        <w:rPr>
          <w:rtl w:val="0"/>
        </w:rPr>
        <w:t xml:space="preserve">PMO: project manage office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fasi: initiation, pianificazione/progettazione(gant?), esecuzione, monitoraggio(ispezione: problemi = ricomincia da progettazione = ritardo ) completamento</w:t>
        <w:br w:type="textWrapping"/>
      </w:r>
      <w:r w:rsidDel="00000000" w:rsidR="00000000" w:rsidRPr="00000000">
        <w:rPr>
          <w:u w:val="single"/>
          <w:rtl w:val="0"/>
        </w:rPr>
        <w:t xml:space="preserve">quarto lavoro di gruppo: difetti metodo 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72138" cy="2699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69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