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Intelligence 02/09/2024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https://insightsoftware.com/ultimate-glossary-bi-terms/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Terminologie da considerare: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rtl w:val="0"/>
        </w:rPr>
        <w:t xml:space="preserve">Analysis services</w:t>
      </w:r>
      <w:r w:rsidDel="00000000" w:rsidR="00000000" w:rsidRPr="00000000">
        <w:rPr>
          <w:rtl w:val="0"/>
        </w:rPr>
        <w:t xml:space="preserve">: SASS, software che girano in server che si occupano di elaborazione dati che permettono di fare funzioni/compiti. 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rtl w:val="0"/>
        </w:rPr>
        <w:t xml:space="preserve">Analytics: </w:t>
      </w:r>
      <w:r w:rsidDel="00000000" w:rsidR="00000000" w:rsidRPr="00000000">
        <w:rPr>
          <w:rtl w:val="0"/>
        </w:rPr>
        <w:t xml:space="preserve">interpretazioni e comunicazioni di pattern di dati essenziali (esempio di google analytics, analytics di navigazione per es…)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rtl w:val="0"/>
        </w:rPr>
        <w:t xml:space="preserve">Business Analytics: </w:t>
      </w:r>
      <w:r w:rsidDel="00000000" w:rsidR="00000000" w:rsidRPr="00000000">
        <w:rPr>
          <w:rtl w:val="0"/>
        </w:rPr>
        <w:t xml:space="preserve"> capacità, tecnologie, pratiche per studiare prestazioni aziendali e fornire approfondimenti e metodi di miglioramento per aziende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raccolta,pulizia,interpretazione dei dati e affronto di questioni inerenti al loro andamento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(cosa succede, quanti, quanto spesso, dov’é il problema che fare / cosa accade se-dopo, come migliorare)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  <w:rtl w:val="0"/>
        </w:rPr>
        <w:t xml:space="preserve">Big Data: </w:t>
      </w:r>
      <w:r w:rsidDel="00000000" w:rsidR="00000000" w:rsidRPr="00000000">
        <w:rPr>
          <w:rtl w:val="0"/>
        </w:rPr>
        <w:t xml:space="preserve">quantità di dati enorme gestibile con metodi temporalmente accessibili (campionature, noSQL)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variabili dimensionali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vettore</w:t>
      </w:r>
      <w:r w:rsidDel="00000000" w:rsidR="00000000" w:rsidRPr="00000000">
        <w:rPr>
          <w:rtl w:val="0"/>
        </w:rPr>
        <w:t xml:space="preserve">: monodimensionale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matrici</w:t>
      </w:r>
      <w:r w:rsidDel="00000000" w:rsidR="00000000" w:rsidRPr="00000000">
        <w:rPr>
          <w:rtl w:val="0"/>
        </w:rPr>
        <w:t xml:space="preserve">: bidimensionale, due array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cubi</w:t>
      </w:r>
      <w:r w:rsidDel="00000000" w:rsidR="00000000" w:rsidRPr="00000000">
        <w:rPr>
          <w:rtl w:val="0"/>
        </w:rPr>
        <w:t xml:space="preserve">: tridimensionale, 3 array/2matrici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ipercubi</w:t>
      </w:r>
      <w:r w:rsidDel="00000000" w:rsidR="00000000" w:rsidRPr="00000000">
        <w:rPr>
          <w:rtl w:val="0"/>
        </w:rPr>
        <w:t xml:space="preserve">: quadri / + dimensionali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vantaggio ipercubi: facilità ricerca di dati, opzioni varie pre impostati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svantaggi: produzione ipercubi dispendiosa (tempo e denaro)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nb OLAP:</w:t>
      </w:r>
      <w:r w:rsidDel="00000000" w:rsidR="00000000" w:rsidRPr="00000000">
        <w:rPr>
          <w:rtl w:val="0"/>
        </w:rPr>
        <w:t xml:space="preserve">On-Line Analytical Processing, designa un insieme di tecniche software per l'analisi interattiva e veloce di grandi quantità di dati, che è possibile esaminare in modalità piuttosto complesse.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i w:val="1"/>
          <w:rtl w:val="0"/>
        </w:rPr>
        <w:t xml:space="preserve">Data Mining:</w:t>
      </w:r>
      <w:r w:rsidDel="00000000" w:rsidR="00000000" w:rsidRPr="00000000">
        <w:rPr>
          <w:rtl w:val="0"/>
        </w:rPr>
        <w:t xml:space="preserve"> analisi di grandi qtà di dati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i w:val="1"/>
          <w:rtl w:val="0"/>
        </w:rPr>
        <w:t xml:space="preserve">Data Warehouse: </w:t>
      </w:r>
      <w:r w:rsidDel="00000000" w:rsidR="00000000" w:rsidRPr="00000000">
        <w:rPr>
          <w:rtl w:val="0"/>
        </w:rPr>
        <w:t xml:space="preserve">collezione di base dati che compongono un dato complessivo. Possiede uno storico eventi, quindi consente archiviazione.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nb Tabelle federated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nb ETL(Extract, Transform, Load. servizio d’uso talend)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nb indici: facilità trovare dato, problemi cardinalità(per es?)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nb scorecard: tabella che visualizza/riempe di informazioni nel tempo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ightsoftware.com/ultimate-glossary-bi-te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