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Intelligence 19/09/2024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u w:val="single"/>
          <w:rtl w:val="0"/>
        </w:rPr>
        <w:t xml:space="preserve">Check presentazione Business-intelligence-introduction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Definizione di BI: </w:t>
      </w:r>
      <w:r w:rsidDel="00000000" w:rsidR="00000000" w:rsidRPr="00000000">
        <w:rPr>
          <w:rtl w:val="0"/>
        </w:rPr>
        <w:t xml:space="preserve">set di metodi/strumenti che trasformano i dati grezzi  in informazioni significative e utili, consentendo di prendere delle decisioni e l’esecuzione di operazioni.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(check terminologie))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Azione</w:t>
      </w:r>
      <w:r w:rsidDel="00000000" w:rsidR="00000000" w:rsidRPr="00000000">
        <w:rPr>
          <w:rtl w:val="0"/>
        </w:rPr>
        <w:t xml:space="preserve">: operazione immediata;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Tattica:</w:t>
      </w:r>
      <w:r w:rsidDel="00000000" w:rsidR="00000000" w:rsidRPr="00000000">
        <w:rPr>
          <w:rtl w:val="0"/>
        </w:rPr>
        <w:t xml:space="preserve"> comportamento di….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Strategia:</w:t>
      </w:r>
      <w:r w:rsidDel="00000000" w:rsidR="00000000" w:rsidRPr="00000000">
        <w:rPr>
          <w:rtl w:val="0"/>
        </w:rPr>
        <w:t xml:space="preserve"> operazioni per avere risultati ad un tempo prossimo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Utilizzato per raccogliere dati e poi studiare/segnalare, analizzare e studiare dati attraverso dashboards(pannelli di controllo))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Perché BI?</w:t>
      </w:r>
      <w:r w:rsidDel="00000000" w:rsidR="00000000" w:rsidRPr="00000000">
        <w:rPr>
          <w:rtl w:val="0"/>
        </w:rPr>
        <w:t xml:space="preserve"> per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Incrementare profitti  (in base al tipo di cliente)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Ridurre costi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Migliorare Gestione Relazione Clienti(CRM) (fornire servizi, accessibilità cliente, + fedeltà)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Ridurre rischi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 Data Transformation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dati ==&gt; informazioni significative ==&gt; apprendere conoscenza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==&gt; approfondimenti positivi ==&gt; decisioni ==&gt;  benefici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Piramide Astrazione della BI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potrebbe essere iterativo e continuo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Sfide affrontate dai sistemi precedenti (1964-1994-2024) (check)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condizioni analogiche quindi necessità modernizzazione, affrontare problemi di adattamento formati, sincronizzazione, problemi di ritardo, versioni programmi, aggiornamenti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7088" cy="18960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89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NB: meno informazione = più incertezza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BI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migliorare presa decisione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decisione basata su fatti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una versione singola della verità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tecnica raccolta dati: Top-down &amp; Bottom-Up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