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lezione 15/03/2024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COPYRIGHT E NORME GIURIDICHE DEL MONDO DIGITALE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DIRITTO D’AUTORE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da:</w:t>
      </w: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https://www.insidemarketing.it/glossario/definizione/marchio/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da:</w:t>
      </w:r>
      <w:hyperlink r:id="rId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https://www.insidemarketing.it/glossario/definizione/brand/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marchio: </w:t>
      </w:r>
      <w:r w:rsidDel="00000000" w:rsidR="00000000" w:rsidRPr="00000000">
        <w:rPr>
          <w:rtl w:val="0"/>
        </w:rPr>
        <w:t xml:space="preserve">segno/simbolo distintivo di un’azienda, incondizionato dal tempo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marca(brand): </w:t>
      </w:r>
      <w:r w:rsidDel="00000000" w:rsidR="00000000" w:rsidRPr="00000000">
        <w:rPr>
          <w:rtl w:val="0"/>
        </w:rPr>
        <w:t xml:space="preserve">è tutto ciò che un prodotto o servizio rappresenta per i consumatori, condizionato dal tempo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il valore economico di un marchio varia nel tempo (+ o - moneyyyyy)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nb: olografia: </w:t>
      </w:r>
      <w:r w:rsidDel="00000000" w:rsidR="00000000" w:rsidRPr="00000000">
        <w:rPr>
          <w:rtl w:val="0"/>
        </w:rPr>
        <w:t xml:space="preserve">grafiche che poste in determinata illuminazione vengono mostrate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(?)il marchio ha un valore contabile, da cui poi si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(?)bilancio: attività economica nel tempo di aziende ….. / che una volta compilati devono (?)essere approvati da azionisti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plagio:</w:t>
      </w:r>
      <w:r w:rsidDel="00000000" w:rsidR="00000000" w:rsidRPr="00000000">
        <w:rPr>
          <w:rtl w:val="0"/>
        </w:rPr>
        <w:t xml:space="preserve"> reato che infrange il </w:t>
      </w:r>
      <w:r w:rsidDel="00000000" w:rsidR="00000000" w:rsidRPr="00000000">
        <w:rPr>
          <w:b w:val="1"/>
          <w:rtl w:val="0"/>
        </w:rPr>
        <w:t xml:space="preserve">codice penale (</w:t>
      </w:r>
      <w:r w:rsidDel="00000000" w:rsidR="00000000" w:rsidRPr="00000000">
        <w:rPr>
          <w:rtl w:val="0"/>
        </w:rPr>
        <w:t xml:space="preserve">o paghi o domiciliari o caramba in prison!!!!)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nb: </w:t>
      </w:r>
      <w:r w:rsidDel="00000000" w:rsidR="00000000" w:rsidRPr="00000000">
        <w:rPr>
          <w:rtl w:val="0"/>
        </w:rPr>
        <w:t xml:space="preserve">illecito civile,amministrativo / reato (il termine reato non si usa sempre, cercare per capire)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Diritto d’autore:</w:t>
      </w:r>
      <w:r w:rsidDel="00000000" w:rsidR="00000000" w:rsidRPr="00000000">
        <w:rPr>
          <w:rtl w:val="0"/>
        </w:rPr>
        <w:t xml:space="preserve"> istituto giuridico che tutela i progetti(attività intellettuale) riconosciuti da autore il quale ha diritti di carattere morale e patrimoniale (si può ereditare)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i w:val="1"/>
        </w:rPr>
      </w:pP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i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i w:val="1"/>
          <w:rtl w:val="0"/>
        </w:rPr>
        <w:t xml:space="preserve">e copio e pubblico qualcosa di qualcuno deceduto e sono passati 70 anni non si intoppa a nessuna spesa(cit promessi sposi e topolino disney)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i w:val="1"/>
        </w:rPr>
      </w:pPr>
      <w:r w:rsidDel="00000000" w:rsidR="00000000" w:rsidRPr="00000000">
        <w:rPr>
          <w:rtl w:val="0"/>
        </w:rPr>
        <w:t xml:space="preserve">ES: </w:t>
      </w:r>
      <w:r w:rsidDel="00000000" w:rsidR="00000000" w:rsidRPr="00000000">
        <w:rPr>
          <w:i w:val="1"/>
          <w:rtl w:val="0"/>
        </w:rPr>
        <w:t xml:space="preserve">se scrivo qlc di utile per azienda i diritti vanno al datore, ma l’autore viene riconosciuto</w:t>
      </w:r>
    </w:p>
    <w:p w:rsidR="00000000" w:rsidDel="00000000" w:rsidP="00000000" w:rsidRDefault="00000000" w:rsidRPr="00000000" w14:paraId="00000019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se non utilizzato per scopi vari il diritto patrimoniale va all'autore (es di diritto morale)</w:t>
      </w:r>
    </w:p>
    <w:p w:rsidR="00000000" w:rsidDel="00000000" w:rsidP="00000000" w:rsidRDefault="00000000" w:rsidRPr="00000000" w14:paraId="0000001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es: foto agli sposi i proprietari dell’immagine sono gli sposi non il fotografo. quest’ultimo pes farne uso deve avere un’autorizzazione 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Diritto morale: </w:t>
      </w:r>
      <w:r w:rsidDel="00000000" w:rsidR="00000000" w:rsidRPr="00000000">
        <w:rPr>
          <w:rtl w:val="0"/>
        </w:rPr>
        <w:t xml:space="preserve">protezione della autenticità di un opera di un autore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Diritto patrimoniale: </w:t>
      </w:r>
      <w:r w:rsidDel="00000000" w:rsidR="00000000" w:rsidRPr="00000000">
        <w:rPr>
          <w:rtl w:val="0"/>
        </w:rPr>
        <w:t xml:space="preserve">vita + 70 anni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il sistema giudiziario in USA tot %va all’avvocato (in italia è illegale, l'avvocato paghi lo stesso)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brevetto di un’idea: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novità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originalità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autenticità(?)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diritto di riproduzione: </w:t>
      </w:r>
      <w:r w:rsidDel="00000000" w:rsidR="00000000" w:rsidRPr="00000000">
        <w:rPr>
          <w:rtl w:val="0"/>
        </w:rPr>
        <w:t xml:space="preserve">permesso dell’autore di far usare la propria opera da un individuo per il suo progetto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https://ufficiobrevetti.it/software/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nb: SIAE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si brevetta qualcosa solo se ha un utilizzo concreto altrimenti non è un brevetto (stessa cosa per i software)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Se furto software allora conseguenze penali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contratto d’appalto </w:t>
      </w:r>
      <w:r w:rsidDel="00000000" w:rsidR="00000000" w:rsidRPr="00000000">
        <w:rPr>
          <w:rtl w:val="0"/>
        </w:rPr>
        <w:t xml:space="preserve">vs libero</w:t>
      </w:r>
      <w:r w:rsidDel="00000000" w:rsidR="00000000" w:rsidRPr="00000000">
        <w:rPr>
          <w:rtl w:val="0"/>
        </w:rPr>
        <w:t xml:space="preserve"> professionista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il secondo ha obbligazione di mezzi (usa quel che vuole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nsidemarketing.it/glossario/definizione/marchio/" TargetMode="External"/><Relationship Id="rId7" Type="http://schemas.openxmlformats.org/officeDocument/2006/relationships/hyperlink" Target="https://www.insidemarketing.it/glossario/definizione/brand/" TargetMode="External"/><Relationship Id="rId8" Type="http://schemas.openxmlformats.org/officeDocument/2006/relationships/hyperlink" Target="https://ufficiobrevetti.it/softwa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