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770t0b1vjlpq" w:id="0"/>
      <w:bookmarkEnd w:id="0"/>
      <w:r w:rsidDel="00000000" w:rsidR="00000000" w:rsidRPr="00000000">
        <w:rPr>
          <w:rFonts w:ascii="Roboto" w:cs="Roboto" w:eastAsia="Roboto" w:hAnsi="Roboto"/>
          <w:color w:val="565656"/>
          <w:sz w:val="44"/>
          <w:szCs w:val="44"/>
          <w:rtl w:val="0"/>
        </w:rPr>
        <w:t xml:space="preserve">Introduzione al Modello Relazionale</w:t>
      </w:r>
    </w:p>
    <w:p w:rsidR="00000000" w:rsidDel="00000000" w:rsidP="00000000" w:rsidRDefault="00000000" w:rsidRPr="00000000" w14:paraId="0000000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before="0" w:line="288" w:lineRule="auto"/>
        <w:rPr>
          <w:rFonts w:ascii="Roboto" w:cs="Roboto" w:eastAsia="Roboto" w:hAnsi="Roboto"/>
          <w:color w:val="565656"/>
        </w:rPr>
      </w:pPr>
      <w:bookmarkStart w:colFirst="0" w:colLast="0" w:name="_mjumpvaocmuq" w:id="1"/>
      <w:bookmarkEnd w:id="1"/>
      <w:r w:rsidDel="00000000" w:rsidR="00000000" w:rsidRPr="00000000">
        <w:rPr>
          <w:rFonts w:ascii="Roboto" w:cs="Roboto" w:eastAsia="Roboto" w:hAnsi="Roboto"/>
          <w:color w:val="565656"/>
          <w:rtl w:val="0"/>
        </w:rPr>
        <w:t xml:space="preserve">Definizione Generale</w:t>
      </w:r>
    </w:p>
    <w:p w:rsidR="00000000" w:rsidDel="00000000" w:rsidP="00000000" w:rsidRDefault="00000000" w:rsidRPr="00000000" w14:paraId="0000000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modello relazionale organizza i dati in tabelle chiamate relazioni, garantendo una rappresentazione chiara e strutturata. Ogni relazione contiene tuple con attributi, offrendo una modalità flessibile e comprensibile di organizzare le informazioni.</w:t>
      </w:r>
    </w:p>
    <w:p w:rsidR="00000000" w:rsidDel="00000000" w:rsidP="00000000" w:rsidRDefault="00000000" w:rsidRPr="00000000" w14:paraId="00000005">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csech99zc9w9" w:id="2"/>
      <w:bookmarkEnd w:id="2"/>
      <w:r w:rsidDel="00000000" w:rsidR="00000000" w:rsidRPr="00000000">
        <w:rPr>
          <w:rFonts w:ascii="Roboto" w:cs="Roboto" w:eastAsia="Roboto" w:hAnsi="Roboto"/>
          <w:color w:val="565656"/>
          <w:sz w:val="44"/>
          <w:szCs w:val="44"/>
          <w:rtl w:val="0"/>
        </w:rPr>
        <w:t xml:space="preserve">Caratteristiche Principali del Modello Relazionale</w:t>
      </w:r>
    </w:p>
    <w:p w:rsidR="00000000" w:rsidDel="00000000" w:rsidP="00000000" w:rsidRDefault="00000000" w:rsidRPr="00000000" w14:paraId="00000007">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80" w:before="0" w:line="288" w:lineRule="auto"/>
        <w:rPr>
          <w:rFonts w:ascii="Roboto" w:cs="Roboto" w:eastAsia="Roboto" w:hAnsi="Roboto"/>
          <w:color w:val="565656"/>
        </w:rPr>
      </w:pPr>
      <w:bookmarkStart w:colFirst="0" w:colLast="0" w:name="_kl3828ikb95o" w:id="3"/>
      <w:bookmarkEnd w:id="3"/>
      <w:r w:rsidDel="00000000" w:rsidR="00000000" w:rsidRPr="00000000">
        <w:rPr>
          <w:rFonts w:ascii="Roboto" w:cs="Roboto" w:eastAsia="Roboto" w:hAnsi="Roboto"/>
          <w:color w:val="565656"/>
          <w:rtl w:val="0"/>
        </w:rPr>
        <w:t xml:space="preserve">Struttura di una Relazione</w:t>
      </w:r>
    </w:p>
    <w:p w:rsidR="00000000" w:rsidDel="00000000" w:rsidP="00000000" w:rsidRDefault="00000000" w:rsidRPr="00000000" w14:paraId="0000000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Una relazione è rappresentata come una tabella con colonne (attributi) e righe (tuple). Ad esempio:</w:t>
      </w:r>
    </w:p>
    <w:p w:rsidR="00000000" w:rsidDel="00000000" w:rsidP="00000000" w:rsidRDefault="00000000" w:rsidRPr="00000000" w14:paraId="0000000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Relazione: Studenti</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6.050182722375"/>
        <w:gridCol w:w="2249.180574916174"/>
        <w:gridCol w:w="3620.281053385074"/>
        <w:tblGridChange w:id="0">
          <w:tblGrid>
            <w:gridCol w:w="3156.050182722375"/>
            <w:gridCol w:w="2249.180574916174"/>
            <w:gridCol w:w="3620.281053385074"/>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rFonts w:ascii="Roboto" w:cs="Roboto" w:eastAsia="Roboto" w:hAnsi="Roboto"/>
                <w:color w:val="565656"/>
                <w:sz w:val="12"/>
                <w:szCs w:val="12"/>
              </w:rPr>
            </w:pPr>
            <w:r w:rsidDel="00000000" w:rsidR="00000000" w:rsidRPr="00000000">
              <w:rPr>
                <w:rFonts w:ascii="Roboto" w:cs="Roboto" w:eastAsia="Roboto" w:hAnsi="Roboto"/>
                <w:b w:val="1"/>
                <w:color w:val="565656"/>
                <w:sz w:val="12"/>
                <w:szCs w:val="12"/>
                <w:rtl w:val="0"/>
              </w:rPr>
              <w:t xml:space="preserve">Matricola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rFonts w:ascii="Roboto" w:cs="Roboto" w:eastAsia="Roboto" w:hAnsi="Roboto"/>
                <w:color w:val="565656"/>
                <w:sz w:val="12"/>
                <w:szCs w:val="12"/>
              </w:rPr>
            </w:pPr>
            <w:r w:rsidDel="00000000" w:rsidR="00000000" w:rsidRPr="00000000">
              <w:rPr>
                <w:rFonts w:ascii="Roboto" w:cs="Roboto" w:eastAsia="Roboto" w:hAnsi="Roboto"/>
                <w:b w:val="1"/>
                <w:color w:val="565656"/>
                <w:sz w:val="12"/>
                <w:szCs w:val="12"/>
                <w:rtl w:val="0"/>
              </w:rPr>
              <w:t xml:space="preserve">Nome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rFonts w:ascii="Roboto" w:cs="Roboto" w:eastAsia="Roboto" w:hAnsi="Roboto"/>
                <w:color w:val="565656"/>
                <w:sz w:val="12"/>
                <w:szCs w:val="12"/>
              </w:rPr>
            </w:pPr>
            <w:r w:rsidDel="00000000" w:rsidR="00000000" w:rsidRPr="00000000">
              <w:rPr>
                <w:rFonts w:ascii="Roboto" w:cs="Roboto" w:eastAsia="Roboto" w:hAnsi="Roboto"/>
                <w:b w:val="1"/>
                <w:color w:val="565656"/>
                <w:sz w:val="12"/>
                <w:szCs w:val="12"/>
                <w:rtl w:val="0"/>
              </w:rPr>
              <w:t xml:space="preserve">Corso</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Mario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Informatica</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Laura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Fisica</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Alessio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rFonts w:ascii="Roboto" w:cs="Roboto" w:eastAsia="Roboto" w:hAnsi="Roboto"/>
                <w:color w:val="565656"/>
                <w:sz w:val="12"/>
                <w:szCs w:val="12"/>
              </w:rPr>
            </w:pPr>
            <w:r w:rsidDel="00000000" w:rsidR="00000000" w:rsidRPr="00000000">
              <w:rPr>
                <w:rFonts w:ascii="Roboto" w:cs="Roboto" w:eastAsia="Roboto" w:hAnsi="Roboto"/>
                <w:color w:val="565656"/>
                <w:sz w:val="12"/>
                <w:szCs w:val="12"/>
                <w:rtl w:val="0"/>
              </w:rPr>
              <w:t xml:space="preserve">Matematica</w:t>
            </w:r>
          </w:p>
        </w:tc>
      </w:tr>
    </w:tbl>
    <w:p w:rsidR="00000000" w:rsidDel="00000000" w:rsidP="00000000" w:rsidRDefault="00000000" w:rsidRPr="00000000" w14:paraId="00000017">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Ogni riga rappresenta una tupla, e ogni colonna è un attributo.</w:t>
      </w:r>
    </w:p>
    <w:p w:rsidR="00000000" w:rsidDel="00000000" w:rsidP="00000000" w:rsidRDefault="00000000" w:rsidRPr="00000000" w14:paraId="00000018">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hd w:fill="ffffff" w:val="clear"/>
        <w:spacing w:after="80" w:before="0" w:line="288" w:lineRule="auto"/>
        <w:rPr>
          <w:rFonts w:ascii="Roboto" w:cs="Roboto" w:eastAsia="Roboto" w:hAnsi="Roboto"/>
          <w:color w:val="565656"/>
        </w:rPr>
      </w:pPr>
      <w:bookmarkStart w:colFirst="0" w:colLast="0" w:name="_2x3cbfjql9gu" w:id="4"/>
      <w:bookmarkEnd w:id="4"/>
      <w:r w:rsidDel="00000000" w:rsidR="00000000" w:rsidRPr="00000000">
        <w:rPr>
          <w:rFonts w:ascii="Roboto" w:cs="Roboto" w:eastAsia="Roboto" w:hAnsi="Roboto"/>
          <w:color w:val="565656"/>
          <w:rtl w:val="0"/>
        </w:rPr>
        <w:t xml:space="preserve">Definizione di Relazioni</w:t>
      </w:r>
    </w:p>
    <w:p w:rsidR="00000000" w:rsidDel="00000000" w:rsidP="00000000" w:rsidRDefault="00000000" w:rsidRPr="00000000" w14:paraId="0000001A">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Per definire una relazione, si utilizza un linguaggio di definizione dei dati. Esempio in SQL:</w:t>
      </w:r>
    </w:p>
    <w:p w:rsidR="00000000" w:rsidDel="00000000" w:rsidP="00000000" w:rsidRDefault="00000000" w:rsidRPr="00000000" w14:paraId="0000001B">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CREATE TABLE Studenti (</w:t>
      </w:r>
    </w:p>
    <w:p w:rsidR="00000000" w:rsidDel="00000000" w:rsidP="00000000" w:rsidRDefault="00000000" w:rsidRPr="00000000" w14:paraId="0000001C">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Matricola INT PRIMARY KEY,</w:t>
      </w:r>
    </w:p>
    <w:p w:rsidR="00000000" w:rsidDel="00000000" w:rsidP="00000000" w:rsidRDefault="00000000" w:rsidRPr="00000000" w14:paraId="0000001D">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Nome VARCHAR(50),</w:t>
      </w:r>
    </w:p>
    <w:p w:rsidR="00000000" w:rsidDel="00000000" w:rsidP="00000000" w:rsidRDefault="00000000" w:rsidRPr="00000000" w14:paraId="0000001E">
      <w:pP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  Corso VARCHAR(50)</w:t>
      </w:r>
    </w:p>
    <w:p w:rsidR="00000000" w:rsidDel="00000000" w:rsidP="00000000" w:rsidRDefault="00000000" w:rsidRPr="00000000" w14:paraId="0000001F">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w:t>
      </w:r>
    </w:p>
    <w:p w:rsidR="00000000" w:rsidDel="00000000" w:rsidP="00000000" w:rsidRDefault="00000000" w:rsidRPr="00000000" w14:paraId="00000020">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8y3ttw67ey19" w:id="5"/>
      <w:bookmarkEnd w:id="5"/>
      <w:r w:rsidDel="00000000" w:rsidR="00000000" w:rsidRPr="00000000">
        <w:rPr>
          <w:rFonts w:ascii="Roboto" w:cs="Roboto" w:eastAsia="Roboto" w:hAnsi="Roboto"/>
          <w:color w:val="565656"/>
          <w:sz w:val="44"/>
          <w:szCs w:val="44"/>
          <w:rtl w:val="0"/>
        </w:rPr>
        <w:t xml:space="preserve">Operazioni nel Modello Relazionale</w:t>
      </w:r>
    </w:p>
    <w:p w:rsidR="00000000" w:rsidDel="00000000" w:rsidP="00000000" w:rsidRDefault="00000000" w:rsidRPr="00000000" w14:paraId="0000002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80" w:before="0" w:line="288" w:lineRule="auto"/>
        <w:rPr>
          <w:rFonts w:ascii="Roboto" w:cs="Roboto" w:eastAsia="Roboto" w:hAnsi="Roboto"/>
          <w:color w:val="565656"/>
        </w:rPr>
      </w:pPr>
      <w:bookmarkStart w:colFirst="0" w:colLast="0" w:name="_2abotfm5j15b" w:id="6"/>
      <w:bookmarkEnd w:id="6"/>
      <w:r w:rsidDel="00000000" w:rsidR="00000000" w:rsidRPr="00000000">
        <w:rPr>
          <w:rFonts w:ascii="Roboto" w:cs="Roboto" w:eastAsia="Roboto" w:hAnsi="Roboto"/>
          <w:color w:val="565656"/>
          <w:rtl w:val="0"/>
        </w:rPr>
        <w:t xml:space="preserve">Operazioni Principali</w:t>
      </w:r>
    </w:p>
    <w:p w:rsidR="00000000" w:rsidDel="00000000" w:rsidP="00000000" w:rsidRDefault="00000000" w:rsidRPr="00000000" w14:paraId="00000024">
      <w:pPr>
        <w:numPr>
          <w:ilvl w:val="0"/>
          <w:numId w:val="7"/>
        </w:numPr>
        <w:shd w:fill="ffffff" w:val="clear"/>
        <w:spacing w:after="0" w:afterAutospacing="0" w:before="480" w:lineRule="auto"/>
        <w:ind w:left="1200" w:right="480" w:hanging="360"/>
      </w:pPr>
      <w:r w:rsidDel="00000000" w:rsidR="00000000" w:rsidRPr="00000000">
        <w:rPr>
          <w:rFonts w:ascii="Georgia" w:cs="Georgia" w:eastAsia="Georgia" w:hAnsi="Georgia"/>
          <w:color w:val="565656"/>
          <w:sz w:val="20"/>
          <w:szCs w:val="20"/>
          <w:rtl w:val="0"/>
        </w:rPr>
        <w:t xml:space="preserve">Selezione: Estrazione di tuple che soddisfano una condizione.</w:t>
        <w:br w:type="textWrapping"/>
      </w:r>
      <w:r w:rsidDel="00000000" w:rsidR="00000000" w:rsidRPr="00000000">
        <w:rPr>
          <w:rFonts w:ascii="Courier New" w:cs="Courier New" w:eastAsia="Courier New" w:hAnsi="Courier New"/>
          <w:color w:val="212529"/>
          <w:sz w:val="16"/>
          <w:szCs w:val="16"/>
          <w:rtl w:val="0"/>
        </w:rPr>
        <w:t xml:space="preserve">SELECT * FROM Studenti WHERE Corso = 'Informatica';</w:t>
      </w:r>
    </w:p>
    <w:p w:rsidR="00000000" w:rsidDel="00000000" w:rsidP="00000000" w:rsidRDefault="00000000" w:rsidRPr="00000000" w14:paraId="00000025">
      <w:pPr>
        <w:numPr>
          <w:ilvl w:val="0"/>
          <w:numId w:val="7"/>
        </w:numPr>
        <w:shd w:fill="ffffff" w:val="clear"/>
        <w:spacing w:after="0" w:afterAutospacing="0" w:before="0" w:beforeAutospacing="0" w:lineRule="auto"/>
        <w:ind w:left="1200" w:right="480" w:hanging="360"/>
      </w:pPr>
      <w:r w:rsidDel="00000000" w:rsidR="00000000" w:rsidRPr="00000000">
        <w:rPr>
          <w:rFonts w:ascii="Georgia" w:cs="Georgia" w:eastAsia="Georgia" w:hAnsi="Georgia"/>
          <w:color w:val="565656"/>
          <w:sz w:val="20"/>
          <w:szCs w:val="20"/>
          <w:rtl w:val="0"/>
        </w:rPr>
        <w:t xml:space="preserve">Proiezione: Estrazione di colonne specifiche da una relazione.</w:t>
        <w:br w:type="textWrapping"/>
      </w:r>
      <w:r w:rsidDel="00000000" w:rsidR="00000000" w:rsidRPr="00000000">
        <w:rPr>
          <w:rFonts w:ascii="Courier New" w:cs="Courier New" w:eastAsia="Courier New" w:hAnsi="Courier New"/>
          <w:color w:val="212529"/>
          <w:sz w:val="16"/>
          <w:szCs w:val="16"/>
          <w:rtl w:val="0"/>
        </w:rPr>
        <w:t xml:space="preserve">SELECT Nome FROM Studenti;</w:t>
      </w:r>
    </w:p>
    <w:p w:rsidR="00000000" w:rsidDel="00000000" w:rsidP="00000000" w:rsidRDefault="00000000" w:rsidRPr="00000000" w14:paraId="00000026">
      <w:pPr>
        <w:numPr>
          <w:ilvl w:val="0"/>
          <w:numId w:val="7"/>
        </w:numPr>
        <w:shd w:fill="ffffff" w:val="clear"/>
        <w:spacing w:after="0" w:afterAutospacing="0" w:before="0" w:beforeAutospacing="0" w:lineRule="auto"/>
        <w:ind w:left="1200" w:right="480" w:hanging="360"/>
      </w:pPr>
      <w:r w:rsidDel="00000000" w:rsidR="00000000" w:rsidRPr="00000000">
        <w:rPr>
          <w:rFonts w:ascii="Georgia" w:cs="Georgia" w:eastAsia="Georgia" w:hAnsi="Georgia"/>
          <w:color w:val="565656"/>
          <w:sz w:val="20"/>
          <w:szCs w:val="20"/>
          <w:rtl w:val="0"/>
        </w:rPr>
        <w:t xml:space="preserve">Join: Combinazione di tuple da relazioni correlate.</w:t>
        <w:br w:type="textWrapping"/>
      </w:r>
      <w:r w:rsidDel="00000000" w:rsidR="00000000" w:rsidRPr="00000000">
        <w:rPr>
          <w:rFonts w:ascii="Courier New" w:cs="Courier New" w:eastAsia="Courier New" w:hAnsi="Courier New"/>
          <w:color w:val="212529"/>
          <w:sz w:val="16"/>
          <w:szCs w:val="16"/>
          <w:rtl w:val="0"/>
        </w:rPr>
        <w:t xml:space="preserve">SELECT * FROM Studenti JOIN Corsi ON Studenti.Corso = Corsi.CorsoID;</w:t>
      </w:r>
    </w:p>
    <w:p w:rsidR="00000000" w:rsidDel="00000000" w:rsidP="00000000" w:rsidRDefault="00000000" w:rsidRPr="00000000" w14:paraId="00000027">
      <w:pPr>
        <w:numPr>
          <w:ilvl w:val="0"/>
          <w:numId w:val="7"/>
        </w:numPr>
        <w:shd w:fill="ffffff" w:val="clear"/>
        <w:spacing w:after="480" w:before="0" w:beforeAutospacing="0" w:lineRule="auto"/>
        <w:ind w:left="1200" w:right="480" w:hanging="360"/>
      </w:pPr>
      <w:r w:rsidDel="00000000" w:rsidR="00000000" w:rsidRPr="00000000">
        <w:rPr>
          <w:rFonts w:ascii="Georgia" w:cs="Georgia" w:eastAsia="Georgia" w:hAnsi="Georgia"/>
          <w:color w:val="565656"/>
          <w:sz w:val="20"/>
          <w:szCs w:val="20"/>
          <w:rtl w:val="0"/>
        </w:rPr>
        <w:t xml:space="preserve">Unione: Combinazione di tuple da due relazioni.</w:t>
        <w:br w:type="textWrapping"/>
      </w:r>
      <w:r w:rsidDel="00000000" w:rsidR="00000000" w:rsidRPr="00000000">
        <w:rPr>
          <w:rFonts w:ascii="Courier New" w:cs="Courier New" w:eastAsia="Courier New" w:hAnsi="Courier New"/>
          <w:color w:val="212529"/>
          <w:sz w:val="16"/>
          <w:szCs w:val="16"/>
          <w:rtl w:val="0"/>
        </w:rPr>
        <w:t xml:space="preserve">SELECT * FROM Studenti UNION SELECT * FROM Docenti;</w:t>
      </w:r>
    </w:p>
    <w:p w:rsidR="00000000" w:rsidDel="00000000" w:rsidP="00000000" w:rsidRDefault="00000000" w:rsidRPr="00000000" w14:paraId="00000028">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qyd0b5s806z0" w:id="7"/>
      <w:bookmarkEnd w:id="7"/>
      <w:r w:rsidDel="00000000" w:rsidR="00000000" w:rsidRPr="00000000">
        <w:rPr>
          <w:rFonts w:ascii="Roboto" w:cs="Roboto" w:eastAsia="Roboto" w:hAnsi="Roboto"/>
          <w:color w:val="565656"/>
          <w:sz w:val="44"/>
          <w:szCs w:val="44"/>
          <w:rtl w:val="0"/>
        </w:rPr>
        <w:t xml:space="preserve">Vantaggi e Svantaggi del Modello Relazionale</w:t>
      </w:r>
    </w:p>
    <w:p w:rsidR="00000000" w:rsidDel="00000000" w:rsidP="00000000" w:rsidRDefault="00000000" w:rsidRPr="00000000" w14:paraId="0000002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hd w:fill="ffffff" w:val="clear"/>
        <w:spacing w:after="80" w:before="0" w:line="288" w:lineRule="auto"/>
        <w:rPr>
          <w:rFonts w:ascii="Roboto" w:cs="Roboto" w:eastAsia="Roboto" w:hAnsi="Roboto"/>
          <w:color w:val="565656"/>
        </w:rPr>
      </w:pPr>
      <w:bookmarkStart w:colFirst="0" w:colLast="0" w:name="_jk7xcrvheidk" w:id="8"/>
      <w:bookmarkEnd w:id="8"/>
      <w:r w:rsidDel="00000000" w:rsidR="00000000" w:rsidRPr="00000000">
        <w:rPr>
          <w:rFonts w:ascii="Roboto" w:cs="Roboto" w:eastAsia="Roboto" w:hAnsi="Roboto"/>
          <w:color w:val="565656"/>
          <w:rtl w:val="0"/>
        </w:rPr>
        <w:t xml:space="preserve">Vantaggi</w:t>
      </w:r>
    </w:p>
    <w:p w:rsidR="00000000" w:rsidDel="00000000" w:rsidP="00000000" w:rsidRDefault="00000000" w:rsidRPr="00000000" w14:paraId="0000002C">
      <w:pPr>
        <w:numPr>
          <w:ilvl w:val="0"/>
          <w:numId w:val="3"/>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Semplicità di Utilizzo: Struttura tabellare intuitiva.</w:t>
      </w:r>
    </w:p>
    <w:p w:rsidR="00000000" w:rsidDel="00000000" w:rsidP="00000000" w:rsidRDefault="00000000" w:rsidRPr="00000000" w14:paraId="0000002D">
      <w:pPr>
        <w:numPr>
          <w:ilvl w:val="0"/>
          <w:numId w:val="3"/>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Integrità dei Dati: Chiavi e vincoli garantiscono coerenza.</w:t>
      </w:r>
    </w:p>
    <w:p w:rsidR="00000000" w:rsidDel="00000000" w:rsidP="00000000" w:rsidRDefault="00000000" w:rsidRPr="00000000" w14:paraId="0000002E">
      <w:pPr>
        <w:numPr>
          <w:ilvl w:val="0"/>
          <w:numId w:val="3"/>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Flessibilità: Adattabile a diverse esigenze.</w:t>
      </w:r>
    </w:p>
    <w:p w:rsidR="00000000" w:rsidDel="00000000" w:rsidP="00000000" w:rsidRDefault="00000000" w:rsidRPr="00000000" w14:paraId="0000002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before="0" w:line="288" w:lineRule="auto"/>
        <w:rPr>
          <w:rFonts w:ascii="Roboto" w:cs="Roboto" w:eastAsia="Roboto" w:hAnsi="Roboto"/>
          <w:color w:val="565656"/>
        </w:rPr>
      </w:pPr>
      <w:bookmarkStart w:colFirst="0" w:colLast="0" w:name="_hy12zlg2ml2m" w:id="9"/>
      <w:bookmarkEnd w:id="9"/>
      <w:r w:rsidDel="00000000" w:rsidR="00000000" w:rsidRPr="00000000">
        <w:rPr>
          <w:rFonts w:ascii="Roboto" w:cs="Roboto" w:eastAsia="Roboto" w:hAnsi="Roboto"/>
          <w:color w:val="565656"/>
          <w:rtl w:val="0"/>
        </w:rPr>
        <w:t xml:space="preserve">Svantaggi</w:t>
      </w:r>
    </w:p>
    <w:p w:rsidR="00000000" w:rsidDel="00000000" w:rsidP="00000000" w:rsidRDefault="00000000" w:rsidRPr="00000000" w14:paraId="00000031">
      <w:pPr>
        <w:numPr>
          <w:ilvl w:val="0"/>
          <w:numId w:val="5"/>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Complessità delle Query: Alcune query possono richiedere più operazioni.</w:t>
      </w:r>
    </w:p>
    <w:p w:rsidR="00000000" w:rsidDel="00000000" w:rsidP="00000000" w:rsidRDefault="00000000" w:rsidRPr="00000000" w14:paraId="00000032">
      <w:pPr>
        <w:numPr>
          <w:ilvl w:val="0"/>
          <w:numId w:val="5"/>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Prestazioni in Caso di Grandi Dati: Inefficienze con dataset estremamente grandi.</w:t>
      </w:r>
    </w:p>
    <w:p w:rsidR="00000000" w:rsidDel="00000000" w:rsidP="00000000" w:rsidRDefault="00000000" w:rsidRPr="00000000" w14:paraId="00000033">
      <w:pPr>
        <w:numPr>
          <w:ilvl w:val="0"/>
          <w:numId w:val="5"/>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Flessibilità Limitata: Non sempre ideale per modellare relazioni complesse.</w:t>
      </w:r>
    </w:p>
    <w:p w:rsidR="00000000" w:rsidDel="00000000" w:rsidP="00000000" w:rsidRDefault="00000000" w:rsidRPr="00000000" w14:paraId="00000034">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tvi6ofu9j1zu" w:id="10"/>
      <w:bookmarkEnd w:id="10"/>
      <w:r w:rsidDel="00000000" w:rsidR="00000000" w:rsidRPr="00000000">
        <w:rPr>
          <w:rFonts w:ascii="Roboto" w:cs="Roboto" w:eastAsia="Roboto" w:hAnsi="Roboto"/>
          <w:color w:val="565656"/>
          <w:sz w:val="44"/>
          <w:szCs w:val="44"/>
          <w:rtl w:val="0"/>
        </w:rPr>
        <w:t xml:space="preserve">Conclusioni</w:t>
      </w:r>
    </w:p>
    <w:p w:rsidR="00000000" w:rsidDel="00000000" w:rsidP="00000000" w:rsidRDefault="00000000" w:rsidRPr="00000000" w14:paraId="0000003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hd w:fill="ffffff" w:val="clear"/>
        <w:spacing w:after="80" w:before="0" w:line="288" w:lineRule="auto"/>
        <w:rPr>
          <w:rFonts w:ascii="Roboto" w:cs="Roboto" w:eastAsia="Roboto" w:hAnsi="Roboto"/>
          <w:color w:val="565656"/>
        </w:rPr>
      </w:pPr>
      <w:bookmarkStart w:colFirst="0" w:colLast="0" w:name="_5a3j1wx474eh" w:id="11"/>
      <w:bookmarkEnd w:id="11"/>
      <w:r w:rsidDel="00000000" w:rsidR="00000000" w:rsidRPr="00000000">
        <w:rPr>
          <w:rFonts w:ascii="Roboto" w:cs="Roboto" w:eastAsia="Roboto" w:hAnsi="Roboto"/>
          <w:color w:val="565656"/>
          <w:rtl w:val="0"/>
        </w:rPr>
        <w:t xml:space="preserve">Sintesi</w:t>
      </w:r>
    </w:p>
    <w:p w:rsidR="00000000" w:rsidDel="00000000" w:rsidP="00000000" w:rsidRDefault="00000000" w:rsidRPr="00000000" w14:paraId="00000038">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modello relazionale fornisce una struttura organizzata e chiara per la gestione dei dati, con una corretta progettazione e uso delle operazioni. Le tabelle e le relazioni offrono un'ottima visualizzazione delle informazioni.</w:t>
      </w:r>
    </w:p>
    <w:p w:rsidR="00000000" w:rsidDel="00000000" w:rsidP="00000000" w:rsidRDefault="00000000" w:rsidRPr="00000000" w14:paraId="00000039">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1c43j22uhey3" w:id="12"/>
      <w:bookmarkEnd w:id="12"/>
      <w:r w:rsidDel="00000000" w:rsidR="00000000" w:rsidRPr="00000000">
        <w:rPr>
          <w:rFonts w:ascii="Roboto" w:cs="Roboto" w:eastAsia="Roboto" w:hAnsi="Roboto"/>
          <w:color w:val="565656"/>
          <w:sz w:val="44"/>
          <w:szCs w:val="44"/>
          <w:rtl w:val="0"/>
        </w:rPr>
        <w:t xml:space="preserve">Domande e risposte</w:t>
      </w:r>
    </w:p>
    <w:p w:rsidR="00000000" w:rsidDel="00000000" w:rsidP="00000000" w:rsidRDefault="00000000" w:rsidRPr="00000000" w14:paraId="0000003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hd w:fill="ffffff" w:val="clear"/>
        <w:spacing w:after="80" w:before="0" w:line="288" w:lineRule="auto"/>
        <w:rPr>
          <w:rFonts w:ascii="Roboto" w:cs="Roboto" w:eastAsia="Roboto" w:hAnsi="Roboto"/>
          <w:color w:val="565656"/>
        </w:rPr>
      </w:pPr>
      <w:bookmarkStart w:colFirst="0" w:colLast="0" w:name="_m2d6l9sjwc42" w:id="13"/>
      <w:bookmarkEnd w:id="13"/>
      <w:r w:rsidDel="00000000" w:rsidR="00000000" w:rsidRPr="00000000">
        <w:rPr>
          <w:rFonts w:ascii="Roboto" w:cs="Roboto" w:eastAsia="Roboto" w:hAnsi="Roboto"/>
          <w:color w:val="565656"/>
          <w:rtl w:val="0"/>
        </w:rPr>
        <w:t xml:space="preserve">Domanda 1: Cos'è una relazione nel modello relazionale?</w:t>
      </w:r>
    </w:p>
    <w:p w:rsidR="00000000" w:rsidDel="00000000" w:rsidP="00000000" w:rsidRDefault="00000000" w:rsidRPr="00000000" w14:paraId="0000003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Una relazione nel modello relazionale è una tabella che organizza i dati in righe (tuple) e colonne (attributi). Ogni riga rappresenta un'istanza di dati, e ogni colonna definisce un attributo specifico di tali dati.</w:t>
      </w:r>
    </w:p>
    <w:p w:rsidR="00000000" w:rsidDel="00000000" w:rsidP="00000000" w:rsidRDefault="00000000" w:rsidRPr="00000000" w14:paraId="0000003E">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80" w:before="0" w:line="288" w:lineRule="auto"/>
        <w:rPr>
          <w:rFonts w:ascii="Roboto" w:cs="Roboto" w:eastAsia="Roboto" w:hAnsi="Roboto"/>
          <w:color w:val="565656"/>
        </w:rPr>
      </w:pPr>
      <w:bookmarkStart w:colFirst="0" w:colLast="0" w:name="_j16pxgne6bcq" w:id="14"/>
      <w:bookmarkEnd w:id="14"/>
      <w:r w:rsidDel="00000000" w:rsidR="00000000" w:rsidRPr="00000000">
        <w:rPr>
          <w:rFonts w:ascii="Roboto" w:cs="Roboto" w:eastAsia="Roboto" w:hAnsi="Roboto"/>
          <w:color w:val="565656"/>
          <w:rtl w:val="0"/>
        </w:rPr>
        <w:t xml:space="preserve">Domanda 2: Qual è la differenza tra chiave primaria e chiave esterna?</w:t>
      </w:r>
    </w:p>
    <w:p w:rsidR="00000000" w:rsidDel="00000000" w:rsidP="00000000" w:rsidRDefault="00000000" w:rsidRPr="00000000" w14:paraId="00000040">
      <w:pPr>
        <w:numPr>
          <w:ilvl w:val="0"/>
          <w:numId w:val="1"/>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Chiave Primaria: Identifica univocamente ogni tupla nella relazione. Deve essere unica e non nulla.</w:t>
      </w:r>
    </w:p>
    <w:p w:rsidR="00000000" w:rsidDel="00000000" w:rsidP="00000000" w:rsidRDefault="00000000" w:rsidRPr="00000000" w14:paraId="00000041">
      <w:pPr>
        <w:numPr>
          <w:ilvl w:val="0"/>
          <w:numId w:val="1"/>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Chiave Esterna: Collegamento tra due tabelle. È la chiave primaria di una tabella utilizzata come attributo in un'altra tabella per stabilire una relazione tra di esse.</w:t>
      </w:r>
    </w:p>
    <w:p w:rsidR="00000000" w:rsidDel="00000000" w:rsidP="00000000" w:rsidRDefault="00000000" w:rsidRPr="00000000" w14:paraId="0000004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hd w:fill="ffffff" w:val="clear"/>
        <w:spacing w:after="80" w:before="0" w:line="288" w:lineRule="auto"/>
        <w:rPr>
          <w:rFonts w:ascii="Roboto" w:cs="Roboto" w:eastAsia="Roboto" w:hAnsi="Roboto"/>
          <w:color w:val="565656"/>
        </w:rPr>
      </w:pPr>
      <w:bookmarkStart w:colFirst="0" w:colLast="0" w:name="_gg3iq567rsri" w:id="15"/>
      <w:bookmarkEnd w:id="15"/>
      <w:r w:rsidDel="00000000" w:rsidR="00000000" w:rsidRPr="00000000">
        <w:rPr>
          <w:rFonts w:ascii="Roboto" w:cs="Roboto" w:eastAsia="Roboto" w:hAnsi="Roboto"/>
          <w:color w:val="565656"/>
          <w:rtl w:val="0"/>
        </w:rPr>
        <w:t xml:space="preserve">Domanda 3: Come si esegue una selezione nel modello relazionale?</w:t>
      </w:r>
    </w:p>
    <w:p w:rsidR="00000000" w:rsidDel="00000000" w:rsidP="00000000" w:rsidRDefault="00000000" w:rsidRPr="00000000" w14:paraId="00000044">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selezione nel modello relazionale coinvolge l'estrazione di tuple che soddisfano una determinata condizione. Ad esempio:</w:t>
      </w:r>
    </w:p>
    <w:p w:rsidR="00000000" w:rsidDel="00000000" w:rsidP="00000000" w:rsidRDefault="00000000" w:rsidRPr="00000000" w14:paraId="00000045">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SELECT * FROM Studenti WHERE Corso = 'Informatica';</w:t>
      </w:r>
    </w:p>
    <w:p w:rsidR="00000000" w:rsidDel="00000000" w:rsidP="00000000" w:rsidRDefault="00000000" w:rsidRPr="00000000" w14:paraId="00000046">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Questa query restituirebbe tutte le tuple degli studenti iscritti al corso di Informatica.</w:t>
      </w:r>
    </w:p>
    <w:p w:rsidR="00000000" w:rsidDel="00000000" w:rsidP="00000000" w:rsidRDefault="00000000" w:rsidRPr="00000000" w14:paraId="00000047">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keepNext w:val="0"/>
        <w:keepLines w:val="0"/>
        <w:shd w:fill="ffffff" w:val="clear"/>
        <w:spacing w:after="80" w:before="0" w:line="288" w:lineRule="auto"/>
        <w:rPr>
          <w:rFonts w:ascii="Roboto" w:cs="Roboto" w:eastAsia="Roboto" w:hAnsi="Roboto"/>
          <w:color w:val="565656"/>
        </w:rPr>
      </w:pPr>
      <w:bookmarkStart w:colFirst="0" w:colLast="0" w:name="_psr1tols817d" w:id="16"/>
      <w:bookmarkEnd w:id="16"/>
      <w:r w:rsidDel="00000000" w:rsidR="00000000" w:rsidRPr="00000000">
        <w:rPr>
          <w:rFonts w:ascii="Roboto" w:cs="Roboto" w:eastAsia="Roboto" w:hAnsi="Roboto"/>
          <w:color w:val="565656"/>
          <w:rtl w:val="0"/>
        </w:rPr>
        <w:t xml:space="preserve">Domanda 4: In che modo il modello relazionale gestisce l'integrità dei dati?</w:t>
      </w:r>
    </w:p>
    <w:p w:rsidR="00000000" w:rsidDel="00000000" w:rsidP="00000000" w:rsidRDefault="00000000" w:rsidRPr="00000000" w14:paraId="0000004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modello relazionale utilizza chiavi primarie, chiavi esterne e vincoli per garantire l'integrità dei dati. La chiave primaria assicura l'unicità, mentre le chiavi esterne creano relazioni tra tabelle. I vincoli imposti dal DBMS evitano operazioni che potrebbero violare l'integrità referenziale.</w:t>
      </w:r>
    </w:p>
    <w:p w:rsidR="00000000" w:rsidDel="00000000" w:rsidP="00000000" w:rsidRDefault="00000000" w:rsidRPr="00000000" w14:paraId="0000004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edjhwc9fhy9j" w:id="17"/>
      <w:bookmarkEnd w:id="17"/>
      <w:r w:rsidDel="00000000" w:rsidR="00000000" w:rsidRPr="00000000">
        <w:rPr>
          <w:rFonts w:ascii="Roboto" w:cs="Roboto" w:eastAsia="Roboto" w:hAnsi="Roboto"/>
          <w:color w:val="565656"/>
          <w:sz w:val="44"/>
          <w:szCs w:val="44"/>
          <w:rtl w:val="0"/>
        </w:rPr>
        <w:t xml:space="preserve">Domande e risposte</w:t>
      </w:r>
    </w:p>
    <w:p w:rsidR="00000000" w:rsidDel="00000000" w:rsidP="00000000" w:rsidRDefault="00000000" w:rsidRPr="00000000" w14:paraId="0000004C">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hd w:fill="ffffff" w:val="clear"/>
        <w:spacing w:after="80" w:before="0" w:line="288" w:lineRule="auto"/>
        <w:rPr>
          <w:rFonts w:ascii="Roboto" w:cs="Roboto" w:eastAsia="Roboto" w:hAnsi="Roboto"/>
          <w:color w:val="565656"/>
        </w:rPr>
      </w:pPr>
      <w:bookmarkStart w:colFirst="0" w:colLast="0" w:name="_lkb63kwg9bgg" w:id="18"/>
      <w:bookmarkEnd w:id="18"/>
      <w:r w:rsidDel="00000000" w:rsidR="00000000" w:rsidRPr="00000000">
        <w:rPr>
          <w:rFonts w:ascii="Roboto" w:cs="Roboto" w:eastAsia="Roboto" w:hAnsi="Roboto"/>
          <w:color w:val="565656"/>
          <w:rtl w:val="0"/>
        </w:rPr>
        <w:t xml:space="preserve">Domanda 5: Come funziona l'operazione di join nel modello relazionale?</w:t>
      </w:r>
    </w:p>
    <w:p w:rsidR="00000000" w:rsidDel="00000000" w:rsidP="00000000" w:rsidRDefault="00000000" w:rsidRPr="00000000" w14:paraId="0000004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L'operazione di join combina tuple da due relazioni correlate. Ad esempio:</w:t>
      </w:r>
    </w:p>
    <w:p w:rsidR="00000000" w:rsidDel="00000000" w:rsidP="00000000" w:rsidRDefault="00000000" w:rsidRPr="00000000" w14:paraId="0000004F">
      <w:pPr>
        <w:shd w:fill="ffffff" w:val="clear"/>
        <w:rPr>
          <w:rFonts w:ascii="Courier New" w:cs="Courier New" w:eastAsia="Courier New" w:hAnsi="Courier New"/>
          <w:color w:val="212529"/>
          <w:sz w:val="16"/>
          <w:szCs w:val="16"/>
        </w:rPr>
      </w:pPr>
      <w:r w:rsidDel="00000000" w:rsidR="00000000" w:rsidRPr="00000000">
        <w:rPr>
          <w:rFonts w:ascii="Courier New" w:cs="Courier New" w:eastAsia="Courier New" w:hAnsi="Courier New"/>
          <w:color w:val="212529"/>
          <w:sz w:val="16"/>
          <w:szCs w:val="16"/>
          <w:rtl w:val="0"/>
        </w:rPr>
        <w:t xml:space="preserve">SELECT * FROM Studenti JOIN Corsi ON Studenti.Corso = Corsi.CorsoID;</w:t>
      </w:r>
    </w:p>
    <w:p w:rsidR="00000000" w:rsidDel="00000000" w:rsidP="00000000" w:rsidRDefault="00000000" w:rsidRPr="00000000" w14:paraId="00000050">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Questa query restituirebbe tutte le informazioni sugli studenti e sui corsi correlati attraverso le rispettive chiavi.</w:t>
      </w:r>
    </w:p>
    <w:p w:rsidR="00000000" w:rsidDel="00000000" w:rsidP="00000000" w:rsidRDefault="00000000" w:rsidRPr="00000000" w14:paraId="00000051">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80" w:before="0" w:line="288" w:lineRule="auto"/>
        <w:rPr>
          <w:rFonts w:ascii="Roboto" w:cs="Roboto" w:eastAsia="Roboto" w:hAnsi="Roboto"/>
          <w:color w:val="565656"/>
        </w:rPr>
      </w:pPr>
      <w:bookmarkStart w:colFirst="0" w:colLast="0" w:name="_spe949bcfqd" w:id="19"/>
      <w:bookmarkEnd w:id="19"/>
      <w:r w:rsidDel="00000000" w:rsidR="00000000" w:rsidRPr="00000000">
        <w:rPr>
          <w:rFonts w:ascii="Roboto" w:cs="Roboto" w:eastAsia="Roboto" w:hAnsi="Roboto"/>
          <w:color w:val="565656"/>
          <w:rtl w:val="0"/>
        </w:rPr>
        <w:t xml:space="preserve">Domanda 6: Quali sono i vantaggi della flessibilità del modello relazionale?</w:t>
      </w:r>
    </w:p>
    <w:p w:rsidR="00000000" w:rsidDel="00000000" w:rsidP="00000000" w:rsidRDefault="00000000" w:rsidRPr="00000000" w14:paraId="0000005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flessibilità del modello relazionale consente di adattare facilmente la struttura dei dati alle esigenze dell'organizzazione. È possibile modificare gli schemi logici senza influire sugli utenti finali, garantendo una gestione più agevole delle informazioni.</w:t>
      </w:r>
    </w:p>
    <w:p w:rsidR="00000000" w:rsidDel="00000000" w:rsidP="00000000" w:rsidRDefault="00000000" w:rsidRPr="00000000" w14:paraId="00000054">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hd w:fill="ffffff" w:val="clear"/>
        <w:spacing w:after="80" w:before="0" w:line="288" w:lineRule="auto"/>
        <w:rPr>
          <w:rFonts w:ascii="Roboto" w:cs="Roboto" w:eastAsia="Roboto" w:hAnsi="Roboto"/>
          <w:color w:val="565656"/>
        </w:rPr>
      </w:pPr>
      <w:bookmarkStart w:colFirst="0" w:colLast="0" w:name="_sbgtqt4yeopz" w:id="20"/>
      <w:bookmarkEnd w:id="20"/>
      <w:r w:rsidDel="00000000" w:rsidR="00000000" w:rsidRPr="00000000">
        <w:rPr>
          <w:rFonts w:ascii="Roboto" w:cs="Roboto" w:eastAsia="Roboto" w:hAnsi="Roboto"/>
          <w:color w:val="565656"/>
          <w:rtl w:val="0"/>
        </w:rPr>
        <w:t xml:space="preserve">Domanda 7: Cosa significa "complessità delle query" come svantaggio?</w:t>
      </w:r>
    </w:p>
    <w:p w:rsidR="00000000" w:rsidDel="00000000" w:rsidP="00000000" w:rsidRDefault="00000000" w:rsidRPr="00000000" w14:paraId="00000056">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complessità delle query si riferisce al fatto che alcune interrogazioni possono richiedere più operazioni per ottenere i risultati desiderati. Ciò potrebbe rendere le query più lunghe o complesse da scrivere, soprattutto in confronto a modelli meno strutturati.</w:t>
      </w:r>
    </w:p>
    <w:p w:rsidR="00000000" w:rsidDel="00000000" w:rsidP="00000000" w:rsidRDefault="00000000" w:rsidRPr="00000000" w14:paraId="00000057">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80" w:before="0" w:line="288" w:lineRule="auto"/>
        <w:rPr>
          <w:rFonts w:ascii="Roboto" w:cs="Roboto" w:eastAsia="Roboto" w:hAnsi="Roboto"/>
          <w:color w:val="565656"/>
        </w:rPr>
      </w:pPr>
      <w:bookmarkStart w:colFirst="0" w:colLast="0" w:name="_ddwln4imvjym" w:id="21"/>
      <w:bookmarkEnd w:id="21"/>
      <w:r w:rsidDel="00000000" w:rsidR="00000000" w:rsidRPr="00000000">
        <w:rPr>
          <w:rFonts w:ascii="Roboto" w:cs="Roboto" w:eastAsia="Roboto" w:hAnsi="Roboto"/>
          <w:color w:val="565656"/>
          <w:rtl w:val="0"/>
        </w:rPr>
        <w:t xml:space="preserve">Domanda 8: Come affrontare le prestazioni in caso di grandi dati?</w:t>
      </w:r>
    </w:p>
    <w:p w:rsidR="00000000" w:rsidDel="00000000" w:rsidP="00000000" w:rsidRDefault="00000000" w:rsidRPr="00000000" w14:paraId="00000059">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Nel caso di grandi dataset, il modello relazionale potrebbe mostrare inefficienze nelle prestazioni. Per affrontare ciò, è possibile ottimizzare gli indici, implementare partizioni di tabelle e utilizzare tecniche di caching per migliorare le prestazioni del sistema.</w:t>
      </w:r>
    </w:p>
    <w:p w:rsidR="00000000" w:rsidDel="00000000" w:rsidP="00000000" w:rsidRDefault="00000000" w:rsidRPr="00000000" w14:paraId="0000005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dwbgd9guojod" w:id="22"/>
      <w:bookmarkEnd w:id="22"/>
      <w:r w:rsidDel="00000000" w:rsidR="00000000" w:rsidRPr="00000000">
        <w:rPr>
          <w:rFonts w:ascii="Roboto" w:cs="Roboto" w:eastAsia="Roboto" w:hAnsi="Roboto"/>
          <w:color w:val="565656"/>
          <w:sz w:val="44"/>
          <w:szCs w:val="44"/>
          <w:rtl w:val="0"/>
        </w:rPr>
        <w:t xml:space="preserve">Domande e risposte</w:t>
      </w:r>
    </w:p>
    <w:p w:rsidR="00000000" w:rsidDel="00000000" w:rsidP="00000000" w:rsidRDefault="00000000" w:rsidRPr="00000000" w14:paraId="0000005C">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hd w:fill="ffffff" w:val="clear"/>
        <w:spacing w:after="80" w:before="0" w:line="288" w:lineRule="auto"/>
        <w:rPr>
          <w:rFonts w:ascii="Roboto" w:cs="Roboto" w:eastAsia="Roboto" w:hAnsi="Roboto"/>
          <w:color w:val="565656"/>
        </w:rPr>
      </w:pPr>
      <w:bookmarkStart w:colFirst="0" w:colLast="0" w:name="_mtqtnq9askux" w:id="23"/>
      <w:bookmarkEnd w:id="23"/>
      <w:r w:rsidDel="00000000" w:rsidR="00000000" w:rsidRPr="00000000">
        <w:rPr>
          <w:rFonts w:ascii="Roboto" w:cs="Roboto" w:eastAsia="Roboto" w:hAnsi="Roboto"/>
          <w:color w:val="565656"/>
          <w:rtl w:val="0"/>
        </w:rPr>
        <w:t xml:space="preserve">Domanda 9: Quali sono le alternative al modello relazionale?</w:t>
      </w:r>
    </w:p>
    <w:p w:rsidR="00000000" w:rsidDel="00000000" w:rsidP="00000000" w:rsidRDefault="00000000" w:rsidRPr="00000000" w14:paraId="0000005E">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Esistono diverse alternative al modello relazionale, tra cui il modello gerarchico, reticolare e il modello ad oggetti. Inoltre, si stanno sempre più diffondendo modelli NoSQL, come document-store, grafo, e wide-column store, adatti a contesti specifici.</w:t>
      </w:r>
    </w:p>
    <w:p w:rsidR="00000000" w:rsidDel="00000000" w:rsidP="00000000" w:rsidRDefault="00000000" w:rsidRPr="00000000" w14:paraId="0000005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hd w:fill="ffffff" w:val="clear"/>
        <w:spacing w:after="80" w:before="0" w:line="288" w:lineRule="auto"/>
        <w:rPr>
          <w:rFonts w:ascii="Roboto" w:cs="Roboto" w:eastAsia="Roboto" w:hAnsi="Roboto"/>
          <w:color w:val="565656"/>
        </w:rPr>
      </w:pPr>
      <w:bookmarkStart w:colFirst="0" w:colLast="0" w:name="_uno65gknxpg0" w:id="24"/>
      <w:bookmarkEnd w:id="24"/>
      <w:r w:rsidDel="00000000" w:rsidR="00000000" w:rsidRPr="00000000">
        <w:rPr>
          <w:rFonts w:ascii="Roboto" w:cs="Roboto" w:eastAsia="Roboto" w:hAnsi="Roboto"/>
          <w:color w:val="565656"/>
          <w:rtl w:val="0"/>
        </w:rPr>
        <w:t xml:space="preserve">Domanda 10: Come garantire l'indipendenza dei dati nel modello relazionale?</w:t>
      </w:r>
    </w:p>
    <w:p w:rsidR="00000000" w:rsidDel="00000000" w:rsidP="00000000" w:rsidRDefault="00000000" w:rsidRPr="00000000" w14:paraId="00000061">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L'indipendenza dei dati nel modello relazionale è garantita attraverso la suddivisione in livelli di astrazione. L'indipendenza fisica consente di interagire con il DBMS indipendentemente dalla struttura fisica dei dati. L'indipendenza logica consente di interagire con il livello esterno in modo indipendente dal livello logico.</w:t>
      </w:r>
    </w:p>
    <w:p w:rsidR="00000000" w:rsidDel="00000000" w:rsidP="00000000" w:rsidRDefault="00000000" w:rsidRPr="00000000" w14:paraId="00000062">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iji4eqxcwu03" w:id="25"/>
      <w:bookmarkEnd w:id="25"/>
      <w:r w:rsidDel="00000000" w:rsidR="00000000" w:rsidRPr="00000000">
        <w:rPr>
          <w:rFonts w:ascii="Roboto" w:cs="Roboto" w:eastAsia="Roboto" w:hAnsi="Roboto"/>
          <w:color w:val="565656"/>
          <w:sz w:val="44"/>
          <w:szCs w:val="44"/>
          <w:rtl w:val="0"/>
        </w:rPr>
        <w:t xml:space="preserve">Grazie per l'Attenzione</w:t>
      </w:r>
    </w:p>
    <w:p w:rsidR="00000000" w:rsidDel="00000000" w:rsidP="00000000" w:rsidRDefault="00000000" w:rsidRPr="00000000" w14:paraId="00000064">
      <w:pPr>
        <w:rPr>
          <w:sz w:val="12"/>
          <w:szCs w:val="12"/>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29tjsqsg2b4o" w:id="26"/>
      <w:bookmarkEnd w:id="26"/>
      <w:r w:rsidDel="00000000" w:rsidR="00000000" w:rsidRPr="00000000">
        <w:rPr>
          <w:rFonts w:ascii="Roboto" w:cs="Roboto" w:eastAsia="Roboto" w:hAnsi="Roboto"/>
          <w:color w:val="565656"/>
          <w:sz w:val="44"/>
          <w:szCs w:val="44"/>
          <w:rtl w:val="0"/>
        </w:rPr>
        <w:t xml:space="preserve">Edgar F. Codd: Il Padre del Modello Relazionale</w:t>
      </w:r>
    </w:p>
    <w:p w:rsidR="00000000" w:rsidDel="00000000" w:rsidP="00000000" w:rsidRDefault="00000000" w:rsidRPr="00000000" w14:paraId="0000006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hd w:fill="ffffff" w:val="clear"/>
        <w:spacing w:after="80" w:before="0" w:line="288" w:lineRule="auto"/>
        <w:rPr>
          <w:rFonts w:ascii="Roboto" w:cs="Roboto" w:eastAsia="Roboto" w:hAnsi="Roboto"/>
          <w:color w:val="565656"/>
        </w:rPr>
      </w:pPr>
      <w:bookmarkStart w:colFirst="0" w:colLast="0" w:name="_snsjyk9mej02" w:id="27"/>
      <w:bookmarkEnd w:id="27"/>
      <w:r w:rsidDel="00000000" w:rsidR="00000000" w:rsidRPr="00000000">
        <w:rPr>
          <w:rFonts w:ascii="Roboto" w:cs="Roboto" w:eastAsia="Roboto" w:hAnsi="Roboto"/>
          <w:color w:val="565656"/>
          <w:rtl w:val="0"/>
        </w:rPr>
        <w:t xml:space="preserve">Chi è Edgar F. Codd?</w:t>
      </w:r>
    </w:p>
    <w:p w:rsidR="00000000" w:rsidDel="00000000" w:rsidP="00000000" w:rsidRDefault="00000000" w:rsidRPr="00000000" w14:paraId="00000068">
      <w:pPr>
        <w:numPr>
          <w:ilvl w:val="0"/>
          <w:numId w:val="4"/>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Nato il 23 agosto 1923 a Portland, Inghilterra.</w:t>
      </w:r>
    </w:p>
    <w:p w:rsidR="00000000" w:rsidDel="00000000" w:rsidP="00000000" w:rsidRDefault="00000000" w:rsidRPr="00000000" w14:paraId="00000069">
      <w:pPr>
        <w:numPr>
          <w:ilvl w:val="0"/>
          <w:numId w:val="4"/>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Dottorato in Matematica presso l'Università di Michigan nel 1953.</w:t>
      </w:r>
    </w:p>
    <w:p w:rsidR="00000000" w:rsidDel="00000000" w:rsidP="00000000" w:rsidRDefault="00000000" w:rsidRPr="00000000" w14:paraId="0000006A">
      <w:pPr>
        <w:numPr>
          <w:ilvl w:val="0"/>
          <w:numId w:val="4"/>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Ingegnere e informatico britannico.</w:t>
      </w:r>
    </w:p>
    <w:p w:rsidR="00000000" w:rsidDel="00000000" w:rsidP="00000000" w:rsidRDefault="00000000" w:rsidRPr="00000000" w14:paraId="0000006B">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hd w:fill="ffffff" w:val="clear"/>
        <w:spacing w:after="80" w:before="0" w:line="288" w:lineRule="auto"/>
        <w:rPr>
          <w:rFonts w:ascii="Roboto" w:cs="Roboto" w:eastAsia="Roboto" w:hAnsi="Roboto"/>
          <w:color w:val="565656"/>
        </w:rPr>
      </w:pPr>
      <w:bookmarkStart w:colFirst="0" w:colLast="0" w:name="_2rp31vwad0ql" w:id="28"/>
      <w:bookmarkEnd w:id="28"/>
      <w:r w:rsidDel="00000000" w:rsidR="00000000" w:rsidRPr="00000000">
        <w:rPr>
          <w:rFonts w:ascii="Roboto" w:cs="Roboto" w:eastAsia="Roboto" w:hAnsi="Roboto"/>
          <w:color w:val="565656"/>
          <w:rtl w:val="0"/>
        </w:rPr>
        <w:t xml:space="preserve">Contributo di Codd</w:t>
      </w:r>
    </w:p>
    <w:p w:rsidR="00000000" w:rsidDel="00000000" w:rsidP="00000000" w:rsidRDefault="00000000" w:rsidRPr="00000000" w14:paraId="0000006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Edgar F. Codd è noto per la formulazione del modello relazionale nel 1970 mentre lavorava per IBM. La sua proposta ha rivoluzionato il modo in cui i dati vengono memorizzati e manipolati nei database.</w:t>
      </w:r>
    </w:p>
    <w:p w:rsidR="00000000" w:rsidDel="00000000" w:rsidP="00000000" w:rsidRDefault="00000000" w:rsidRPr="00000000" w14:paraId="0000006E">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80" w:before="0" w:line="288" w:lineRule="auto"/>
        <w:rPr>
          <w:rFonts w:ascii="Roboto" w:cs="Roboto" w:eastAsia="Roboto" w:hAnsi="Roboto"/>
          <w:color w:val="565656"/>
        </w:rPr>
      </w:pPr>
      <w:bookmarkStart w:colFirst="0" w:colLast="0" w:name="_my1jcxdfnw80" w:id="29"/>
      <w:bookmarkEnd w:id="29"/>
      <w:r w:rsidDel="00000000" w:rsidR="00000000" w:rsidRPr="00000000">
        <w:rPr>
          <w:rFonts w:ascii="Roboto" w:cs="Roboto" w:eastAsia="Roboto" w:hAnsi="Roboto"/>
          <w:color w:val="565656"/>
          <w:rtl w:val="0"/>
        </w:rPr>
        <w:t xml:space="preserve">Il Modello Relazionale</w:t>
      </w:r>
    </w:p>
    <w:p w:rsidR="00000000" w:rsidDel="00000000" w:rsidP="00000000" w:rsidRDefault="00000000" w:rsidRPr="00000000" w14:paraId="00000070">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Codd ha introdotto il concetto di organizzare i dati in tabelle con righe e colonne, introducendo il concetto di chiave primaria per identificare univocamente le tuple.</w:t>
      </w:r>
    </w:p>
    <w:p w:rsidR="00000000" w:rsidDel="00000000" w:rsidP="00000000" w:rsidRDefault="00000000" w:rsidRPr="00000000" w14:paraId="00000071">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hd w:fill="ffffff" w:val="clear"/>
        <w:spacing w:after="80" w:before="0" w:line="288" w:lineRule="auto"/>
        <w:rPr>
          <w:rFonts w:ascii="Roboto" w:cs="Roboto" w:eastAsia="Roboto" w:hAnsi="Roboto"/>
          <w:color w:val="565656"/>
        </w:rPr>
      </w:pPr>
      <w:bookmarkStart w:colFirst="0" w:colLast="0" w:name="_9cikk96mdjb2" w:id="30"/>
      <w:bookmarkEnd w:id="30"/>
      <w:r w:rsidDel="00000000" w:rsidR="00000000" w:rsidRPr="00000000">
        <w:rPr>
          <w:rFonts w:ascii="Roboto" w:cs="Roboto" w:eastAsia="Roboto" w:hAnsi="Roboto"/>
          <w:color w:val="565656"/>
          <w:rtl w:val="0"/>
        </w:rPr>
        <w:t xml:space="preserve">12 Regole di Codd</w:t>
      </w:r>
    </w:p>
    <w:p w:rsidR="00000000" w:rsidDel="00000000" w:rsidP="00000000" w:rsidRDefault="00000000" w:rsidRPr="00000000" w14:paraId="0000007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Codd ha definito 12 regole, conosciute come le "Regole di Codd", per garantire l'integrità e l'efficacia del modello relazionale. Queste regole hanno contribuito a stabilire standard per i database relazionali.</w:t>
      </w:r>
    </w:p>
    <w:p w:rsidR="00000000" w:rsidDel="00000000" w:rsidP="00000000" w:rsidRDefault="00000000" w:rsidRPr="00000000" w14:paraId="00000074">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juhn24yh0vy0" w:id="31"/>
      <w:bookmarkEnd w:id="31"/>
      <w:r w:rsidDel="00000000" w:rsidR="00000000" w:rsidRPr="00000000">
        <w:rPr>
          <w:rFonts w:ascii="Roboto" w:cs="Roboto" w:eastAsia="Roboto" w:hAnsi="Roboto"/>
          <w:color w:val="565656"/>
          <w:sz w:val="44"/>
          <w:szCs w:val="44"/>
          <w:rtl w:val="0"/>
        </w:rPr>
        <w:t xml:space="preserve">Eredità e Riconoscimenti</w:t>
      </w:r>
    </w:p>
    <w:p w:rsidR="00000000" w:rsidDel="00000000" w:rsidP="00000000" w:rsidRDefault="00000000" w:rsidRPr="00000000" w14:paraId="00000076">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hd w:fill="ffffff" w:val="clear"/>
        <w:spacing w:after="80" w:before="0" w:line="288" w:lineRule="auto"/>
        <w:rPr>
          <w:rFonts w:ascii="Roboto" w:cs="Roboto" w:eastAsia="Roboto" w:hAnsi="Roboto"/>
          <w:color w:val="565656"/>
        </w:rPr>
      </w:pPr>
      <w:bookmarkStart w:colFirst="0" w:colLast="0" w:name="_cw8do4bsb2u7" w:id="32"/>
      <w:bookmarkEnd w:id="32"/>
      <w:r w:rsidDel="00000000" w:rsidR="00000000" w:rsidRPr="00000000">
        <w:rPr>
          <w:rFonts w:ascii="Roboto" w:cs="Roboto" w:eastAsia="Roboto" w:hAnsi="Roboto"/>
          <w:color w:val="565656"/>
          <w:rtl w:val="0"/>
        </w:rPr>
        <w:t xml:space="preserve">Premi e Riconoscimenti</w:t>
      </w:r>
    </w:p>
    <w:p w:rsidR="00000000" w:rsidDel="00000000" w:rsidP="00000000" w:rsidRDefault="00000000" w:rsidRPr="00000000" w14:paraId="00000078">
      <w:pPr>
        <w:numPr>
          <w:ilvl w:val="0"/>
          <w:numId w:val="8"/>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Nel 1981, Edgar F. Codd è stato premiato con l'ACM Turing Award per il suo contributo fondamentale al campo della gestione dei dati.</w:t>
      </w:r>
    </w:p>
    <w:p w:rsidR="00000000" w:rsidDel="00000000" w:rsidP="00000000" w:rsidRDefault="00000000" w:rsidRPr="00000000" w14:paraId="00000079">
      <w:pPr>
        <w:numPr>
          <w:ilvl w:val="0"/>
          <w:numId w:val="8"/>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Nel 1994, ha ricevuto il premio Fellow dell'Association for Computing Machinery (ACM).</w:t>
      </w:r>
    </w:p>
    <w:p w:rsidR="00000000" w:rsidDel="00000000" w:rsidP="00000000" w:rsidRDefault="00000000" w:rsidRPr="00000000" w14:paraId="0000007A">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after="80" w:before="0" w:line="288" w:lineRule="auto"/>
        <w:rPr>
          <w:rFonts w:ascii="Roboto" w:cs="Roboto" w:eastAsia="Roboto" w:hAnsi="Roboto"/>
          <w:color w:val="565656"/>
        </w:rPr>
      </w:pPr>
      <w:bookmarkStart w:colFirst="0" w:colLast="0" w:name="_y6hhbnw8ukqo" w:id="33"/>
      <w:bookmarkEnd w:id="33"/>
      <w:r w:rsidDel="00000000" w:rsidR="00000000" w:rsidRPr="00000000">
        <w:rPr>
          <w:rFonts w:ascii="Roboto" w:cs="Roboto" w:eastAsia="Roboto" w:hAnsi="Roboto"/>
          <w:color w:val="565656"/>
          <w:rtl w:val="0"/>
        </w:rPr>
        <w:t xml:space="preserve">Eredità Duratura</w:t>
      </w:r>
    </w:p>
    <w:p w:rsidR="00000000" w:rsidDel="00000000" w:rsidP="00000000" w:rsidRDefault="00000000" w:rsidRPr="00000000" w14:paraId="0000007C">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Il modello relazionale di Codd è diventato uno standard nell'industria informatica e ha influenzato lo sviluppo di numerosi database relazionali.</w:t>
      </w:r>
    </w:p>
    <w:p w:rsidR="00000000" w:rsidDel="00000000" w:rsidP="00000000" w:rsidRDefault="00000000" w:rsidRPr="00000000" w14:paraId="0000007D">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1"/>
        <w:keepNext w:val="0"/>
        <w:keepLines w:val="0"/>
        <w:shd w:fill="ffffff" w:val="clear"/>
        <w:spacing w:before="0" w:line="288" w:lineRule="auto"/>
        <w:rPr>
          <w:rFonts w:ascii="Roboto" w:cs="Roboto" w:eastAsia="Roboto" w:hAnsi="Roboto"/>
          <w:color w:val="565656"/>
          <w:sz w:val="44"/>
          <w:szCs w:val="44"/>
        </w:rPr>
      </w:pPr>
      <w:bookmarkStart w:colFirst="0" w:colLast="0" w:name="_91qatciwrpho" w:id="34"/>
      <w:bookmarkEnd w:id="34"/>
      <w:r w:rsidDel="00000000" w:rsidR="00000000" w:rsidRPr="00000000">
        <w:rPr>
          <w:rFonts w:ascii="Roboto" w:cs="Roboto" w:eastAsia="Roboto" w:hAnsi="Roboto"/>
          <w:color w:val="565656"/>
          <w:sz w:val="44"/>
          <w:szCs w:val="44"/>
          <w:rtl w:val="0"/>
        </w:rPr>
        <w:t xml:space="preserve">Grazie, Edgar F. Codd</w:t>
      </w:r>
    </w:p>
    <w:p w:rsidR="00000000" w:rsidDel="00000000" w:rsidP="00000000" w:rsidRDefault="00000000" w:rsidRPr="00000000" w14:paraId="0000007F">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Edgar F. Codd ha definito 12 regole, notevolmente influenti nello sviluppo e nell'implementazione dei database relazionali. Queste regole sono state progettate per garantire l'integrità, la coerenza e l'efficacia delle basi di dati relazionali. Ecco un elenco sintetico delle 12 regole di Codd:</w:t>
      </w:r>
    </w:p>
    <w:p w:rsidR="00000000" w:rsidDel="00000000" w:rsidP="00000000" w:rsidRDefault="00000000" w:rsidRPr="00000000" w14:paraId="00000081">
      <w:pPr>
        <w:numPr>
          <w:ilvl w:val="0"/>
          <w:numId w:val="6"/>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Informazioni Tutte in Tabelle: Tutte le informazioni in un database devono essere rappresentate in tabelle.</w:t>
      </w:r>
    </w:p>
    <w:p w:rsidR="00000000" w:rsidDel="00000000" w:rsidP="00000000" w:rsidRDefault="00000000" w:rsidRPr="00000000" w14:paraId="00000082">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Accesso Garantito: Ogni dato specifico deve essere accessibile mediante una combinazione di nome della tabella, chiave primaria e valore.</w:t>
      </w:r>
    </w:p>
    <w:p w:rsidR="00000000" w:rsidDel="00000000" w:rsidP="00000000" w:rsidRDefault="00000000" w:rsidRPr="00000000" w14:paraId="00000083">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Integrità Delle Informazioni: Ogni valore in una tabella deve rispettare un dominio dichiarato e le regole di integrità.</w:t>
      </w:r>
    </w:p>
    <w:p w:rsidR="00000000" w:rsidDel="00000000" w:rsidP="00000000" w:rsidRDefault="00000000" w:rsidRPr="00000000" w14:paraId="00000084">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Manipolazione Dichiarativa dei Dati: Le operazioni sulle informazioni devono essere dichiarative, cioè specificate senza indicare il "come" vengono ottenute.</w:t>
      </w:r>
    </w:p>
    <w:p w:rsidR="00000000" w:rsidDel="00000000" w:rsidP="00000000" w:rsidRDefault="00000000" w:rsidRPr="00000000" w14:paraId="00000085">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Vista Logica Indipendente: La vista logica dei dati deve essere indipendente dalla loro implementazione fisica.</w:t>
      </w:r>
    </w:p>
    <w:p w:rsidR="00000000" w:rsidDel="00000000" w:rsidP="00000000" w:rsidRDefault="00000000" w:rsidRPr="00000000" w14:paraId="00000086">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Modifiche Strutturali Online: Le modifiche alla struttura del database (aggiunta, eliminazione, modifica di colonne) possono essere effettuate online senza interrompere l'accesso ai dati.</w:t>
      </w:r>
    </w:p>
    <w:p w:rsidR="00000000" w:rsidDel="00000000" w:rsidP="00000000" w:rsidRDefault="00000000" w:rsidRPr="00000000" w14:paraId="00000087">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Indipendenza dai Programmi: Le applicazioni e i programmi che accedono al database non devono essere influenzati dalle modifiche nella struttura logica dei dati.</w:t>
      </w:r>
    </w:p>
    <w:p w:rsidR="00000000" w:rsidDel="00000000" w:rsidP="00000000" w:rsidRDefault="00000000" w:rsidRPr="00000000" w14:paraId="00000088">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Indipendenza dai Cambiamenti Fisici: Le modifiche nella struttura fisica dei dati (come l'uso di un diverso tipo di archiviazione) non devono influenzare le applicazioni o i programmi.</w:t>
      </w:r>
    </w:p>
    <w:p w:rsidR="00000000" w:rsidDel="00000000" w:rsidP="00000000" w:rsidRDefault="00000000" w:rsidRPr="00000000" w14:paraId="00000089">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Gestione Automatica delle Transazioni: Le transazioni devono essere gestite automaticamente dal sistema, garantendo la consistenza dei dati.</w:t>
      </w:r>
    </w:p>
    <w:p w:rsidR="00000000" w:rsidDel="00000000" w:rsidP="00000000" w:rsidRDefault="00000000" w:rsidRPr="00000000" w14:paraId="0000008A">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Architettura Distribuita: Il sistema deve supportare la distribuzione delle informazioni su diverse località.</w:t>
      </w:r>
    </w:p>
    <w:p w:rsidR="00000000" w:rsidDel="00000000" w:rsidP="00000000" w:rsidRDefault="00000000" w:rsidRPr="00000000" w14:paraId="0000008B">
      <w:pPr>
        <w:numPr>
          <w:ilvl w:val="0"/>
          <w:numId w:val="6"/>
        </w:numPr>
        <w:shd w:fill="ffffff" w:val="clear"/>
        <w:spacing w:after="0" w:afterAutospacing="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Indipendenza dalle Rappresentazioni Casuali: La rappresentazione fisica dei dati non dovrebbe influire sull'accesso alle informazioni.</w:t>
      </w:r>
    </w:p>
    <w:p w:rsidR="00000000" w:rsidDel="00000000" w:rsidP="00000000" w:rsidRDefault="00000000" w:rsidRPr="00000000" w14:paraId="0000008C">
      <w:pPr>
        <w:numPr>
          <w:ilvl w:val="0"/>
          <w:numId w:val="6"/>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Accesso Diretto da Parte degli Utenti Finali: Gli utenti finali devono poter accedere direttamente ai dati nel modo più semplice possibile.</w:t>
      </w:r>
    </w:p>
    <w:p w:rsidR="00000000" w:rsidDel="00000000" w:rsidP="00000000" w:rsidRDefault="00000000" w:rsidRPr="00000000" w14:paraId="0000008D">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Queste regole sono state fondamentali per lo sviluppo dei moderni database relazionali e hanno fornito una guida per garantire l'efficacia e l'integrità dei sistemi di gestione dei database.</w:t>
      </w:r>
    </w:p>
    <w:p w:rsidR="00000000" w:rsidDel="00000000" w:rsidP="00000000" w:rsidRDefault="00000000" w:rsidRPr="00000000" w14:paraId="0000008E">
      <w:pPr>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Le regole di Boyce-Codd sono un'estensione delle regole di Codd, specificamente progettate per eliminare le anomalie di decomposizione nei database relazionali. Queste regole sono state proposte da Raymond F. Boyce e Edgar F. Codd, e sono spesso menzionate insieme alle regole originali di Codd. Le regole di Boyce-Codd sono orientate verso la decomposizione delle tabelle per migliorare la progettazione e l'efficienza dei database. Ecco una sintesi delle regole di Boyce-Codd:</w:t>
      </w:r>
    </w:p>
    <w:p w:rsidR="00000000" w:rsidDel="00000000" w:rsidP="00000000" w:rsidRDefault="00000000" w:rsidRPr="00000000" w14:paraId="00000090">
      <w:pPr>
        <w:numPr>
          <w:ilvl w:val="0"/>
          <w:numId w:val="2"/>
        </w:numPr>
        <w:shd w:fill="ffffff" w:val="clear"/>
        <w:spacing w:after="0" w:afterAutospacing="0" w:before="48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Forma Normale di Boyce-Codd (BCNF): Questa regola stabilisce che ogni dipendenza tra colonne in una tabella deve essere basata su una chiave candidata, che è un insieme di colonne che univocamente identifica ogni riga nella tabella. In termini più semplici, le informazioni in una tabella devono essere organizzate in modo che non ci siano dipendenze complesse tra le colonne, garantendo che ogni colonna sia strettamente legata a una chiave identificativa.</w:t>
      </w:r>
    </w:p>
    <w:p w:rsidR="00000000" w:rsidDel="00000000" w:rsidP="00000000" w:rsidRDefault="00000000" w:rsidRPr="00000000" w14:paraId="00000091">
      <w:pPr>
        <w:numPr>
          <w:ilvl w:val="0"/>
          <w:numId w:val="2"/>
        </w:numPr>
        <w:shd w:fill="ffffff" w:val="clear"/>
        <w:spacing w:after="480" w:before="0" w:beforeAutospacing="0" w:lineRule="auto"/>
        <w:ind w:left="1200" w:right="480" w:hanging="360"/>
        <w:rPr>
          <w:sz w:val="20"/>
          <w:szCs w:val="20"/>
        </w:rPr>
      </w:pPr>
      <w:r w:rsidDel="00000000" w:rsidR="00000000" w:rsidRPr="00000000">
        <w:rPr>
          <w:rFonts w:ascii="Georgia" w:cs="Georgia" w:eastAsia="Georgia" w:hAnsi="Georgia"/>
          <w:color w:val="565656"/>
          <w:sz w:val="20"/>
          <w:szCs w:val="20"/>
          <w:rtl w:val="0"/>
        </w:rPr>
        <w:t xml:space="preserve">Applicazione delle Regole di Codd: Oltre a soddisfare la Forma Normale di Boyce-Codd, questa regola afferma che un database deve rispettare anche tutte le regole di Codd. Le regole di Codd, proposte da Edgar F. Codd, sono un insieme più generale di principi progettuali per i database relazionali che coprono aspetti come la rappresentazione dei dati e l'integrità delle informazioni.</w:t>
      </w:r>
    </w:p>
    <w:p w:rsidR="00000000" w:rsidDel="00000000" w:rsidP="00000000" w:rsidRDefault="00000000" w:rsidRPr="00000000" w14:paraId="00000092">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La Forma Normale di Boyce-Codd è un criterio più rigoroso rispetto alla Terza Forma Normale (3NF) e aiuta a garantire che le relazioni siano più efficienti in termini di spazio di archiviazione e facilita le operazioni di query. La regola BCNF elimina le possibili anomalie di decomposizione che possono verificarsi nelle tabelle che soddisfano solo la 3NF.</w:t>
      </w:r>
    </w:p>
    <w:p w:rsidR="00000000" w:rsidDel="00000000" w:rsidP="00000000" w:rsidRDefault="00000000" w:rsidRPr="00000000" w14:paraId="00000093">
      <w:pPr>
        <w:shd w:fill="ffffff" w:val="clear"/>
        <w:spacing w:after="480" w:lineRule="auto"/>
        <w:rPr>
          <w:rFonts w:ascii="Georgia" w:cs="Georgia" w:eastAsia="Georgia" w:hAnsi="Georgia"/>
          <w:color w:val="565656"/>
          <w:sz w:val="20"/>
          <w:szCs w:val="20"/>
        </w:rPr>
      </w:pPr>
      <w:r w:rsidDel="00000000" w:rsidR="00000000" w:rsidRPr="00000000">
        <w:rPr>
          <w:rFonts w:ascii="Georgia" w:cs="Georgia" w:eastAsia="Georgia" w:hAnsi="Georgia"/>
          <w:color w:val="565656"/>
          <w:sz w:val="20"/>
          <w:szCs w:val="20"/>
          <w:rtl w:val="0"/>
        </w:rPr>
        <w:t xml:space="preserve">In sostanza, le regole di Boyce-Codd mirano a garantire che le tabelle siano progettate in modo efficiente, evitando dipendenze complesse tra colonne e mantenendo l'integrità delle informazioni. L'adesione a queste regole migliora la qualità del database e facilita le operazioni di gestione e interrogazione dei dati.</w:t>
      </w:r>
    </w:p>
    <w:p w:rsidR="00000000" w:rsidDel="00000000" w:rsidP="00000000" w:rsidRDefault="00000000" w:rsidRPr="00000000" w14:paraId="00000094">
      <w:pPr>
        <w:rPr>
          <w:sz w:val="12"/>
          <w:szCs w:val="12"/>
        </w:rPr>
      </w:pPr>
      <w:r w:rsidDel="00000000" w:rsidR="00000000" w:rsidRPr="00000000">
        <w:rPr>
          <w:rtl w:val="0"/>
        </w:rPr>
      </w:r>
    </w:p>
    <w:p w:rsidR="00000000" w:rsidDel="00000000" w:rsidP="00000000" w:rsidRDefault="00000000" w:rsidRPr="00000000" w14:paraId="00000095">
      <w:pPr>
        <w:rPr>
          <w:sz w:val="12"/>
          <w:szCs w:val="1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