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aiven posgresql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https://console.aiven.io/account/a4b328f8aa81/project/fintech2024botta/services/pg-5df1069/overview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