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</w:t>
        <w:br w:type="textWrapping"/>
        <w:br w:type="textWrapping"/>
        <w:t xml:space="preserve">trovare film dal 2000 in poi, 2000 inclusi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db.movies.find({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genres: "Action",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year: {$gte: 2000}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versioni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db.movies.find({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genre: "Action",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year: { $gte: 2000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title: 1,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year: 1,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_id: 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esempio di join da comments a movies</w:t>
        <w:br w:type="textWrapping"/>
        <w:t xml:space="preserve">db.comments.aggregate({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$lookup: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from: "comments",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localField: "_id",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foreignField: "movie_id",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as: "comments"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altro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db.comments.aggregate({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$lookup: {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from: "movies",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localField: "movie_id",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foreignField: "_id",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ab/>
        <w:t xml:space="preserve">as: "movieDetails"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