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30/05/2024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2175" cy="581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può fare uso di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operatori logici (</w:t>
      </w:r>
      <w:r w:rsidDel="00000000" w:rsidR="00000000" w:rsidRPr="00000000">
        <w:rPr>
          <w:b w:val="1"/>
          <w:rtl w:val="0"/>
        </w:rPr>
        <w:t xml:space="preserve">&amp;&amp; ||  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operatori di confronto (</w:t>
      </w:r>
      <w:r w:rsidDel="00000000" w:rsidR="00000000" w:rsidRPr="00000000">
        <w:rPr>
          <w:b w:val="1"/>
          <w:rtl w:val="0"/>
        </w:rPr>
        <w:t xml:space="preserve">&lt; &gt; &lt;= &gt;= = == === != !==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per le condizioni. Nel caso non vengano usate JS proverà a capire se sia </w:t>
      </w:r>
      <w:r w:rsidDel="00000000" w:rsidR="00000000" w:rsidRPr="00000000">
        <w:rPr>
          <w:b w:val="1"/>
          <w:rtl w:val="0"/>
        </w:rPr>
        <w:t xml:space="preserve">Truth-y(true)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False-y(false, </w:t>
      </w:r>
      <w:r w:rsidDel="00000000" w:rsidR="00000000" w:rsidRPr="00000000">
        <w:rPr>
          <w:rtl w:val="0"/>
        </w:rPr>
        <w:t xml:space="preserve">stringa vuota, lo 0, il -0, undefined, null e NaN.) e vedere se eseguire(?)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truthy l’if passa controllo nella prima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, se false-y nell’ultima 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NB: con &amp;&amp; ragiona per falso / con ||  ragiona per vero (CHECK Short-Circuit Evaluation)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if / else if / else </w:t>
      </w:r>
      <w:r w:rsidDel="00000000" w:rsidR="00000000" w:rsidRPr="00000000">
        <w:rPr>
          <w:rtl w:val="0"/>
        </w:rPr>
        <w:t xml:space="preserve">(In JS if else ragionano per truthy/falsey no true/flase)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3475" cy="1933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  <w:tab/>
        <w:tab/>
        <w:tab/>
        <w:tab/>
        <w:tab/>
        <w:t xml:space="preserve">For (1 volta, n+1 volte, n volte)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0750" cy="1571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215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952750" cy="15843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NB for(;2;){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console.log(“hi”); //ciclerà in loop per il fatto nelle tonde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NB</w:t>
      </w:r>
      <w:r w:rsidDel="00000000" w:rsidR="00000000" w:rsidRPr="00000000">
        <w:rPr/>
        <w:drawing>
          <wp:inline distB="114300" distT="114300" distL="114300" distR="114300">
            <wp:extent cx="2809875" cy="1724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3333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output è monday wednesday (no break in monday)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