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1143" w14:textId="77777777" w:rsidR="00283C8B" w:rsidRDefault="00000000">
      <w:pPr>
        <w:pStyle w:val="Title"/>
      </w:pPr>
      <w:r>
        <w:t>The Slingshot</w:t>
      </w:r>
    </w:p>
    <w:p w14:paraId="07B4E474" w14:textId="77777777" w:rsidR="00283C8B" w:rsidRDefault="00000000">
      <w:r>
        <w:rPr>
          <w:color w:val="404040"/>
          <w:sz w:val="36"/>
        </w:rPr>
        <w:t>Classroom Integration Guide</w:t>
      </w:r>
    </w:p>
    <w:p w14:paraId="41ACDE3F" w14:textId="77777777" w:rsidR="00283C8B" w:rsidRDefault="00000000">
      <w:r>
        <w:rPr>
          <w:i/>
          <w:color w:val="666666"/>
          <w:sz w:val="28"/>
        </w:rPr>
        <w:t>Exercises and ways to use the simulation (suggestions, not prescriptions)</w:t>
      </w:r>
    </w:p>
    <w:p w14:paraId="1FD6EFB3" w14:textId="77777777" w:rsidR="00283C8B" w:rsidRDefault="00283C8B"/>
    <w:p w14:paraId="13B65B01" w14:textId="77777777" w:rsidR="00283C8B" w:rsidRDefault="00000000">
      <w:pPr>
        <w:pStyle w:val="Heading1"/>
      </w:pPr>
      <w:r>
        <w:t>Introduction</w:t>
      </w:r>
    </w:p>
    <w:p w14:paraId="55CDF8F3" w14:textId="77777777" w:rsidR="00283C8B" w:rsidRDefault="00000000">
      <w:r>
        <w:t>This guide offers a menu of classroom exercises and integration formats for The Slingshot: An AI Startup Simulation. Each option highlights different elements of the game (competition, funding, hiring, business models, pivoting, etc.). Use these as ideas to align the simulation to your learning objectives, time constraints, and class size.</w:t>
      </w:r>
    </w:p>
    <w:p w14:paraId="41F3072D" w14:textId="53EFD966" w:rsidR="00283C8B" w:rsidRDefault="00000000">
      <w:r>
        <w:t>Many instructors assign the simulation as an alternative to a reading or case. Several options below are designed for out-of-class play followed by a short, focused debrief in class.</w:t>
      </w:r>
    </w:p>
    <w:p w14:paraId="23671B65" w14:textId="77777777" w:rsidR="00283C8B" w:rsidRDefault="00000000">
      <w:pPr>
        <w:pStyle w:val="Heading1"/>
      </w:pPr>
      <w:r>
        <w:t>Overview of options</w:t>
      </w:r>
    </w:p>
    <w:tbl>
      <w:tblPr>
        <w:tblW w:w="0" w:type="auto"/>
        <w:jc w:val="center"/>
        <w:tblLook w:val="04A0" w:firstRow="1" w:lastRow="0" w:firstColumn="1" w:lastColumn="0" w:noHBand="0" w:noVBand="1"/>
      </w:tblPr>
      <w:tblGrid>
        <w:gridCol w:w="2340"/>
        <w:gridCol w:w="2340"/>
        <w:gridCol w:w="2340"/>
        <w:gridCol w:w="2340"/>
      </w:tblGrid>
      <w:tr w:rsidR="00283C8B" w14:paraId="12C39A2D" w14:textId="77777777">
        <w:trPr>
          <w:jc w:val="center"/>
        </w:trPr>
        <w:tc>
          <w:tcPr>
            <w:tcW w:w="2340" w:type="dxa"/>
            <w:shd w:val="clear" w:color="auto" w:fill="1F4E79"/>
          </w:tcPr>
          <w:p w14:paraId="4592C78F" w14:textId="77777777" w:rsidR="00283C8B" w:rsidRDefault="00000000">
            <w:r>
              <w:rPr>
                <w:b/>
                <w:color w:val="FFFFFF"/>
                <w:sz w:val="20"/>
              </w:rPr>
              <w:t>Option</w:t>
            </w:r>
          </w:p>
        </w:tc>
        <w:tc>
          <w:tcPr>
            <w:tcW w:w="2340" w:type="dxa"/>
            <w:shd w:val="clear" w:color="auto" w:fill="1F4E79"/>
          </w:tcPr>
          <w:p w14:paraId="2AFE98EF" w14:textId="77777777" w:rsidR="00283C8B" w:rsidRDefault="00000000">
            <w:r>
              <w:rPr>
                <w:b/>
                <w:color w:val="FFFFFF"/>
                <w:sz w:val="20"/>
              </w:rPr>
              <w:t>Typical time</w:t>
            </w:r>
          </w:p>
        </w:tc>
        <w:tc>
          <w:tcPr>
            <w:tcW w:w="2340" w:type="dxa"/>
            <w:shd w:val="clear" w:color="auto" w:fill="1F4E79"/>
          </w:tcPr>
          <w:p w14:paraId="043DD674" w14:textId="77777777" w:rsidR="00283C8B" w:rsidRDefault="00000000">
            <w:r>
              <w:rPr>
                <w:b/>
                <w:color w:val="FFFFFF"/>
                <w:sz w:val="20"/>
              </w:rPr>
              <w:t>Format</w:t>
            </w:r>
          </w:p>
        </w:tc>
        <w:tc>
          <w:tcPr>
            <w:tcW w:w="2340" w:type="dxa"/>
            <w:shd w:val="clear" w:color="auto" w:fill="1F4E79"/>
          </w:tcPr>
          <w:p w14:paraId="5358DA82" w14:textId="77777777" w:rsidR="00283C8B" w:rsidRDefault="00000000">
            <w:r>
              <w:rPr>
                <w:b/>
                <w:color w:val="FFFFFF"/>
                <w:sz w:val="20"/>
              </w:rPr>
              <w:t>Focus</w:t>
            </w:r>
          </w:p>
        </w:tc>
      </w:tr>
      <w:tr w:rsidR="00283C8B" w14:paraId="5EE3A057" w14:textId="77777777">
        <w:trPr>
          <w:jc w:val="center"/>
        </w:trPr>
        <w:tc>
          <w:tcPr>
            <w:tcW w:w="9360" w:type="dxa"/>
            <w:gridSpan w:val="4"/>
            <w:shd w:val="clear" w:color="auto" w:fill="D9E1F2"/>
          </w:tcPr>
          <w:p w14:paraId="74FE67DE" w14:textId="77777777" w:rsidR="00283C8B" w:rsidRDefault="00000000">
            <w:r>
              <w:rPr>
                <w:b/>
                <w:color w:val="1F4E79"/>
                <w:sz w:val="20"/>
              </w:rPr>
              <w:t>Core integration formats (choose one as your backbone)</w:t>
            </w:r>
          </w:p>
        </w:tc>
      </w:tr>
      <w:tr w:rsidR="00283C8B" w14:paraId="40C5C031" w14:textId="77777777">
        <w:trPr>
          <w:jc w:val="center"/>
        </w:trPr>
        <w:tc>
          <w:tcPr>
            <w:tcW w:w="2340" w:type="dxa"/>
          </w:tcPr>
          <w:p w14:paraId="5D8B0AA3" w14:textId="77777777" w:rsidR="00283C8B" w:rsidRDefault="00000000">
            <w:r>
              <w:rPr>
                <w:sz w:val="20"/>
              </w:rPr>
              <w:t>1. Live Walkthrough (Seminar / lecture demo)</w:t>
            </w:r>
          </w:p>
        </w:tc>
        <w:tc>
          <w:tcPr>
            <w:tcW w:w="2340" w:type="dxa"/>
          </w:tcPr>
          <w:p w14:paraId="3A23F1AC" w14:textId="77777777" w:rsidR="00283C8B" w:rsidRDefault="00000000">
            <w:r>
              <w:rPr>
                <w:sz w:val="20"/>
              </w:rPr>
              <w:t>30–50 min</w:t>
            </w:r>
          </w:p>
        </w:tc>
        <w:tc>
          <w:tcPr>
            <w:tcW w:w="2340" w:type="dxa"/>
          </w:tcPr>
          <w:p w14:paraId="0FFB20E3" w14:textId="77777777" w:rsidR="00283C8B" w:rsidRDefault="00000000">
            <w:r>
              <w:rPr>
                <w:sz w:val="20"/>
              </w:rPr>
              <w:t>Instructor-led</w:t>
            </w:r>
          </w:p>
        </w:tc>
        <w:tc>
          <w:tcPr>
            <w:tcW w:w="2340" w:type="dxa"/>
          </w:tcPr>
          <w:p w14:paraId="3029704B" w14:textId="77777777" w:rsidR="00283C8B" w:rsidRDefault="00000000">
            <w:r>
              <w:rPr>
                <w:sz w:val="20"/>
              </w:rPr>
              <w:t>Shared decision-making + discussion</w:t>
            </w:r>
          </w:p>
        </w:tc>
      </w:tr>
      <w:tr w:rsidR="00283C8B" w14:paraId="6323CADE" w14:textId="77777777">
        <w:trPr>
          <w:jc w:val="center"/>
        </w:trPr>
        <w:tc>
          <w:tcPr>
            <w:tcW w:w="2340" w:type="dxa"/>
          </w:tcPr>
          <w:p w14:paraId="7D6AF48F" w14:textId="77777777" w:rsidR="00283C8B" w:rsidRDefault="00000000">
            <w:r>
              <w:rPr>
                <w:sz w:val="20"/>
              </w:rPr>
              <w:t>2. Simulation as Homework (instead of a reading) + Debrief</w:t>
            </w:r>
          </w:p>
        </w:tc>
        <w:tc>
          <w:tcPr>
            <w:tcW w:w="2340" w:type="dxa"/>
          </w:tcPr>
          <w:p w14:paraId="0B350D36" w14:textId="77777777" w:rsidR="00283C8B" w:rsidRDefault="00000000">
            <w:r>
              <w:rPr>
                <w:sz w:val="20"/>
              </w:rPr>
              <w:t>60–120 min HW + 30–50 min</w:t>
            </w:r>
          </w:p>
        </w:tc>
        <w:tc>
          <w:tcPr>
            <w:tcW w:w="2340" w:type="dxa"/>
          </w:tcPr>
          <w:p w14:paraId="0D487C74" w14:textId="77777777" w:rsidR="00283C8B" w:rsidRDefault="00000000">
            <w:r>
              <w:rPr>
                <w:sz w:val="20"/>
              </w:rPr>
              <w:t>Individual</w:t>
            </w:r>
          </w:p>
        </w:tc>
        <w:tc>
          <w:tcPr>
            <w:tcW w:w="2340" w:type="dxa"/>
          </w:tcPr>
          <w:p w14:paraId="30DB2B95" w14:textId="77777777" w:rsidR="00283C8B" w:rsidRDefault="00000000">
            <w:r>
              <w:rPr>
                <w:sz w:val="20"/>
              </w:rPr>
              <w:t>Experience → concepts → reflection</w:t>
            </w:r>
          </w:p>
        </w:tc>
      </w:tr>
      <w:tr w:rsidR="00283C8B" w14:paraId="3BADEF1C" w14:textId="77777777">
        <w:trPr>
          <w:jc w:val="center"/>
        </w:trPr>
        <w:tc>
          <w:tcPr>
            <w:tcW w:w="2340" w:type="dxa"/>
          </w:tcPr>
          <w:p w14:paraId="6F2A9B62" w14:textId="77777777" w:rsidR="00283C8B" w:rsidRDefault="00000000">
            <w:r>
              <w:rPr>
                <w:sz w:val="20"/>
              </w:rPr>
              <w:t>3. Team Tournament (single-session)</w:t>
            </w:r>
          </w:p>
        </w:tc>
        <w:tc>
          <w:tcPr>
            <w:tcW w:w="2340" w:type="dxa"/>
          </w:tcPr>
          <w:p w14:paraId="5097FEA7" w14:textId="77777777" w:rsidR="00283C8B" w:rsidRDefault="00000000">
            <w:r>
              <w:rPr>
                <w:sz w:val="20"/>
              </w:rPr>
              <w:t>90–150 min</w:t>
            </w:r>
          </w:p>
        </w:tc>
        <w:tc>
          <w:tcPr>
            <w:tcW w:w="2340" w:type="dxa"/>
          </w:tcPr>
          <w:p w14:paraId="721136D7" w14:textId="77777777" w:rsidR="00283C8B" w:rsidRDefault="00000000">
            <w:r>
              <w:rPr>
                <w:sz w:val="20"/>
              </w:rPr>
              <w:t>Teams (3–5)</w:t>
            </w:r>
          </w:p>
        </w:tc>
        <w:tc>
          <w:tcPr>
            <w:tcW w:w="2340" w:type="dxa"/>
          </w:tcPr>
          <w:p w14:paraId="1971BEB5" w14:textId="77777777" w:rsidR="00283C8B" w:rsidRDefault="00000000">
            <w:r>
              <w:rPr>
                <w:sz w:val="20"/>
              </w:rPr>
              <w:t>Competition + strategy comparison</w:t>
            </w:r>
          </w:p>
        </w:tc>
      </w:tr>
      <w:tr w:rsidR="00283C8B" w14:paraId="7E93B54E" w14:textId="77777777">
        <w:trPr>
          <w:jc w:val="center"/>
        </w:trPr>
        <w:tc>
          <w:tcPr>
            <w:tcW w:w="2340" w:type="dxa"/>
          </w:tcPr>
          <w:p w14:paraId="1ABAD858" w14:textId="77777777" w:rsidR="00283C8B" w:rsidRDefault="00000000">
            <w:r>
              <w:rPr>
                <w:sz w:val="20"/>
              </w:rPr>
              <w:t>4. Boardroom Role-Play</w:t>
            </w:r>
          </w:p>
        </w:tc>
        <w:tc>
          <w:tcPr>
            <w:tcW w:w="2340" w:type="dxa"/>
          </w:tcPr>
          <w:p w14:paraId="0D0A7346" w14:textId="77777777" w:rsidR="00283C8B" w:rsidRDefault="00000000">
            <w:r>
              <w:rPr>
                <w:sz w:val="20"/>
              </w:rPr>
              <w:t>75–100 min</w:t>
            </w:r>
          </w:p>
        </w:tc>
        <w:tc>
          <w:tcPr>
            <w:tcW w:w="2340" w:type="dxa"/>
          </w:tcPr>
          <w:p w14:paraId="64F50CF5" w14:textId="77777777" w:rsidR="00283C8B" w:rsidRDefault="00000000">
            <w:r>
              <w:rPr>
                <w:sz w:val="20"/>
              </w:rPr>
              <w:t>Teams (4–6) w/ roles</w:t>
            </w:r>
          </w:p>
        </w:tc>
        <w:tc>
          <w:tcPr>
            <w:tcW w:w="2340" w:type="dxa"/>
          </w:tcPr>
          <w:p w14:paraId="27FF0C9D" w14:textId="77777777" w:rsidR="00283C8B" w:rsidRDefault="00000000">
            <w:r>
              <w:rPr>
                <w:sz w:val="20"/>
              </w:rPr>
              <w:t>Trade-offs + internal alignment</w:t>
            </w:r>
          </w:p>
        </w:tc>
      </w:tr>
      <w:tr w:rsidR="00283C8B" w14:paraId="3E0A3B08" w14:textId="77777777">
        <w:trPr>
          <w:jc w:val="center"/>
        </w:trPr>
        <w:tc>
          <w:tcPr>
            <w:tcW w:w="2340" w:type="dxa"/>
          </w:tcPr>
          <w:p w14:paraId="039F5C1D" w14:textId="77777777" w:rsidR="00283C8B" w:rsidRDefault="00000000">
            <w:r>
              <w:rPr>
                <w:sz w:val="20"/>
              </w:rPr>
              <w:t>5. Multi-Session Campaign</w:t>
            </w:r>
          </w:p>
        </w:tc>
        <w:tc>
          <w:tcPr>
            <w:tcW w:w="2340" w:type="dxa"/>
          </w:tcPr>
          <w:p w14:paraId="139D71DF" w14:textId="77777777" w:rsidR="00283C8B" w:rsidRDefault="00000000">
            <w:r>
              <w:rPr>
                <w:sz w:val="20"/>
              </w:rPr>
              <w:t>3 × 40–60 min</w:t>
            </w:r>
          </w:p>
        </w:tc>
        <w:tc>
          <w:tcPr>
            <w:tcW w:w="2340" w:type="dxa"/>
          </w:tcPr>
          <w:p w14:paraId="1A26275E" w14:textId="77777777" w:rsidR="00283C8B" w:rsidRDefault="00000000">
            <w:r>
              <w:rPr>
                <w:sz w:val="20"/>
              </w:rPr>
              <w:t>Persistent teams</w:t>
            </w:r>
          </w:p>
        </w:tc>
        <w:tc>
          <w:tcPr>
            <w:tcW w:w="2340" w:type="dxa"/>
          </w:tcPr>
          <w:p w14:paraId="44C11332" w14:textId="77777777" w:rsidR="00283C8B" w:rsidRDefault="00000000">
            <w:r>
              <w:rPr>
                <w:sz w:val="20"/>
              </w:rPr>
              <w:t>Strategy over time + milestones</w:t>
            </w:r>
          </w:p>
        </w:tc>
      </w:tr>
      <w:tr w:rsidR="00283C8B" w14:paraId="699F2AE3" w14:textId="77777777">
        <w:trPr>
          <w:jc w:val="center"/>
        </w:trPr>
        <w:tc>
          <w:tcPr>
            <w:tcW w:w="2340" w:type="dxa"/>
          </w:tcPr>
          <w:p w14:paraId="298781E4" w14:textId="77777777" w:rsidR="00283C8B" w:rsidRDefault="00000000">
            <w:r>
              <w:rPr>
                <w:sz w:val="20"/>
              </w:rPr>
              <w:t>6. Pre/Post Learning Comparison</w:t>
            </w:r>
          </w:p>
        </w:tc>
        <w:tc>
          <w:tcPr>
            <w:tcW w:w="2340" w:type="dxa"/>
          </w:tcPr>
          <w:p w14:paraId="4E8ED574" w14:textId="77777777" w:rsidR="00283C8B" w:rsidRDefault="00000000">
            <w:r>
              <w:rPr>
                <w:sz w:val="20"/>
              </w:rPr>
              <w:t>Early term + late term</w:t>
            </w:r>
          </w:p>
        </w:tc>
        <w:tc>
          <w:tcPr>
            <w:tcW w:w="2340" w:type="dxa"/>
          </w:tcPr>
          <w:p w14:paraId="589FA3DF" w14:textId="77777777" w:rsidR="00283C8B" w:rsidRDefault="00000000">
            <w:r>
              <w:rPr>
                <w:sz w:val="20"/>
              </w:rPr>
              <w:t>Individual</w:t>
            </w:r>
          </w:p>
        </w:tc>
        <w:tc>
          <w:tcPr>
            <w:tcW w:w="2340" w:type="dxa"/>
          </w:tcPr>
          <w:p w14:paraId="7F5E8EF4" w14:textId="77777777" w:rsidR="00283C8B" w:rsidRDefault="00000000">
            <w:r>
              <w:rPr>
                <w:sz w:val="20"/>
              </w:rPr>
              <w:t>Measure learning gains</w:t>
            </w:r>
          </w:p>
        </w:tc>
      </w:tr>
      <w:tr w:rsidR="00283C8B" w14:paraId="113C7F4B" w14:textId="77777777">
        <w:trPr>
          <w:jc w:val="center"/>
        </w:trPr>
        <w:tc>
          <w:tcPr>
            <w:tcW w:w="2340" w:type="dxa"/>
          </w:tcPr>
          <w:p w14:paraId="1A3D373C" w14:textId="77777777" w:rsidR="00283C8B" w:rsidRDefault="00000000">
            <w:r>
              <w:rPr>
                <w:sz w:val="20"/>
              </w:rPr>
              <w:lastRenderedPageBreak/>
              <w:t>7. Case or Reading Comparison</w:t>
            </w:r>
          </w:p>
        </w:tc>
        <w:tc>
          <w:tcPr>
            <w:tcW w:w="2340" w:type="dxa"/>
          </w:tcPr>
          <w:p w14:paraId="397CBA6F" w14:textId="77777777" w:rsidR="00283C8B" w:rsidRDefault="00000000">
            <w:r>
              <w:rPr>
                <w:sz w:val="20"/>
              </w:rPr>
              <w:t>60–90 min + prep</w:t>
            </w:r>
          </w:p>
        </w:tc>
        <w:tc>
          <w:tcPr>
            <w:tcW w:w="2340" w:type="dxa"/>
          </w:tcPr>
          <w:p w14:paraId="010912AA" w14:textId="77777777" w:rsidR="00283C8B" w:rsidRDefault="00000000">
            <w:r>
              <w:rPr>
                <w:sz w:val="20"/>
              </w:rPr>
              <w:t>Individual/pairs</w:t>
            </w:r>
          </w:p>
        </w:tc>
        <w:tc>
          <w:tcPr>
            <w:tcW w:w="2340" w:type="dxa"/>
          </w:tcPr>
          <w:p w14:paraId="541DAB2B" w14:textId="77777777" w:rsidR="00283C8B" w:rsidRDefault="00000000">
            <w:r>
              <w:rPr>
                <w:sz w:val="20"/>
              </w:rPr>
              <w:t>Connect simulation to real cases</w:t>
            </w:r>
          </w:p>
        </w:tc>
      </w:tr>
      <w:tr w:rsidR="00283C8B" w14:paraId="17DD6B91" w14:textId="77777777">
        <w:trPr>
          <w:jc w:val="center"/>
        </w:trPr>
        <w:tc>
          <w:tcPr>
            <w:tcW w:w="2340" w:type="dxa"/>
          </w:tcPr>
          <w:p w14:paraId="58EC2A0D" w14:textId="77777777" w:rsidR="00283C8B" w:rsidRDefault="00000000">
            <w:r>
              <w:rPr>
                <w:sz w:val="20"/>
              </w:rPr>
              <w:t>8. Repeat-Runs for Robustness (Decision Day / Groundhog / CSI)</w:t>
            </w:r>
          </w:p>
        </w:tc>
        <w:tc>
          <w:tcPr>
            <w:tcW w:w="2340" w:type="dxa"/>
          </w:tcPr>
          <w:p w14:paraId="77160B56" w14:textId="77777777" w:rsidR="00283C8B" w:rsidRDefault="00000000">
            <w:r>
              <w:rPr>
                <w:sz w:val="20"/>
              </w:rPr>
              <w:t>45–90 min</w:t>
            </w:r>
          </w:p>
        </w:tc>
        <w:tc>
          <w:tcPr>
            <w:tcW w:w="2340" w:type="dxa"/>
          </w:tcPr>
          <w:p w14:paraId="23BDE18C" w14:textId="77777777" w:rsidR="00283C8B" w:rsidRDefault="00000000">
            <w:r>
              <w:rPr>
                <w:sz w:val="20"/>
              </w:rPr>
              <w:t>Individual or teams</w:t>
            </w:r>
          </w:p>
        </w:tc>
        <w:tc>
          <w:tcPr>
            <w:tcW w:w="2340" w:type="dxa"/>
          </w:tcPr>
          <w:p w14:paraId="468282B6" w14:textId="77777777" w:rsidR="00283C8B" w:rsidRDefault="00000000">
            <w:r>
              <w:rPr>
                <w:sz w:val="20"/>
              </w:rPr>
              <w:t>Bias, luck vs skill, robustness</w:t>
            </w:r>
          </w:p>
        </w:tc>
      </w:tr>
      <w:tr w:rsidR="00283C8B" w14:paraId="1F78438C" w14:textId="77777777">
        <w:trPr>
          <w:jc w:val="center"/>
        </w:trPr>
        <w:tc>
          <w:tcPr>
            <w:tcW w:w="9360" w:type="dxa"/>
            <w:gridSpan w:val="4"/>
            <w:shd w:val="clear" w:color="auto" w:fill="D9E1F2"/>
          </w:tcPr>
          <w:p w14:paraId="24745F49" w14:textId="77777777" w:rsidR="00283C8B" w:rsidRDefault="00000000">
            <w:r>
              <w:rPr>
                <w:b/>
                <w:color w:val="1F4E79"/>
                <w:sz w:val="20"/>
              </w:rPr>
              <w:t>Drop-in lens exercises (add to any playthrough)</w:t>
            </w:r>
          </w:p>
        </w:tc>
      </w:tr>
      <w:tr w:rsidR="00283C8B" w14:paraId="3CC1C64E" w14:textId="77777777">
        <w:trPr>
          <w:jc w:val="center"/>
        </w:trPr>
        <w:tc>
          <w:tcPr>
            <w:tcW w:w="2340" w:type="dxa"/>
          </w:tcPr>
          <w:p w14:paraId="63C40509" w14:textId="77777777" w:rsidR="00283C8B" w:rsidRDefault="00000000">
            <w:r>
              <w:rPr>
                <w:sz w:val="20"/>
              </w:rPr>
              <w:t>9. Competitor Radar &amp; Response</w:t>
            </w:r>
          </w:p>
        </w:tc>
        <w:tc>
          <w:tcPr>
            <w:tcW w:w="2340" w:type="dxa"/>
          </w:tcPr>
          <w:p w14:paraId="7202066E" w14:textId="77777777" w:rsidR="00283C8B" w:rsidRDefault="00000000">
            <w:r>
              <w:rPr>
                <w:sz w:val="20"/>
              </w:rPr>
              <w:t>20–40 min</w:t>
            </w:r>
          </w:p>
        </w:tc>
        <w:tc>
          <w:tcPr>
            <w:tcW w:w="2340" w:type="dxa"/>
          </w:tcPr>
          <w:p w14:paraId="52BD93D5" w14:textId="77777777" w:rsidR="00283C8B" w:rsidRDefault="00000000">
            <w:r>
              <w:rPr>
                <w:sz w:val="20"/>
              </w:rPr>
              <w:t>Teams or pairs</w:t>
            </w:r>
          </w:p>
        </w:tc>
        <w:tc>
          <w:tcPr>
            <w:tcW w:w="2340" w:type="dxa"/>
          </w:tcPr>
          <w:p w14:paraId="4DDD458B" w14:textId="77777777" w:rsidR="00283C8B" w:rsidRDefault="00000000">
            <w:r>
              <w:rPr>
                <w:sz w:val="20"/>
              </w:rPr>
              <w:t>Competitive dynamics + signalling</w:t>
            </w:r>
          </w:p>
        </w:tc>
      </w:tr>
      <w:tr w:rsidR="00283C8B" w14:paraId="14D78DEC" w14:textId="77777777">
        <w:trPr>
          <w:jc w:val="center"/>
        </w:trPr>
        <w:tc>
          <w:tcPr>
            <w:tcW w:w="2340" w:type="dxa"/>
          </w:tcPr>
          <w:p w14:paraId="70E16BE2" w14:textId="77777777" w:rsidR="00283C8B" w:rsidRDefault="00000000">
            <w:r>
              <w:rPr>
                <w:sz w:val="20"/>
              </w:rPr>
              <w:t>10. Runway &amp; Cash Discipline Drill</w:t>
            </w:r>
          </w:p>
        </w:tc>
        <w:tc>
          <w:tcPr>
            <w:tcW w:w="2340" w:type="dxa"/>
          </w:tcPr>
          <w:p w14:paraId="12F4BD3B" w14:textId="77777777" w:rsidR="00283C8B" w:rsidRDefault="00000000">
            <w:r>
              <w:rPr>
                <w:sz w:val="20"/>
              </w:rPr>
              <w:t>20–40 min</w:t>
            </w:r>
          </w:p>
        </w:tc>
        <w:tc>
          <w:tcPr>
            <w:tcW w:w="2340" w:type="dxa"/>
          </w:tcPr>
          <w:p w14:paraId="520C4B23" w14:textId="77777777" w:rsidR="00283C8B" w:rsidRDefault="00000000">
            <w:r>
              <w:rPr>
                <w:sz w:val="20"/>
              </w:rPr>
              <w:t>Teams or individual</w:t>
            </w:r>
          </w:p>
        </w:tc>
        <w:tc>
          <w:tcPr>
            <w:tcW w:w="2340" w:type="dxa"/>
          </w:tcPr>
          <w:p w14:paraId="3CAB5B3A" w14:textId="77777777" w:rsidR="00283C8B" w:rsidRDefault="00000000">
            <w:r>
              <w:rPr>
                <w:sz w:val="20"/>
              </w:rPr>
              <w:t>Burn, runway, pacing decisions</w:t>
            </w:r>
          </w:p>
        </w:tc>
      </w:tr>
      <w:tr w:rsidR="00283C8B" w14:paraId="0370BCAF" w14:textId="77777777">
        <w:trPr>
          <w:jc w:val="center"/>
        </w:trPr>
        <w:tc>
          <w:tcPr>
            <w:tcW w:w="2340" w:type="dxa"/>
          </w:tcPr>
          <w:p w14:paraId="2C6C6603" w14:textId="77777777" w:rsidR="00283C8B" w:rsidRDefault="00000000">
            <w:r>
              <w:rPr>
                <w:sz w:val="20"/>
              </w:rPr>
              <w:t>11. Funding Choice Lab (Investor Committee)</w:t>
            </w:r>
          </w:p>
        </w:tc>
        <w:tc>
          <w:tcPr>
            <w:tcW w:w="2340" w:type="dxa"/>
          </w:tcPr>
          <w:p w14:paraId="55923B4F" w14:textId="77777777" w:rsidR="00283C8B" w:rsidRDefault="00000000">
            <w:r>
              <w:rPr>
                <w:sz w:val="20"/>
              </w:rPr>
              <w:t>30–60 min</w:t>
            </w:r>
          </w:p>
        </w:tc>
        <w:tc>
          <w:tcPr>
            <w:tcW w:w="2340" w:type="dxa"/>
          </w:tcPr>
          <w:p w14:paraId="65FA24B5" w14:textId="77777777" w:rsidR="00283C8B" w:rsidRDefault="00000000">
            <w:r>
              <w:rPr>
                <w:sz w:val="20"/>
              </w:rPr>
              <w:t>Teams</w:t>
            </w:r>
          </w:p>
        </w:tc>
        <w:tc>
          <w:tcPr>
            <w:tcW w:w="2340" w:type="dxa"/>
          </w:tcPr>
          <w:p w14:paraId="485F19E2" w14:textId="77777777" w:rsidR="00283C8B" w:rsidRDefault="00000000">
            <w:r>
              <w:rPr>
                <w:sz w:val="20"/>
              </w:rPr>
              <w:t>Term-sheet trade-offs + milestones</w:t>
            </w:r>
          </w:p>
        </w:tc>
      </w:tr>
      <w:tr w:rsidR="00283C8B" w14:paraId="016CD55F" w14:textId="77777777">
        <w:trPr>
          <w:jc w:val="center"/>
        </w:trPr>
        <w:tc>
          <w:tcPr>
            <w:tcW w:w="2340" w:type="dxa"/>
          </w:tcPr>
          <w:p w14:paraId="1703474A" w14:textId="77777777" w:rsidR="00283C8B" w:rsidRDefault="00000000">
            <w:r>
              <w:rPr>
                <w:sz w:val="20"/>
              </w:rPr>
              <w:t>12. Hiring &amp; Org Design Sprint</w:t>
            </w:r>
          </w:p>
        </w:tc>
        <w:tc>
          <w:tcPr>
            <w:tcW w:w="2340" w:type="dxa"/>
          </w:tcPr>
          <w:p w14:paraId="73D2A0D2" w14:textId="77777777" w:rsidR="00283C8B" w:rsidRDefault="00000000">
            <w:r>
              <w:rPr>
                <w:sz w:val="20"/>
              </w:rPr>
              <w:t>20–45 min</w:t>
            </w:r>
          </w:p>
        </w:tc>
        <w:tc>
          <w:tcPr>
            <w:tcW w:w="2340" w:type="dxa"/>
          </w:tcPr>
          <w:p w14:paraId="7270884E" w14:textId="77777777" w:rsidR="00283C8B" w:rsidRDefault="00000000">
            <w:r>
              <w:rPr>
                <w:sz w:val="20"/>
              </w:rPr>
              <w:t>Teams</w:t>
            </w:r>
          </w:p>
        </w:tc>
        <w:tc>
          <w:tcPr>
            <w:tcW w:w="2340" w:type="dxa"/>
          </w:tcPr>
          <w:p w14:paraId="622A0774" w14:textId="77777777" w:rsidR="00283C8B" w:rsidRDefault="00000000">
            <w:r>
              <w:rPr>
                <w:sz w:val="20"/>
              </w:rPr>
              <w:t>Capability building + attention constraints</w:t>
            </w:r>
          </w:p>
        </w:tc>
      </w:tr>
      <w:tr w:rsidR="00283C8B" w14:paraId="3F91F6AF" w14:textId="77777777">
        <w:trPr>
          <w:jc w:val="center"/>
        </w:trPr>
        <w:tc>
          <w:tcPr>
            <w:tcW w:w="2340" w:type="dxa"/>
          </w:tcPr>
          <w:p w14:paraId="47424406" w14:textId="77777777" w:rsidR="00283C8B" w:rsidRDefault="00000000">
            <w:r>
              <w:rPr>
                <w:sz w:val="20"/>
              </w:rPr>
              <w:t>13. Grants vs Growth (Non-dilutive strategy)</w:t>
            </w:r>
          </w:p>
        </w:tc>
        <w:tc>
          <w:tcPr>
            <w:tcW w:w="2340" w:type="dxa"/>
          </w:tcPr>
          <w:p w14:paraId="543881F5" w14:textId="77777777" w:rsidR="00283C8B" w:rsidRDefault="00000000">
            <w:r>
              <w:rPr>
                <w:sz w:val="20"/>
              </w:rPr>
              <w:t>20–45 min</w:t>
            </w:r>
          </w:p>
        </w:tc>
        <w:tc>
          <w:tcPr>
            <w:tcW w:w="2340" w:type="dxa"/>
          </w:tcPr>
          <w:p w14:paraId="16DE68E7" w14:textId="77777777" w:rsidR="00283C8B" w:rsidRDefault="00000000">
            <w:r>
              <w:rPr>
                <w:sz w:val="20"/>
              </w:rPr>
              <w:t>Teams or pairs</w:t>
            </w:r>
          </w:p>
        </w:tc>
        <w:tc>
          <w:tcPr>
            <w:tcW w:w="2340" w:type="dxa"/>
          </w:tcPr>
          <w:p w14:paraId="6D6B11AC" w14:textId="77777777" w:rsidR="00283C8B" w:rsidRDefault="00000000">
            <w:r>
              <w:rPr>
                <w:sz w:val="20"/>
              </w:rPr>
              <w:t>R&amp;D strategy + legitimacy</w:t>
            </w:r>
          </w:p>
        </w:tc>
      </w:tr>
      <w:tr w:rsidR="00283C8B" w14:paraId="0EADFA71" w14:textId="77777777">
        <w:trPr>
          <w:jc w:val="center"/>
        </w:trPr>
        <w:tc>
          <w:tcPr>
            <w:tcW w:w="2340" w:type="dxa"/>
          </w:tcPr>
          <w:p w14:paraId="5DB17382" w14:textId="77777777" w:rsidR="00283C8B" w:rsidRDefault="00000000">
            <w:r>
              <w:rPr>
                <w:sz w:val="20"/>
              </w:rPr>
              <w:t>14. Business Model Experiments (two hypotheses)</w:t>
            </w:r>
          </w:p>
        </w:tc>
        <w:tc>
          <w:tcPr>
            <w:tcW w:w="2340" w:type="dxa"/>
          </w:tcPr>
          <w:p w14:paraId="7BA93D8E" w14:textId="77777777" w:rsidR="00283C8B" w:rsidRDefault="00000000">
            <w:r>
              <w:rPr>
                <w:sz w:val="20"/>
              </w:rPr>
              <w:t>30–60 min</w:t>
            </w:r>
          </w:p>
        </w:tc>
        <w:tc>
          <w:tcPr>
            <w:tcW w:w="2340" w:type="dxa"/>
          </w:tcPr>
          <w:p w14:paraId="26AB700A" w14:textId="77777777" w:rsidR="00283C8B" w:rsidRDefault="00000000">
            <w:r>
              <w:rPr>
                <w:sz w:val="20"/>
              </w:rPr>
              <w:t>Teams</w:t>
            </w:r>
          </w:p>
        </w:tc>
        <w:tc>
          <w:tcPr>
            <w:tcW w:w="2340" w:type="dxa"/>
          </w:tcPr>
          <w:p w14:paraId="19F6086D" w14:textId="77777777" w:rsidR="00283C8B" w:rsidRDefault="00000000">
            <w:r>
              <w:rPr>
                <w:sz w:val="20"/>
              </w:rPr>
              <w:t>Who pays, why, and when</w:t>
            </w:r>
          </w:p>
        </w:tc>
      </w:tr>
      <w:tr w:rsidR="00283C8B" w14:paraId="3946C2E6" w14:textId="77777777">
        <w:trPr>
          <w:jc w:val="center"/>
        </w:trPr>
        <w:tc>
          <w:tcPr>
            <w:tcW w:w="2340" w:type="dxa"/>
          </w:tcPr>
          <w:p w14:paraId="436D8769" w14:textId="77777777" w:rsidR="00283C8B" w:rsidRDefault="00000000">
            <w:r>
              <w:rPr>
                <w:sz w:val="20"/>
              </w:rPr>
              <w:t>15. Pivot / Strategic Review Memo</w:t>
            </w:r>
          </w:p>
        </w:tc>
        <w:tc>
          <w:tcPr>
            <w:tcW w:w="2340" w:type="dxa"/>
          </w:tcPr>
          <w:p w14:paraId="5BF09020" w14:textId="77777777" w:rsidR="00283C8B" w:rsidRDefault="00000000">
            <w:r>
              <w:rPr>
                <w:sz w:val="20"/>
              </w:rPr>
              <w:t>30–60 min</w:t>
            </w:r>
          </w:p>
        </w:tc>
        <w:tc>
          <w:tcPr>
            <w:tcW w:w="2340" w:type="dxa"/>
          </w:tcPr>
          <w:p w14:paraId="36D5F251" w14:textId="77777777" w:rsidR="00283C8B" w:rsidRDefault="00000000">
            <w:r>
              <w:rPr>
                <w:sz w:val="20"/>
              </w:rPr>
              <w:t>Teams</w:t>
            </w:r>
          </w:p>
        </w:tc>
        <w:tc>
          <w:tcPr>
            <w:tcW w:w="2340" w:type="dxa"/>
          </w:tcPr>
          <w:p w14:paraId="48BDED55" w14:textId="77777777" w:rsidR="00283C8B" w:rsidRDefault="00000000">
            <w:r>
              <w:rPr>
                <w:sz w:val="20"/>
              </w:rPr>
              <w:t>When and how to change direction</w:t>
            </w:r>
          </w:p>
        </w:tc>
      </w:tr>
    </w:tbl>
    <w:p w14:paraId="31DAB8A1" w14:textId="77777777" w:rsidR="00283C8B" w:rsidRDefault="00000000">
      <w:r>
        <w:br w:type="page"/>
      </w:r>
    </w:p>
    <w:p w14:paraId="2EE9B5B5" w14:textId="77777777" w:rsidR="00283C8B" w:rsidRDefault="00000000">
      <w:pPr>
        <w:pStyle w:val="Heading1"/>
      </w:pPr>
      <w:r>
        <w:lastRenderedPageBreak/>
        <w:t>Option 1: Live Walkthrough (Seminar / lecture demo)</w:t>
      </w:r>
    </w:p>
    <w:p w14:paraId="56ECA397" w14:textId="77777777" w:rsidR="00283C8B" w:rsidRDefault="00000000">
      <w:r>
        <w:rPr>
          <w:i/>
          <w:color w:val="666666"/>
        </w:rPr>
        <w:t>Time: 30–50 min | Format: Instructor-led on projector | Best for: quick introduction, seminars, small-to-medium cohorts</w:t>
      </w:r>
    </w:p>
    <w:p w14:paraId="4F4CB298" w14:textId="77777777" w:rsidR="00283C8B" w:rsidRDefault="00000000">
      <w:pPr>
        <w:pStyle w:val="Heading2"/>
      </w:pPr>
      <w:r>
        <w:t>What it highlights</w:t>
      </w:r>
    </w:p>
    <w:p w14:paraId="4C6C49C9" w14:textId="77777777" w:rsidR="00283C8B" w:rsidRDefault="00000000">
      <w:pPr>
        <w:pStyle w:val="ListBullet"/>
      </w:pPr>
      <w:r>
        <w:t>Shared sensemaking: students argue for choices and make trade-offs explicit.</w:t>
      </w:r>
    </w:p>
    <w:p w14:paraId="71577251" w14:textId="77777777" w:rsidR="00283C8B" w:rsidRDefault="00000000">
      <w:pPr>
        <w:pStyle w:val="ListBullet"/>
      </w:pPr>
      <w:r>
        <w:t>Fast exposure to core systems: market, competitors, funding, hiring, and execution limits (Attention Points).</w:t>
      </w:r>
    </w:p>
    <w:p w14:paraId="42C98683" w14:textId="77777777" w:rsidR="00283C8B" w:rsidRDefault="00000000">
      <w:pPr>
        <w:pStyle w:val="ListBullet"/>
      </w:pPr>
      <w:r>
        <w:t>Good for surfacing misconceptions before students play on their own.</w:t>
      </w:r>
    </w:p>
    <w:p w14:paraId="483A1772" w14:textId="77777777" w:rsidR="00283C8B" w:rsidRDefault="00000000">
      <w:pPr>
        <w:pStyle w:val="Heading2"/>
      </w:pPr>
      <w:r>
        <w:t>Suggested timeline</w:t>
      </w:r>
    </w:p>
    <w:p w14:paraId="77A251AB" w14:textId="77777777" w:rsidR="00283C8B" w:rsidRDefault="00000000">
      <w:pPr>
        <w:pStyle w:val="ListBullet"/>
      </w:pPr>
      <w:r>
        <w:t>5 min: framing – “You are the founding team; you must pick priorities under constraints.”</w:t>
      </w:r>
    </w:p>
    <w:p w14:paraId="2924047C" w14:textId="77777777" w:rsidR="00283C8B" w:rsidRDefault="00000000">
      <w:pPr>
        <w:pStyle w:val="ListBullet"/>
      </w:pPr>
      <w:r>
        <w:t>5 min: choose a startup concept / starting conditions.</w:t>
      </w:r>
    </w:p>
    <w:p w14:paraId="65CCCA28" w14:textId="77777777" w:rsidR="00283C8B" w:rsidRDefault="00000000">
      <w:pPr>
        <w:pStyle w:val="ListBullet"/>
      </w:pPr>
      <w:r>
        <w:t>20–30 min: play 4–6 quarters, pausing when decisions involve a clear trade-off.</w:t>
      </w:r>
    </w:p>
    <w:p w14:paraId="7C745AD0" w14:textId="77777777" w:rsidR="00283C8B" w:rsidRDefault="00000000">
      <w:pPr>
        <w:pStyle w:val="ListBullet"/>
      </w:pPr>
      <w:r>
        <w:t>5–10 min: debrief – identify the team’s ‘default strategy’ and its consequences.</w:t>
      </w:r>
    </w:p>
    <w:p w14:paraId="16CCC830" w14:textId="77777777" w:rsidR="00283C8B" w:rsidRDefault="00000000">
      <w:pPr>
        <w:pStyle w:val="Heading2"/>
      </w:pPr>
      <w:r>
        <w:t>Suggested outputs</w:t>
      </w:r>
    </w:p>
    <w:p w14:paraId="49289F32" w14:textId="77777777" w:rsidR="00283C8B" w:rsidRDefault="00000000">
      <w:pPr>
        <w:pStyle w:val="ListBullet"/>
      </w:pPr>
      <w:r>
        <w:t>1–2 shared ‘rules of thumb’ written on the board (e.g., how you spend Attention Points).</w:t>
      </w:r>
    </w:p>
    <w:p w14:paraId="36701F20" w14:textId="77777777" w:rsidR="00283C8B" w:rsidRDefault="00000000">
      <w:pPr>
        <w:pStyle w:val="Heading2"/>
      </w:pPr>
      <w:r>
        <w:t>Debrief prompts</w:t>
      </w:r>
    </w:p>
    <w:p w14:paraId="0666DFED" w14:textId="77777777" w:rsidR="00283C8B" w:rsidRDefault="00000000">
      <w:pPr>
        <w:pStyle w:val="ListBullet"/>
      </w:pPr>
      <w:r>
        <w:t>What was your binding constraint: cash, talent, market access, or competition?</w:t>
      </w:r>
    </w:p>
    <w:p w14:paraId="33A93DA6" w14:textId="77777777" w:rsidR="00283C8B" w:rsidRDefault="00000000">
      <w:pPr>
        <w:pStyle w:val="ListBullet"/>
      </w:pPr>
      <w:r>
        <w:t>Which decision felt attractive but created a hidden cost later?</w:t>
      </w:r>
    </w:p>
    <w:p w14:paraId="7EAEC5C5" w14:textId="77777777" w:rsidR="00283C8B" w:rsidRDefault="00000000">
      <w:pPr>
        <w:pStyle w:val="ListBullet"/>
      </w:pPr>
      <w:r>
        <w:t>What would you do differently if you could replay the same early quarters?</w:t>
      </w:r>
    </w:p>
    <w:p w14:paraId="11E606D0" w14:textId="77777777" w:rsidR="00283C8B" w:rsidRDefault="00283C8B"/>
    <w:p w14:paraId="40A010C9" w14:textId="77777777" w:rsidR="00283C8B" w:rsidRDefault="00000000">
      <w:pPr>
        <w:pStyle w:val="Heading1"/>
      </w:pPr>
      <w:r>
        <w:t>Option 2: Simulation as Homework (instead of a reading) + Debrief</w:t>
      </w:r>
    </w:p>
    <w:p w14:paraId="57B0C3D6" w14:textId="77777777" w:rsidR="00283C8B" w:rsidRDefault="00000000">
      <w:r>
        <w:rPr>
          <w:i/>
          <w:color w:val="666666"/>
        </w:rPr>
        <w:t>Time: 60–120 min homework + 30–50 min class | Format: Individual play | Best for: large classes, flipped classroom</w:t>
      </w:r>
    </w:p>
    <w:p w14:paraId="3355DA42" w14:textId="77777777" w:rsidR="00283C8B" w:rsidRDefault="00000000">
      <w:pPr>
        <w:pStyle w:val="Heading2"/>
      </w:pPr>
      <w:r>
        <w:t>What it highlights</w:t>
      </w:r>
    </w:p>
    <w:p w14:paraId="7FA2F6EE" w14:textId="77777777" w:rsidR="00283C8B" w:rsidRDefault="00000000">
      <w:pPr>
        <w:pStyle w:val="ListBullet"/>
      </w:pPr>
      <w:r>
        <w:t>The simulation becomes the ‘case’ students experience firsthand.</w:t>
      </w:r>
    </w:p>
    <w:p w14:paraId="29E80A50" w14:textId="77777777" w:rsidR="00283C8B" w:rsidRDefault="00000000">
      <w:pPr>
        <w:pStyle w:val="ListBullet"/>
      </w:pPr>
      <w:r>
        <w:t>Creates rich variation across students (different paths, funders, hires, competitor pressure).</w:t>
      </w:r>
    </w:p>
    <w:p w14:paraId="45E070A9" w14:textId="77777777" w:rsidR="00283C8B" w:rsidRDefault="00000000">
      <w:pPr>
        <w:pStyle w:val="ListBullet"/>
      </w:pPr>
      <w:r>
        <w:t>Debrief connects experience to course concepts without needing everyone to play in class.</w:t>
      </w:r>
    </w:p>
    <w:p w14:paraId="4E4ED5D1" w14:textId="77777777" w:rsidR="00283C8B" w:rsidRDefault="00000000">
      <w:pPr>
        <w:pStyle w:val="Heading2"/>
      </w:pPr>
      <w:r>
        <w:t>Suggested timeline</w:t>
      </w:r>
    </w:p>
    <w:p w14:paraId="416D8546" w14:textId="77777777" w:rsidR="00283C8B" w:rsidRDefault="00000000">
      <w:pPr>
        <w:pStyle w:val="ListBullet"/>
      </w:pPr>
      <w:r>
        <w:t>Before class (HW): students complete 1 full run (optionally 2 runs and report the best).</w:t>
      </w:r>
    </w:p>
    <w:p w14:paraId="219E99CF" w14:textId="77777777" w:rsidR="00283C8B" w:rsidRDefault="00000000">
      <w:pPr>
        <w:pStyle w:val="ListBullet"/>
      </w:pPr>
      <w:r>
        <w:t>Before class (HW): students capture 2 screenshots (mid-game and final results) or a short results note.</w:t>
      </w:r>
    </w:p>
    <w:p w14:paraId="5C7F69B2" w14:textId="77777777" w:rsidR="00283C8B" w:rsidRDefault="00000000">
      <w:pPr>
        <w:pStyle w:val="ListBullet"/>
      </w:pPr>
      <w:r>
        <w:lastRenderedPageBreak/>
        <w:t>In class (30–50 min): quick poll of outcomes → small-group comparison → whole-class synthesis.</w:t>
      </w:r>
    </w:p>
    <w:p w14:paraId="1F06C727" w14:textId="77777777" w:rsidR="00283C8B" w:rsidRDefault="00000000">
      <w:pPr>
        <w:pStyle w:val="Heading2"/>
      </w:pPr>
      <w:r>
        <w:t>Suggested outputs</w:t>
      </w:r>
    </w:p>
    <w:p w14:paraId="6212F5D0" w14:textId="77777777" w:rsidR="00283C8B" w:rsidRDefault="00000000">
      <w:pPr>
        <w:pStyle w:val="ListBullet"/>
      </w:pPr>
      <w:r>
        <w:t>One-page reflection (or slide): (1) strategy in one sentence, (2) biggest trade-off, (3) one ‘oh no’ moment, (4) one concept from the course that explains it.</w:t>
      </w:r>
    </w:p>
    <w:p w14:paraId="0C6D13D1" w14:textId="77777777" w:rsidR="00283C8B" w:rsidRDefault="00000000">
      <w:pPr>
        <w:pStyle w:val="Heading2"/>
      </w:pPr>
      <w:r>
        <w:t>Debrief prompts</w:t>
      </w:r>
    </w:p>
    <w:p w14:paraId="4F9DF7F1" w14:textId="77777777" w:rsidR="00283C8B" w:rsidRDefault="00000000">
      <w:pPr>
        <w:pStyle w:val="ListBullet"/>
      </w:pPr>
      <w:r>
        <w:t>Where did you spend Attention Points early, and what did you postpone?</w:t>
      </w:r>
    </w:p>
    <w:p w14:paraId="7A3DA92C" w14:textId="77777777" w:rsidR="00283C8B" w:rsidRDefault="00000000">
      <w:pPr>
        <w:pStyle w:val="ListBullet"/>
      </w:pPr>
      <w:r>
        <w:t>What did competitors force you to change (or ignore)?</w:t>
      </w:r>
    </w:p>
    <w:p w14:paraId="2A8FE7E9" w14:textId="77777777" w:rsidR="00283C8B" w:rsidRDefault="00000000">
      <w:pPr>
        <w:pStyle w:val="ListBullet"/>
      </w:pPr>
      <w:r>
        <w:t>What would you consider a ‘good’ outcome in this simulation: valuation, founder equity, milestones, or learning?</w:t>
      </w:r>
    </w:p>
    <w:p w14:paraId="6DC090E9" w14:textId="77777777" w:rsidR="00283C8B" w:rsidRDefault="00000000">
      <w:pPr>
        <w:pStyle w:val="Heading2"/>
      </w:pPr>
      <w:r>
        <w:t>Notes</w:t>
      </w:r>
    </w:p>
    <w:p w14:paraId="0F842E7D" w14:textId="77777777" w:rsidR="00283C8B" w:rsidRDefault="00000000">
      <w:pPr>
        <w:pStyle w:val="ListBullet"/>
      </w:pPr>
      <w:r>
        <w:t>Low-stakes grading works well (completion + reflection quality), especially if used as a reading replacement.</w:t>
      </w:r>
    </w:p>
    <w:p w14:paraId="5CF81DD7" w14:textId="77777777" w:rsidR="00283C8B" w:rsidRDefault="00283C8B"/>
    <w:p w14:paraId="359DB64B" w14:textId="77777777" w:rsidR="00283C8B" w:rsidRDefault="00000000">
      <w:pPr>
        <w:pStyle w:val="Heading1"/>
      </w:pPr>
      <w:r>
        <w:t>Option 3: Team Tournament (single-session)</w:t>
      </w:r>
    </w:p>
    <w:p w14:paraId="7E673861" w14:textId="77777777" w:rsidR="00283C8B" w:rsidRDefault="00000000">
      <w:r>
        <w:rPr>
          <w:i/>
          <w:color w:val="666666"/>
        </w:rPr>
        <w:t>Time: 90–150 min | Format: Teams of 3–5 | Best for: energy, competition, comparing strategies</w:t>
      </w:r>
    </w:p>
    <w:p w14:paraId="58EAD8F9" w14:textId="77777777" w:rsidR="00283C8B" w:rsidRDefault="00000000">
      <w:pPr>
        <w:pStyle w:val="Heading2"/>
      </w:pPr>
      <w:r>
        <w:t>What it highlights</w:t>
      </w:r>
    </w:p>
    <w:p w14:paraId="4492AC56" w14:textId="77777777" w:rsidR="00283C8B" w:rsidRDefault="00000000">
      <w:pPr>
        <w:pStyle w:val="ListBullet"/>
      </w:pPr>
      <w:r>
        <w:t>Direct comparison: teams make different choices under similar starting conditions.</w:t>
      </w:r>
    </w:p>
    <w:p w14:paraId="49EA3DF4" w14:textId="77777777" w:rsidR="00283C8B" w:rsidRDefault="00000000">
      <w:pPr>
        <w:pStyle w:val="ListBullet"/>
      </w:pPr>
      <w:r>
        <w:t>Highlights strategic archetypes (research-first vs revenue-first; raise early vs bootstrap; hire vs build product).</w:t>
      </w:r>
    </w:p>
    <w:p w14:paraId="3A5783E5" w14:textId="77777777" w:rsidR="00283C8B" w:rsidRDefault="00000000">
      <w:pPr>
        <w:pStyle w:val="ListBullet"/>
      </w:pPr>
      <w:r>
        <w:t>Good entry point for competitive dynamics (leaderboard effects).</w:t>
      </w:r>
    </w:p>
    <w:p w14:paraId="4A6BC241" w14:textId="77777777" w:rsidR="00283C8B" w:rsidRDefault="00000000">
      <w:pPr>
        <w:pStyle w:val="Heading2"/>
      </w:pPr>
      <w:r>
        <w:t>Suggested timeline</w:t>
      </w:r>
    </w:p>
    <w:p w14:paraId="23081E31" w14:textId="77777777" w:rsidR="00283C8B" w:rsidRDefault="00000000">
      <w:pPr>
        <w:pStyle w:val="ListBullet"/>
      </w:pPr>
      <w:r>
        <w:t>10 min: setup – form teams, agree on the same starting startup type (optional).</w:t>
      </w:r>
    </w:p>
    <w:p w14:paraId="097B0AD5" w14:textId="77777777" w:rsidR="00283C8B" w:rsidRDefault="00000000">
      <w:pPr>
        <w:pStyle w:val="ListBullet"/>
      </w:pPr>
      <w:r>
        <w:t>60–90 min: play a full run (or a defined number of quarters).</w:t>
      </w:r>
    </w:p>
    <w:p w14:paraId="505B365D" w14:textId="77777777" w:rsidR="00283C8B" w:rsidRDefault="00000000">
      <w:pPr>
        <w:pStyle w:val="ListBullet"/>
      </w:pPr>
      <w:r>
        <w:t>10 min: teams submit outcomes (milestones, valuation, equity, ending type).</w:t>
      </w:r>
    </w:p>
    <w:p w14:paraId="56417556" w14:textId="77777777" w:rsidR="00283C8B" w:rsidRDefault="00000000">
      <w:pPr>
        <w:pStyle w:val="ListBullet"/>
      </w:pPr>
      <w:r>
        <w:t>20–30 min: brief ‘strategy pitches’ from 2–3 teams + class debrief.</w:t>
      </w:r>
    </w:p>
    <w:p w14:paraId="283F3F22" w14:textId="77777777" w:rsidR="00283C8B" w:rsidRDefault="00000000">
      <w:pPr>
        <w:pStyle w:val="Heading2"/>
      </w:pPr>
      <w:r>
        <w:t>Suggested outputs</w:t>
      </w:r>
    </w:p>
    <w:p w14:paraId="1D65BB7E" w14:textId="77777777" w:rsidR="00283C8B" w:rsidRDefault="00000000">
      <w:pPr>
        <w:pStyle w:val="ListBullet"/>
      </w:pPr>
      <w:r>
        <w:t>Team ‘strategy postcard’: one sentence strategy + 3 key decisions + 1 regret.</w:t>
      </w:r>
    </w:p>
    <w:p w14:paraId="62D696D4" w14:textId="77777777" w:rsidR="00283C8B" w:rsidRDefault="00000000">
      <w:pPr>
        <w:pStyle w:val="Heading2"/>
      </w:pPr>
      <w:r>
        <w:t>Debrief prompts</w:t>
      </w:r>
    </w:p>
    <w:p w14:paraId="5D653CD9" w14:textId="77777777" w:rsidR="00283C8B" w:rsidRDefault="00000000">
      <w:pPr>
        <w:pStyle w:val="ListBullet"/>
      </w:pPr>
      <w:r>
        <w:t>Which strategy was robust across teams, and which depended on luck/timing?</w:t>
      </w:r>
    </w:p>
    <w:p w14:paraId="0FDC3803" w14:textId="77777777" w:rsidR="00283C8B" w:rsidRDefault="00000000">
      <w:pPr>
        <w:pStyle w:val="ListBullet"/>
      </w:pPr>
      <w:r>
        <w:t>How did hiring and execution capacity (Attention Points) shape what was possible?</w:t>
      </w:r>
    </w:p>
    <w:p w14:paraId="0E5D8324" w14:textId="77777777" w:rsidR="00283C8B" w:rsidRDefault="00000000">
      <w:pPr>
        <w:pStyle w:val="ListBullet"/>
      </w:pPr>
      <w:r>
        <w:t>What did the winning team sacrifice to win?</w:t>
      </w:r>
    </w:p>
    <w:p w14:paraId="347CAA76" w14:textId="77777777" w:rsidR="00283C8B" w:rsidRDefault="00283C8B"/>
    <w:p w14:paraId="2DA4350E" w14:textId="77777777" w:rsidR="00283C8B" w:rsidRDefault="00000000">
      <w:pPr>
        <w:pStyle w:val="Heading1"/>
      </w:pPr>
      <w:r>
        <w:lastRenderedPageBreak/>
        <w:t>Option 4: Boardroom Role-Play</w:t>
      </w:r>
    </w:p>
    <w:p w14:paraId="0F9418CE" w14:textId="77777777" w:rsidR="00283C8B" w:rsidRDefault="00000000">
      <w:r>
        <w:rPr>
          <w:i/>
          <w:color w:val="666666"/>
        </w:rPr>
        <w:t>Time: 75–100 min | Format: Teams of 4–6 with assigned roles | Best for: negotiation, cross-functional trade-offs</w:t>
      </w:r>
    </w:p>
    <w:p w14:paraId="3F884B96" w14:textId="77777777" w:rsidR="00283C8B" w:rsidRDefault="00000000">
      <w:pPr>
        <w:pStyle w:val="Heading2"/>
      </w:pPr>
      <w:r>
        <w:t>What it highlights</w:t>
      </w:r>
    </w:p>
    <w:p w14:paraId="6AC88E89" w14:textId="77777777" w:rsidR="00283C8B" w:rsidRDefault="00000000">
      <w:pPr>
        <w:pStyle w:val="ListBullet"/>
      </w:pPr>
      <w:r>
        <w:t>Makes internal tensions explicit (R&amp;D vs product vs sales vs investor pressure).</w:t>
      </w:r>
    </w:p>
    <w:p w14:paraId="2B10FDD4" w14:textId="77777777" w:rsidR="00283C8B" w:rsidRDefault="00000000">
      <w:pPr>
        <w:pStyle w:val="ListBullet"/>
      </w:pPr>
      <w:r>
        <w:t>Students practice advocating, listening, and deciding under uncertainty.</w:t>
      </w:r>
    </w:p>
    <w:p w14:paraId="45E6829C" w14:textId="77777777" w:rsidR="00283C8B" w:rsidRDefault="00000000">
      <w:pPr>
        <w:pStyle w:val="ListBullet"/>
      </w:pPr>
      <w:r>
        <w:t>Naturally connects to governance, incentives, and ‘who gets a vote’ in startups.</w:t>
      </w:r>
    </w:p>
    <w:p w14:paraId="372D7749" w14:textId="77777777" w:rsidR="00283C8B" w:rsidRDefault="00000000">
      <w:pPr>
        <w:pStyle w:val="Heading2"/>
      </w:pPr>
      <w:r>
        <w:t>Suggested timeline</w:t>
      </w:r>
    </w:p>
    <w:p w14:paraId="6645F27A" w14:textId="77777777" w:rsidR="00283C8B" w:rsidRDefault="00000000">
      <w:pPr>
        <w:pStyle w:val="ListBullet"/>
      </w:pPr>
      <w:r>
        <w:t>10 min: assign roles (e.g., CEO, Research, Product, Sales/BD, People, Investor).</w:t>
      </w:r>
    </w:p>
    <w:p w14:paraId="24740CB0" w14:textId="77777777" w:rsidR="00283C8B" w:rsidRDefault="00000000">
      <w:pPr>
        <w:pStyle w:val="ListBullet"/>
      </w:pPr>
      <w:r>
        <w:t>45–60 min: play 6–8 quarters; pause 2–3 minutes per quarter for role arguments.</w:t>
      </w:r>
    </w:p>
    <w:p w14:paraId="131771AA" w14:textId="77777777" w:rsidR="00283C8B" w:rsidRDefault="00000000">
      <w:pPr>
        <w:pStyle w:val="ListBullet"/>
      </w:pPr>
      <w:r>
        <w:t>15–25 min: debrief – where did conflict help vs slow down decisions?</w:t>
      </w:r>
    </w:p>
    <w:p w14:paraId="0570434E" w14:textId="77777777" w:rsidR="00283C8B" w:rsidRDefault="00000000">
      <w:pPr>
        <w:pStyle w:val="Heading2"/>
      </w:pPr>
      <w:r>
        <w:t>Suggested outputs</w:t>
      </w:r>
    </w:p>
    <w:p w14:paraId="3ED2B1D2" w14:textId="77777777" w:rsidR="00283C8B" w:rsidRDefault="00000000">
      <w:pPr>
        <w:pStyle w:val="ListBullet"/>
      </w:pPr>
      <w:r>
        <w:t>Role note: each student writes one ‘non-negotiable’ and one compromise they accepted.</w:t>
      </w:r>
    </w:p>
    <w:p w14:paraId="33FC9EC1" w14:textId="77777777" w:rsidR="00283C8B" w:rsidRDefault="00000000">
      <w:pPr>
        <w:pStyle w:val="Heading2"/>
      </w:pPr>
      <w:r>
        <w:t>Debrief prompts</w:t>
      </w:r>
    </w:p>
    <w:p w14:paraId="7D63274E" w14:textId="77777777" w:rsidR="00283C8B" w:rsidRDefault="00000000">
      <w:pPr>
        <w:pStyle w:val="ListBullet"/>
      </w:pPr>
      <w:r>
        <w:t>Where did the team over-index on one function (e.g., research) and why?</w:t>
      </w:r>
    </w:p>
    <w:p w14:paraId="5FE7C954" w14:textId="77777777" w:rsidR="00283C8B" w:rsidRDefault="00000000">
      <w:pPr>
        <w:pStyle w:val="ListBullet"/>
      </w:pPr>
      <w:r>
        <w:t>What information would have changed the argument most?</w:t>
      </w:r>
    </w:p>
    <w:p w14:paraId="5A238E3B" w14:textId="77777777" w:rsidR="00283C8B" w:rsidRDefault="00000000">
      <w:pPr>
        <w:pStyle w:val="ListBullet"/>
      </w:pPr>
      <w:r>
        <w:t>How did investor expectations interact with milestones and timing?</w:t>
      </w:r>
    </w:p>
    <w:p w14:paraId="21144ACC" w14:textId="77777777" w:rsidR="00283C8B" w:rsidRDefault="00283C8B"/>
    <w:p w14:paraId="22863406" w14:textId="77777777" w:rsidR="00283C8B" w:rsidRDefault="00000000">
      <w:pPr>
        <w:pStyle w:val="Heading1"/>
      </w:pPr>
      <w:r>
        <w:t>Option 5: Multi-Session Campaign</w:t>
      </w:r>
    </w:p>
    <w:p w14:paraId="1186A1B3" w14:textId="77777777" w:rsidR="00283C8B" w:rsidRDefault="00000000">
      <w:r>
        <w:rPr>
          <w:i/>
          <w:color w:val="666666"/>
        </w:rPr>
        <w:t>Time: 3 × 40–60 min (or 2 × 75 min) | Format: Persistent teams | Best for: deeper learning over time</w:t>
      </w:r>
    </w:p>
    <w:p w14:paraId="74F6097F" w14:textId="77777777" w:rsidR="00283C8B" w:rsidRDefault="00000000">
      <w:pPr>
        <w:pStyle w:val="Heading2"/>
      </w:pPr>
      <w:r>
        <w:t>What it highlights</w:t>
      </w:r>
    </w:p>
    <w:p w14:paraId="1DD73331" w14:textId="77777777" w:rsidR="00283C8B" w:rsidRDefault="00000000">
      <w:pPr>
        <w:pStyle w:val="ListBullet"/>
      </w:pPr>
      <w:r>
        <w:t>Shows how early decisions compound (cap table, talent, market position).</w:t>
      </w:r>
    </w:p>
    <w:p w14:paraId="63D3A169" w14:textId="77777777" w:rsidR="00283C8B" w:rsidRDefault="00000000">
      <w:pPr>
        <w:pStyle w:val="ListBullet"/>
      </w:pPr>
      <w:r>
        <w:t>Creates space for between-session reflection and a more thoughtful pivot.</w:t>
      </w:r>
    </w:p>
    <w:p w14:paraId="48E42557" w14:textId="77777777" w:rsidR="00283C8B" w:rsidRDefault="00000000">
      <w:pPr>
        <w:pStyle w:val="ListBullet"/>
      </w:pPr>
      <w:r>
        <w:t>Pairs well with milestone ‘special moments’ (Conference → Pitch → Demo Day).</w:t>
      </w:r>
    </w:p>
    <w:p w14:paraId="73795F88" w14:textId="77777777" w:rsidR="00283C8B" w:rsidRDefault="00000000">
      <w:pPr>
        <w:pStyle w:val="Heading2"/>
      </w:pPr>
      <w:r>
        <w:t>Suggested timeline</w:t>
      </w:r>
    </w:p>
    <w:p w14:paraId="1252D7F3" w14:textId="77777777" w:rsidR="00283C8B" w:rsidRDefault="00000000">
      <w:pPr>
        <w:pStyle w:val="ListBullet"/>
      </w:pPr>
      <w:r>
        <w:t>Session 1 (Launch): onboarding + play early quarters; end with a one-paragraph ‘board update’.</w:t>
      </w:r>
    </w:p>
    <w:p w14:paraId="0F333C34" w14:textId="77777777" w:rsidR="00283C8B" w:rsidRDefault="00000000">
      <w:pPr>
        <w:pStyle w:val="ListBullet"/>
      </w:pPr>
      <w:r>
        <w:t>Between sessions: teams write a 6–8 line plan for the next phase (what they will prioritise with Attention Points).</w:t>
      </w:r>
    </w:p>
    <w:p w14:paraId="3B994FD6" w14:textId="77777777" w:rsidR="00283C8B" w:rsidRDefault="00000000">
      <w:pPr>
        <w:pStyle w:val="ListBullet"/>
      </w:pPr>
      <w:r>
        <w:t>Session 2 (Scale): play middle quarters; pause for a Strategic Review if teams want to pivot.</w:t>
      </w:r>
    </w:p>
    <w:p w14:paraId="0398A062" w14:textId="77777777" w:rsidR="00283C8B" w:rsidRDefault="00000000">
      <w:pPr>
        <w:pStyle w:val="ListBullet"/>
      </w:pPr>
      <w:r>
        <w:t>Session 3 (Exit): finish the run; 2–3 minute team presentations + debrief.</w:t>
      </w:r>
    </w:p>
    <w:p w14:paraId="114D88B3" w14:textId="77777777" w:rsidR="00283C8B" w:rsidRDefault="00000000">
      <w:pPr>
        <w:pStyle w:val="Heading2"/>
      </w:pPr>
      <w:r>
        <w:t>Suggested outputs</w:t>
      </w:r>
    </w:p>
    <w:p w14:paraId="6681FE3C" w14:textId="77777777" w:rsidR="00283C8B" w:rsidRDefault="00000000">
      <w:pPr>
        <w:pStyle w:val="ListBullet"/>
      </w:pPr>
      <w:r>
        <w:t>Two short ‘board updates’ (after Session 1 and 2) + final slide with outcomes and lessons.</w:t>
      </w:r>
    </w:p>
    <w:p w14:paraId="24034161" w14:textId="77777777" w:rsidR="00283C8B" w:rsidRDefault="00000000">
      <w:pPr>
        <w:pStyle w:val="Heading2"/>
      </w:pPr>
      <w:r>
        <w:lastRenderedPageBreak/>
        <w:t>Debrief prompts</w:t>
      </w:r>
    </w:p>
    <w:p w14:paraId="2BEFEA33" w14:textId="77777777" w:rsidR="00283C8B" w:rsidRDefault="00000000">
      <w:pPr>
        <w:pStyle w:val="ListBullet"/>
      </w:pPr>
      <w:r>
        <w:t>What did you learn between sessions that changed your next priorities?</w:t>
      </w:r>
    </w:p>
    <w:p w14:paraId="2DF876B4" w14:textId="77777777" w:rsidR="00283C8B" w:rsidRDefault="00000000">
      <w:pPr>
        <w:pStyle w:val="ListBullet"/>
      </w:pPr>
      <w:r>
        <w:t>When did competitors matter most: early positioning or late-stage execution?</w:t>
      </w:r>
    </w:p>
    <w:p w14:paraId="2FEE9881" w14:textId="77777777" w:rsidR="00283C8B" w:rsidRDefault="00000000">
      <w:pPr>
        <w:pStyle w:val="ListBullet"/>
      </w:pPr>
      <w:r>
        <w:t>Which ‘special moment’ rewarded your strategy – and what did it punish?</w:t>
      </w:r>
    </w:p>
    <w:p w14:paraId="6F5D60C8" w14:textId="77777777" w:rsidR="00283C8B" w:rsidRDefault="00000000">
      <w:pPr>
        <w:pStyle w:val="Heading2"/>
      </w:pPr>
      <w:r>
        <w:t>Notes</w:t>
      </w:r>
    </w:p>
    <w:p w14:paraId="6C56C347" w14:textId="77777777" w:rsidR="00283C8B" w:rsidRDefault="00000000">
      <w:pPr>
        <w:pStyle w:val="ListBullet"/>
      </w:pPr>
      <w:r>
        <w:t>If time is tight, run this as: homework play (early) → in-class mid-game review → homework finish + final debrief.</w:t>
      </w:r>
    </w:p>
    <w:p w14:paraId="578E66EA" w14:textId="77777777" w:rsidR="00283C8B" w:rsidRDefault="00283C8B"/>
    <w:p w14:paraId="0D0EFD0C" w14:textId="77777777" w:rsidR="00283C8B" w:rsidRDefault="00000000">
      <w:pPr>
        <w:pStyle w:val="Heading1"/>
      </w:pPr>
      <w:r>
        <w:t>Option 6: Pre/Post Learning Comparison</w:t>
      </w:r>
    </w:p>
    <w:p w14:paraId="130E6744" w14:textId="77777777" w:rsidR="00283C8B" w:rsidRDefault="00000000">
      <w:r>
        <w:rPr>
          <w:i/>
          <w:color w:val="666666"/>
        </w:rPr>
        <w:t>Time: early term + late term | Format: Individual play | Best for: measuring learning gains</w:t>
      </w:r>
    </w:p>
    <w:p w14:paraId="2A9C4E22" w14:textId="77777777" w:rsidR="00283C8B" w:rsidRDefault="00000000">
      <w:pPr>
        <w:pStyle w:val="Heading2"/>
      </w:pPr>
      <w:r>
        <w:t>What it highlights</w:t>
      </w:r>
    </w:p>
    <w:p w14:paraId="496E2B31" w14:textId="77777777" w:rsidR="00283C8B" w:rsidRDefault="00000000">
      <w:pPr>
        <w:pStyle w:val="ListBullet"/>
      </w:pPr>
      <w:r>
        <w:t>Students see their own improvement after learning frameworks.</w:t>
      </w:r>
    </w:p>
    <w:p w14:paraId="227BE386" w14:textId="77777777" w:rsidR="00283C8B" w:rsidRDefault="00000000">
      <w:pPr>
        <w:pStyle w:val="ListBullet"/>
      </w:pPr>
      <w:r>
        <w:t>Creates a natural ‘bookend’ structure for the course.</w:t>
      </w:r>
    </w:p>
    <w:p w14:paraId="05D454AA" w14:textId="77777777" w:rsidR="00283C8B" w:rsidRDefault="00000000">
      <w:pPr>
        <w:pStyle w:val="ListBullet"/>
      </w:pPr>
      <w:r>
        <w:t>Useful for reflective assessment (what changed in how they decide).</w:t>
      </w:r>
    </w:p>
    <w:p w14:paraId="3DC0AE16" w14:textId="77777777" w:rsidR="00283C8B" w:rsidRDefault="00000000">
      <w:pPr>
        <w:pStyle w:val="Heading2"/>
      </w:pPr>
      <w:r>
        <w:t>Suggested timeline</w:t>
      </w:r>
    </w:p>
    <w:p w14:paraId="23E361E7" w14:textId="77777777" w:rsidR="00283C8B" w:rsidRDefault="00000000">
      <w:pPr>
        <w:pStyle w:val="ListBullet"/>
      </w:pPr>
      <w:r>
        <w:t>Week 1: baseline run (Standard mode recommended); collect outcomes + one reflection paragraph.</w:t>
      </w:r>
    </w:p>
    <w:p w14:paraId="652FA193" w14:textId="77777777" w:rsidR="00283C8B" w:rsidRDefault="00000000">
      <w:pPr>
        <w:pStyle w:val="ListBullet"/>
      </w:pPr>
      <w:r>
        <w:t>Mid-term: brief check-in using one lens exercise (e.g., Runway drill or Funding lab).</w:t>
      </w:r>
    </w:p>
    <w:p w14:paraId="6F566941" w14:textId="77777777" w:rsidR="00283C8B" w:rsidRDefault="00000000">
      <w:pPr>
        <w:pStyle w:val="ListBullet"/>
      </w:pPr>
      <w:r>
        <w:t>Final weeks: repeat run with the same startup type; compare decisions and outcomes.</w:t>
      </w:r>
    </w:p>
    <w:p w14:paraId="6110CF2F" w14:textId="77777777" w:rsidR="00283C8B" w:rsidRDefault="00000000">
      <w:pPr>
        <w:pStyle w:val="ListBullet"/>
      </w:pPr>
      <w:r>
        <w:t>Final debrief: discuss what improved and why (frameworks, attention allocation, timing).</w:t>
      </w:r>
    </w:p>
    <w:p w14:paraId="5CE91F8E" w14:textId="77777777" w:rsidR="00283C8B" w:rsidRDefault="00000000">
      <w:pPr>
        <w:pStyle w:val="Heading2"/>
      </w:pPr>
      <w:r>
        <w:t>Suggested outputs</w:t>
      </w:r>
    </w:p>
    <w:p w14:paraId="766C707C" w14:textId="77777777" w:rsidR="00283C8B" w:rsidRDefault="00000000">
      <w:pPr>
        <w:pStyle w:val="ListBullet"/>
      </w:pPr>
      <w:r>
        <w:t>Before/after comparison (half page): 3 decisions that changed + the concept that explains each change.</w:t>
      </w:r>
    </w:p>
    <w:p w14:paraId="39244673" w14:textId="77777777" w:rsidR="00283C8B" w:rsidRDefault="00000000">
      <w:pPr>
        <w:pStyle w:val="Heading2"/>
      </w:pPr>
      <w:r>
        <w:t>Debrief prompts</w:t>
      </w:r>
    </w:p>
    <w:p w14:paraId="3FAF77EE" w14:textId="77777777" w:rsidR="00283C8B" w:rsidRDefault="00000000">
      <w:pPr>
        <w:pStyle w:val="ListBullet"/>
      </w:pPr>
      <w:r>
        <w:t>What did you start noticing (signals) in the second run that you missed in the first?</w:t>
      </w:r>
    </w:p>
    <w:p w14:paraId="4998AA3F" w14:textId="77777777" w:rsidR="00283C8B" w:rsidRDefault="00000000">
      <w:pPr>
        <w:pStyle w:val="ListBullet"/>
      </w:pPr>
      <w:r>
        <w:t>Which framework was most ‘actionable’ in changing in-game decisions?</w:t>
      </w:r>
    </w:p>
    <w:p w14:paraId="00C802FD" w14:textId="77777777" w:rsidR="00283C8B" w:rsidRDefault="00000000">
      <w:pPr>
        <w:pStyle w:val="ListBullet"/>
      </w:pPr>
      <w:r>
        <w:t>Did better outcomes require different risk appetite – or better sequencing?</w:t>
      </w:r>
    </w:p>
    <w:p w14:paraId="14275E0F" w14:textId="77777777" w:rsidR="00283C8B" w:rsidRDefault="00000000">
      <w:pPr>
        <w:pStyle w:val="Heading2"/>
      </w:pPr>
      <w:r>
        <w:t>Notes</w:t>
      </w:r>
    </w:p>
    <w:p w14:paraId="45501721" w14:textId="77777777" w:rsidR="00283C8B" w:rsidRDefault="00000000">
      <w:pPr>
        <w:pStyle w:val="ListBullet"/>
      </w:pPr>
      <w:r>
        <w:t>Optional: use Extreme mode only for the post-run to test decision-making under pressure.</w:t>
      </w:r>
    </w:p>
    <w:p w14:paraId="2C941C60" w14:textId="77777777" w:rsidR="00283C8B" w:rsidRDefault="00283C8B"/>
    <w:p w14:paraId="491166C4" w14:textId="77777777" w:rsidR="00283C8B" w:rsidRDefault="00000000">
      <w:pPr>
        <w:pStyle w:val="Heading1"/>
      </w:pPr>
      <w:r>
        <w:lastRenderedPageBreak/>
        <w:t>Option 7: Case or Reading Comparison</w:t>
      </w:r>
    </w:p>
    <w:p w14:paraId="3BA04984" w14:textId="77777777" w:rsidR="00283C8B" w:rsidRDefault="00000000">
      <w:r>
        <w:rPr>
          <w:i/>
          <w:color w:val="666666"/>
        </w:rPr>
        <w:t>Time: 60–90 min + prep | Format: Individual/pairs + discussion | Best for: bridging theory and practice</w:t>
      </w:r>
    </w:p>
    <w:p w14:paraId="0F311E67" w14:textId="77777777" w:rsidR="00283C8B" w:rsidRDefault="00000000">
      <w:pPr>
        <w:pStyle w:val="Heading2"/>
      </w:pPr>
      <w:r>
        <w:t>What it highlights</w:t>
      </w:r>
    </w:p>
    <w:p w14:paraId="6A6819E6" w14:textId="77777777" w:rsidR="00283C8B" w:rsidRDefault="00000000">
      <w:pPr>
        <w:pStyle w:val="ListBullet"/>
      </w:pPr>
      <w:r>
        <w:t>Students map simulation choices to a real startup narrative (or a theory reading).</w:t>
      </w:r>
    </w:p>
    <w:p w14:paraId="36B68D82" w14:textId="77777777" w:rsidR="00283C8B" w:rsidRDefault="00000000">
      <w:pPr>
        <w:pStyle w:val="ListBullet"/>
      </w:pPr>
      <w:r>
        <w:t>Highlights what the simulation captures well vs what it abstracts away.</w:t>
      </w:r>
    </w:p>
    <w:p w14:paraId="145F7EDC" w14:textId="77777777" w:rsidR="00283C8B" w:rsidRDefault="00000000">
      <w:pPr>
        <w:pStyle w:val="ListBullet"/>
      </w:pPr>
      <w:r>
        <w:t>Works across disciplines (strategy, entrepreneurship, innovation, ethics, finance).</w:t>
      </w:r>
    </w:p>
    <w:p w14:paraId="2E926E1A" w14:textId="77777777" w:rsidR="00283C8B" w:rsidRDefault="00000000">
      <w:pPr>
        <w:pStyle w:val="Heading2"/>
      </w:pPr>
      <w:r>
        <w:t>Suggested timeline</w:t>
      </w:r>
    </w:p>
    <w:p w14:paraId="4296AD6B" w14:textId="77777777" w:rsidR="00283C8B" w:rsidRDefault="00000000">
      <w:pPr>
        <w:pStyle w:val="ListBullet"/>
      </w:pPr>
      <w:r>
        <w:t>Before class: students complete a run and read a short case/article.</w:t>
      </w:r>
    </w:p>
    <w:p w14:paraId="2987B0C6" w14:textId="77777777" w:rsidR="00283C8B" w:rsidRDefault="00000000">
      <w:pPr>
        <w:pStyle w:val="ListBullet"/>
      </w:pPr>
      <w:r>
        <w:t>In class: pairs identify 3 parallels and 2 mismatches between the case and the simulation.</w:t>
      </w:r>
    </w:p>
    <w:p w14:paraId="559559AB" w14:textId="77777777" w:rsidR="00283C8B" w:rsidRDefault="00000000">
      <w:pPr>
        <w:pStyle w:val="ListBullet"/>
      </w:pPr>
      <w:r>
        <w:t>Whole-class: discuss what the simulation ‘bakes in’ as constraints and what it leaves out.</w:t>
      </w:r>
    </w:p>
    <w:p w14:paraId="5D9DE8BC" w14:textId="77777777" w:rsidR="00283C8B" w:rsidRDefault="00000000">
      <w:pPr>
        <w:pStyle w:val="Heading2"/>
      </w:pPr>
      <w:r>
        <w:t>Suggested outputs</w:t>
      </w:r>
    </w:p>
    <w:p w14:paraId="0DF6588E" w14:textId="77777777" w:rsidR="00283C8B" w:rsidRDefault="00000000">
      <w:pPr>
        <w:pStyle w:val="ListBullet"/>
      </w:pPr>
      <w:r>
        <w:t>Short comparison note: ‘In the case, X; in the simulation, X shows up as Y decision/trade-off.’</w:t>
      </w:r>
    </w:p>
    <w:p w14:paraId="3EAFF469" w14:textId="77777777" w:rsidR="00283C8B" w:rsidRDefault="00000000">
      <w:pPr>
        <w:pStyle w:val="Heading2"/>
      </w:pPr>
      <w:r>
        <w:t>Debrief prompts</w:t>
      </w:r>
    </w:p>
    <w:p w14:paraId="7F403C27" w14:textId="77777777" w:rsidR="00283C8B" w:rsidRDefault="00000000">
      <w:pPr>
        <w:pStyle w:val="ListBullet"/>
      </w:pPr>
      <w:r>
        <w:t>What does the simulation oversimplify compared to the real case?</w:t>
      </w:r>
    </w:p>
    <w:p w14:paraId="5E50A677" w14:textId="77777777" w:rsidR="00283C8B" w:rsidRDefault="00000000">
      <w:pPr>
        <w:pStyle w:val="ListBullet"/>
      </w:pPr>
      <w:r>
        <w:t>Where does the simulation reveal a mechanism that the case narrative hides?</w:t>
      </w:r>
    </w:p>
    <w:p w14:paraId="570F1EA3" w14:textId="77777777" w:rsidR="00283C8B" w:rsidRDefault="00000000">
      <w:pPr>
        <w:pStyle w:val="ListBullet"/>
      </w:pPr>
      <w:r>
        <w:t>How would the case founders have allocated Attention Points differently?</w:t>
      </w:r>
    </w:p>
    <w:p w14:paraId="7A173345" w14:textId="77777777" w:rsidR="00283C8B" w:rsidRDefault="00000000">
      <w:pPr>
        <w:pStyle w:val="Heading2"/>
      </w:pPr>
      <w:r>
        <w:t>Notes</w:t>
      </w:r>
    </w:p>
    <w:p w14:paraId="6716D906" w14:textId="77777777" w:rsidR="00283C8B" w:rsidRDefault="00000000">
      <w:pPr>
        <w:pStyle w:val="ListBullet"/>
      </w:pPr>
      <w:r>
        <w:t>Keep case pairing flexible: choose any AI/tech startup case that fits your syllabus (funding, IP, scaling, regulation, etc.).</w:t>
      </w:r>
    </w:p>
    <w:p w14:paraId="729097DD" w14:textId="77777777" w:rsidR="00283C8B" w:rsidRDefault="00283C8B"/>
    <w:p w14:paraId="301EED93" w14:textId="77777777" w:rsidR="00283C8B" w:rsidRDefault="00000000">
      <w:pPr>
        <w:pStyle w:val="Heading1"/>
      </w:pPr>
      <w:r>
        <w:t>Option 8: Repeat-Runs for Robustness (Decision Day / Groundhog / CSI)</w:t>
      </w:r>
    </w:p>
    <w:p w14:paraId="2D8CF6A5" w14:textId="77777777" w:rsidR="00283C8B" w:rsidRDefault="00000000">
      <w:r>
        <w:rPr>
          <w:i/>
          <w:color w:val="666666"/>
        </w:rPr>
        <w:t>Time: 45–90 min | Format: Individual or teams | Best for: luck vs skill, bias, robustness</w:t>
      </w:r>
    </w:p>
    <w:p w14:paraId="13DEF468" w14:textId="77777777" w:rsidR="00283C8B" w:rsidRDefault="00000000">
      <w:pPr>
        <w:pStyle w:val="Heading2"/>
      </w:pPr>
      <w:r>
        <w:t>What it highlights</w:t>
      </w:r>
    </w:p>
    <w:p w14:paraId="6B52F2CD" w14:textId="77777777" w:rsidR="00283C8B" w:rsidRDefault="00000000">
      <w:pPr>
        <w:pStyle w:val="ListBullet"/>
      </w:pPr>
      <w:r>
        <w:t>Makes variance visible: identical intent can produce different outcomes.</w:t>
      </w:r>
    </w:p>
    <w:p w14:paraId="68398513" w14:textId="77777777" w:rsidR="00283C8B" w:rsidRDefault="00000000">
      <w:pPr>
        <w:pStyle w:val="ListBullet"/>
      </w:pPr>
      <w:r>
        <w:t>Trains students to evaluate process, not just results.</w:t>
      </w:r>
    </w:p>
    <w:p w14:paraId="01B32B9B" w14:textId="77777777" w:rsidR="00283C8B" w:rsidRDefault="00000000">
      <w:pPr>
        <w:pStyle w:val="ListBullet"/>
      </w:pPr>
      <w:r>
        <w:t>Useful for teaching decision quality, scenario thinking, and post-mortems.</w:t>
      </w:r>
    </w:p>
    <w:p w14:paraId="519C9CE5" w14:textId="77777777" w:rsidR="00283C8B" w:rsidRDefault="00000000">
      <w:pPr>
        <w:pStyle w:val="Heading2"/>
      </w:pPr>
      <w:r>
        <w:t>Suggested timeline</w:t>
      </w:r>
    </w:p>
    <w:p w14:paraId="003BD0E5" w14:textId="77777777" w:rsidR="00283C8B" w:rsidRDefault="00000000">
      <w:pPr>
        <w:pStyle w:val="ListBullet"/>
      </w:pPr>
      <w:r>
        <w:t>Variant A – Decision Day (during play): students keep a 1-line decision diary each quarter; debrief ‘oh no’ moments.</w:t>
      </w:r>
    </w:p>
    <w:p w14:paraId="11C98130" w14:textId="77777777" w:rsidR="00283C8B" w:rsidRDefault="00000000">
      <w:pPr>
        <w:pStyle w:val="ListBullet"/>
      </w:pPr>
      <w:r>
        <w:lastRenderedPageBreak/>
        <w:t>Variant B – Startup CSI (after play): teams write a 1-page success report or post-mortem focused on patterns and turning points.</w:t>
      </w:r>
    </w:p>
    <w:p w14:paraId="7A6DD76A" w14:textId="77777777" w:rsidR="00283C8B" w:rsidRDefault="00000000">
      <w:pPr>
        <w:pStyle w:val="ListBullet"/>
      </w:pPr>
      <w:r>
        <w:t>Variant C – Groundhog Day: replay using the same decisions, then change one key decision and compare robustness.</w:t>
      </w:r>
    </w:p>
    <w:p w14:paraId="62EE08EE" w14:textId="77777777" w:rsidR="00283C8B" w:rsidRDefault="00000000">
      <w:pPr>
        <w:pStyle w:val="Heading2"/>
      </w:pPr>
      <w:r>
        <w:t>Suggested outputs</w:t>
      </w:r>
    </w:p>
    <w:p w14:paraId="60D97571" w14:textId="77777777" w:rsidR="00283C8B" w:rsidRDefault="00000000">
      <w:pPr>
        <w:pStyle w:val="ListBullet"/>
      </w:pPr>
      <w:r>
        <w:t>One-page memo (choose one): decision diary highlights, post-mortem, or robustness comparison.</w:t>
      </w:r>
    </w:p>
    <w:p w14:paraId="117B47DF" w14:textId="77777777" w:rsidR="00283C8B" w:rsidRDefault="00000000">
      <w:pPr>
        <w:pStyle w:val="Heading2"/>
      </w:pPr>
      <w:r>
        <w:t>Debrief prompts</w:t>
      </w:r>
    </w:p>
    <w:p w14:paraId="4180E4FE" w14:textId="77777777" w:rsidR="00283C8B" w:rsidRDefault="00000000">
      <w:pPr>
        <w:pStyle w:val="ListBullet"/>
      </w:pPr>
      <w:r>
        <w:t>Which outcomes were most sensitive to randomness vs your choices?</w:t>
      </w:r>
    </w:p>
    <w:p w14:paraId="08DDB9D8" w14:textId="77777777" w:rsidR="00283C8B" w:rsidRDefault="00000000">
      <w:pPr>
        <w:pStyle w:val="ListBullet"/>
      </w:pPr>
      <w:r>
        <w:t>What would a more robust strategy look like in this environment?</w:t>
      </w:r>
    </w:p>
    <w:p w14:paraId="3D2F5794" w14:textId="77777777" w:rsidR="00283C8B" w:rsidRDefault="00000000">
      <w:pPr>
        <w:pStyle w:val="ListBullet"/>
      </w:pPr>
      <w:r>
        <w:t>How did competitors and funders amplify or dampen early mistakes?</w:t>
      </w:r>
    </w:p>
    <w:p w14:paraId="5C3FA6E0" w14:textId="77777777" w:rsidR="00283C8B" w:rsidRDefault="00000000">
      <w:pPr>
        <w:pStyle w:val="Heading2"/>
      </w:pPr>
      <w:r>
        <w:t>Notes</w:t>
      </w:r>
    </w:p>
    <w:p w14:paraId="10F1BE9D" w14:textId="77777777" w:rsidR="00283C8B" w:rsidRDefault="00000000">
      <w:pPr>
        <w:pStyle w:val="ListBullet"/>
      </w:pPr>
      <w:r>
        <w:t>Keep it lightweight: the goal is mechanism learning, not perfect attribution.</w:t>
      </w:r>
    </w:p>
    <w:p w14:paraId="252A3B58" w14:textId="77777777" w:rsidR="00283C8B" w:rsidRDefault="00283C8B"/>
    <w:p w14:paraId="60335C2F" w14:textId="77777777" w:rsidR="00283C8B" w:rsidRDefault="00000000">
      <w:pPr>
        <w:pStyle w:val="Heading1"/>
      </w:pPr>
      <w:r>
        <w:t>Option 9: Competitor Radar &amp; Response</w:t>
      </w:r>
    </w:p>
    <w:p w14:paraId="2D646046" w14:textId="77777777" w:rsidR="00283C8B" w:rsidRDefault="00000000">
      <w:r>
        <w:rPr>
          <w:i/>
          <w:color w:val="666666"/>
        </w:rPr>
        <w:t>Time: 20–40 min | Format: Teams/pairs | Best for: competitive strategy, differentiation</w:t>
      </w:r>
    </w:p>
    <w:p w14:paraId="7ECE382A" w14:textId="77777777" w:rsidR="00283C8B" w:rsidRDefault="00000000">
      <w:pPr>
        <w:pStyle w:val="Heading2"/>
      </w:pPr>
      <w:r>
        <w:t>What it highlights</w:t>
      </w:r>
    </w:p>
    <w:p w14:paraId="484DA230" w14:textId="77777777" w:rsidR="00283C8B" w:rsidRDefault="00000000">
      <w:pPr>
        <w:pStyle w:val="ListBullet"/>
      </w:pPr>
      <w:r>
        <w:t>Competitor moves as signals: when to react, ignore, or reposition.</w:t>
      </w:r>
    </w:p>
    <w:p w14:paraId="6553D9BC" w14:textId="77777777" w:rsidR="00283C8B" w:rsidRDefault="00000000">
      <w:pPr>
        <w:pStyle w:val="ListBullet"/>
      </w:pPr>
      <w:r>
        <w:t>Trade-offs between speed, quality, and market focus.</w:t>
      </w:r>
    </w:p>
    <w:p w14:paraId="5CD4FA61" w14:textId="77777777" w:rsidR="00283C8B" w:rsidRDefault="00000000">
      <w:pPr>
        <w:pStyle w:val="ListBullet"/>
      </w:pPr>
      <w:r>
        <w:t>Second-order effects: how competitor pressure changes funding and hiring choices.</w:t>
      </w:r>
    </w:p>
    <w:p w14:paraId="71964975" w14:textId="77777777" w:rsidR="00283C8B" w:rsidRDefault="00000000">
      <w:pPr>
        <w:pStyle w:val="Heading2"/>
      </w:pPr>
      <w:r>
        <w:t>Suggested timeline</w:t>
      </w:r>
    </w:p>
    <w:p w14:paraId="2D8CEEC3" w14:textId="77777777" w:rsidR="00283C8B" w:rsidRDefault="00000000">
      <w:pPr>
        <w:pStyle w:val="ListBullet"/>
      </w:pPr>
      <w:r>
        <w:t>10 min: teams review their current position and identify the most threatening competitor signal.</w:t>
      </w:r>
    </w:p>
    <w:p w14:paraId="12B07FD7" w14:textId="77777777" w:rsidR="00283C8B" w:rsidRDefault="00000000">
      <w:pPr>
        <w:pStyle w:val="ListBullet"/>
      </w:pPr>
      <w:r>
        <w:t>10–15 min: draft a 1-page Competitor Radar (threat, assumptions, response).</w:t>
      </w:r>
    </w:p>
    <w:p w14:paraId="18251C25" w14:textId="77777777" w:rsidR="00283C8B" w:rsidRDefault="00000000">
      <w:pPr>
        <w:pStyle w:val="ListBullet"/>
      </w:pPr>
      <w:r>
        <w:t>5–10 min: share-outs and instructor synthesis.</w:t>
      </w:r>
    </w:p>
    <w:p w14:paraId="62B58464" w14:textId="77777777" w:rsidR="00283C8B" w:rsidRDefault="00000000">
      <w:pPr>
        <w:pStyle w:val="Heading2"/>
      </w:pPr>
      <w:r>
        <w:t>Suggested outputs</w:t>
      </w:r>
    </w:p>
    <w:p w14:paraId="68A4DF12" w14:textId="77777777" w:rsidR="00283C8B" w:rsidRDefault="00000000">
      <w:pPr>
        <w:pStyle w:val="ListBullet"/>
      </w:pPr>
      <w:r>
        <w:t>Competitor Radar: threat → interpretation → response → what you will measure next quarter.</w:t>
      </w:r>
    </w:p>
    <w:p w14:paraId="180EA137" w14:textId="77777777" w:rsidR="00283C8B" w:rsidRDefault="00000000">
      <w:pPr>
        <w:pStyle w:val="Heading2"/>
      </w:pPr>
      <w:r>
        <w:t>Debrief prompts</w:t>
      </w:r>
    </w:p>
    <w:p w14:paraId="044B6F22" w14:textId="77777777" w:rsidR="00283C8B" w:rsidRDefault="00000000">
      <w:pPr>
        <w:pStyle w:val="ListBullet"/>
      </w:pPr>
      <w:r>
        <w:t>What did you treat as a real signal vs noise?</w:t>
      </w:r>
    </w:p>
    <w:p w14:paraId="5CF32F03" w14:textId="77777777" w:rsidR="00283C8B" w:rsidRDefault="00000000">
      <w:pPr>
        <w:pStyle w:val="ListBullet"/>
      </w:pPr>
      <w:r>
        <w:t>What is the cost of reacting too early? Too late?</w:t>
      </w:r>
    </w:p>
    <w:p w14:paraId="785F60C0" w14:textId="77777777" w:rsidR="00283C8B" w:rsidRDefault="00000000">
      <w:pPr>
        <w:pStyle w:val="ListBullet"/>
      </w:pPr>
      <w:r>
        <w:t>How does competitor pressure change your business model choice?</w:t>
      </w:r>
    </w:p>
    <w:p w14:paraId="7E0F9DB5" w14:textId="77777777" w:rsidR="00283C8B" w:rsidRDefault="00283C8B"/>
    <w:p w14:paraId="3822219D" w14:textId="77777777" w:rsidR="00283C8B" w:rsidRDefault="00000000">
      <w:pPr>
        <w:pStyle w:val="Heading1"/>
      </w:pPr>
      <w:r>
        <w:lastRenderedPageBreak/>
        <w:t>Option 10: Runway &amp; Cash Discipline Drill</w:t>
      </w:r>
    </w:p>
    <w:p w14:paraId="10705D6E" w14:textId="77777777" w:rsidR="00283C8B" w:rsidRDefault="00000000">
      <w:r>
        <w:rPr>
          <w:i/>
          <w:color w:val="666666"/>
        </w:rPr>
        <w:t>Time: 20–40 min | Format: Teams or individual | Best for: entrepreneurial finance fundamentals</w:t>
      </w:r>
    </w:p>
    <w:p w14:paraId="41BCECD3" w14:textId="77777777" w:rsidR="00283C8B" w:rsidRDefault="00000000">
      <w:pPr>
        <w:pStyle w:val="Heading2"/>
      </w:pPr>
      <w:r>
        <w:t>What it highlights</w:t>
      </w:r>
    </w:p>
    <w:p w14:paraId="07D62669" w14:textId="77777777" w:rsidR="00283C8B" w:rsidRDefault="00000000">
      <w:pPr>
        <w:pStyle w:val="ListBullet"/>
      </w:pPr>
      <w:r>
        <w:t>Runway as a strategic constraint (not just a number).</w:t>
      </w:r>
    </w:p>
    <w:p w14:paraId="3D8C2FC2" w14:textId="77777777" w:rsidR="00283C8B" w:rsidRDefault="00000000">
      <w:pPr>
        <w:pStyle w:val="ListBullet"/>
      </w:pPr>
      <w:r>
        <w:t>Burn drivers: hiring, product choices, and ‘hidden’ commitments.</w:t>
      </w:r>
    </w:p>
    <w:p w14:paraId="4611065C" w14:textId="77777777" w:rsidR="00283C8B" w:rsidRDefault="00000000">
      <w:pPr>
        <w:pStyle w:val="ListBullet"/>
      </w:pPr>
      <w:r>
        <w:t>Timing: fundraising vs milestones vs market traction.</w:t>
      </w:r>
    </w:p>
    <w:p w14:paraId="162DCBF2" w14:textId="77777777" w:rsidR="00283C8B" w:rsidRDefault="00000000">
      <w:pPr>
        <w:pStyle w:val="Heading2"/>
      </w:pPr>
      <w:r>
        <w:t>Suggested timeline</w:t>
      </w:r>
    </w:p>
    <w:p w14:paraId="75F5B231" w14:textId="77777777" w:rsidR="00283C8B" w:rsidRDefault="00000000">
      <w:pPr>
        <w:pStyle w:val="ListBullet"/>
      </w:pPr>
      <w:r>
        <w:t>5 min: students note current cash position and forecast runway (best guess).</w:t>
      </w:r>
    </w:p>
    <w:p w14:paraId="6DC1F33D" w14:textId="77777777" w:rsidR="00283C8B" w:rsidRDefault="00000000">
      <w:pPr>
        <w:pStyle w:val="ListBullet"/>
      </w:pPr>
      <w:r>
        <w:t>10–15 min: identify 2 actions that extend runway and 2 that increase burn (and why).</w:t>
      </w:r>
    </w:p>
    <w:p w14:paraId="449D6B83" w14:textId="77777777" w:rsidR="00283C8B" w:rsidRDefault="00000000">
      <w:pPr>
        <w:pStyle w:val="ListBullet"/>
      </w:pPr>
      <w:r>
        <w:t>10–15 min: discuss a funding plan tied to the next milestone.</w:t>
      </w:r>
    </w:p>
    <w:p w14:paraId="66326045" w14:textId="77777777" w:rsidR="00283C8B" w:rsidRDefault="00000000">
      <w:pPr>
        <w:pStyle w:val="Heading2"/>
      </w:pPr>
      <w:r>
        <w:t>Suggested outputs</w:t>
      </w:r>
    </w:p>
    <w:p w14:paraId="35A4358C" w14:textId="77777777" w:rsidR="00283C8B" w:rsidRDefault="00000000">
      <w:pPr>
        <w:pStyle w:val="ListBullet"/>
      </w:pPr>
      <w:r>
        <w:t>Mini ‘runway dashboard’: current burn drivers + one decision to change pacing.</w:t>
      </w:r>
    </w:p>
    <w:p w14:paraId="77A706B6" w14:textId="77777777" w:rsidR="00283C8B" w:rsidRDefault="00000000">
      <w:pPr>
        <w:pStyle w:val="Heading2"/>
      </w:pPr>
      <w:r>
        <w:t>Debrief prompts</w:t>
      </w:r>
    </w:p>
    <w:p w14:paraId="5DB95F90" w14:textId="77777777" w:rsidR="00283C8B" w:rsidRDefault="00000000">
      <w:pPr>
        <w:pStyle w:val="ListBullet"/>
      </w:pPr>
      <w:r>
        <w:t>What did you fund with cash, and what did you fund with attention (time)?</w:t>
      </w:r>
    </w:p>
    <w:p w14:paraId="2B940349" w14:textId="77777777" w:rsidR="00283C8B" w:rsidRDefault="00000000">
      <w:pPr>
        <w:pStyle w:val="ListBullet"/>
      </w:pPr>
      <w:r>
        <w:t>Where did a ‘smart’ spend become a runway risk?</w:t>
      </w:r>
    </w:p>
    <w:p w14:paraId="684ED78A" w14:textId="77777777" w:rsidR="00283C8B" w:rsidRDefault="00000000">
      <w:pPr>
        <w:pStyle w:val="ListBullet"/>
      </w:pPr>
      <w:r>
        <w:t>How did your funding choice change your optionality later?</w:t>
      </w:r>
    </w:p>
    <w:p w14:paraId="33AFC909" w14:textId="77777777" w:rsidR="00283C8B" w:rsidRDefault="00283C8B"/>
    <w:p w14:paraId="79C03A6E" w14:textId="77777777" w:rsidR="00283C8B" w:rsidRDefault="00000000">
      <w:pPr>
        <w:pStyle w:val="Heading1"/>
      </w:pPr>
      <w:r>
        <w:t>Option 11: Funding Choice Lab (Investor Committee)</w:t>
      </w:r>
    </w:p>
    <w:p w14:paraId="5E8E77D5" w14:textId="77777777" w:rsidR="00283C8B" w:rsidRDefault="00000000">
      <w:r>
        <w:rPr>
          <w:i/>
          <w:color w:val="666666"/>
        </w:rPr>
        <w:t>Time: 30–60 min | Format: Teams | Best for: venture financing, negotiation, milestones</w:t>
      </w:r>
    </w:p>
    <w:p w14:paraId="1A98198C" w14:textId="77777777" w:rsidR="00283C8B" w:rsidRDefault="00000000">
      <w:pPr>
        <w:pStyle w:val="Heading2"/>
      </w:pPr>
      <w:r>
        <w:t>What it highlights</w:t>
      </w:r>
    </w:p>
    <w:p w14:paraId="5818CA4D" w14:textId="77777777" w:rsidR="00283C8B" w:rsidRDefault="00000000">
      <w:pPr>
        <w:pStyle w:val="ListBullet"/>
      </w:pPr>
      <w:r>
        <w:t>Term-sheet trade-offs: dilution vs speed vs control vs expectations.</w:t>
      </w:r>
    </w:p>
    <w:p w14:paraId="4A15DFE3" w14:textId="77777777" w:rsidR="00283C8B" w:rsidRDefault="00000000">
      <w:pPr>
        <w:pStyle w:val="ListBullet"/>
      </w:pPr>
      <w:r>
        <w:t>How investors respond to traction, competition, and narrative.</w:t>
      </w:r>
    </w:p>
    <w:p w14:paraId="443AE13B" w14:textId="77777777" w:rsidR="00283C8B" w:rsidRDefault="00000000">
      <w:pPr>
        <w:pStyle w:val="ListBullet"/>
      </w:pPr>
      <w:r>
        <w:t>Milestones as bargaining chips (and sources of pressure).</w:t>
      </w:r>
    </w:p>
    <w:p w14:paraId="21DF5F24" w14:textId="77777777" w:rsidR="00283C8B" w:rsidRDefault="00000000">
      <w:pPr>
        <w:pStyle w:val="Heading2"/>
      </w:pPr>
      <w:r>
        <w:t>Suggested timeline</w:t>
      </w:r>
    </w:p>
    <w:p w14:paraId="11519F3B" w14:textId="77777777" w:rsidR="00283C8B" w:rsidRDefault="00000000">
      <w:pPr>
        <w:pStyle w:val="ListBullet"/>
      </w:pPr>
      <w:r>
        <w:t>10 min: teams summarise their current situation (traction, competition, runway, milestones).</w:t>
      </w:r>
    </w:p>
    <w:p w14:paraId="035641ED" w14:textId="77777777" w:rsidR="00283C8B" w:rsidRDefault="00000000">
      <w:pPr>
        <w:pStyle w:val="ListBullet"/>
      </w:pPr>
      <w:r>
        <w:t>15–25 min: ‘investment committee’ evaluates 2–3 funding paths (even if not chosen) and recommends one.</w:t>
      </w:r>
    </w:p>
    <w:p w14:paraId="1F2BCA03" w14:textId="77777777" w:rsidR="00283C8B" w:rsidRDefault="00000000">
      <w:pPr>
        <w:pStyle w:val="ListBullet"/>
      </w:pPr>
      <w:r>
        <w:t>10–20 min: share-outs – compare rationales and disagreements.</w:t>
      </w:r>
    </w:p>
    <w:p w14:paraId="6DF18F4F" w14:textId="77777777" w:rsidR="00283C8B" w:rsidRDefault="00000000">
      <w:pPr>
        <w:pStyle w:val="Heading2"/>
      </w:pPr>
      <w:r>
        <w:t>Suggested outputs</w:t>
      </w:r>
    </w:p>
    <w:p w14:paraId="6713A8B5" w14:textId="77777777" w:rsidR="00283C8B" w:rsidRDefault="00000000">
      <w:pPr>
        <w:pStyle w:val="ListBullet"/>
      </w:pPr>
      <w:r>
        <w:t>Funding memo: recommended option + 3 reasons + the biggest hidden downside.</w:t>
      </w:r>
    </w:p>
    <w:p w14:paraId="783C0DE1" w14:textId="77777777" w:rsidR="00283C8B" w:rsidRDefault="00000000">
      <w:pPr>
        <w:pStyle w:val="Heading2"/>
      </w:pPr>
      <w:r>
        <w:lastRenderedPageBreak/>
        <w:t>Debrief prompts</w:t>
      </w:r>
    </w:p>
    <w:p w14:paraId="32ED60AF" w14:textId="77777777" w:rsidR="00283C8B" w:rsidRDefault="00000000">
      <w:pPr>
        <w:pStyle w:val="ListBullet"/>
      </w:pPr>
      <w:r>
        <w:t>What are you optimising for: valuation, survival, speed, or learning?</w:t>
      </w:r>
    </w:p>
    <w:p w14:paraId="57A2DB49" w14:textId="77777777" w:rsidR="00283C8B" w:rsidRDefault="00000000">
      <w:pPr>
        <w:pStyle w:val="ListBullet"/>
      </w:pPr>
      <w:r>
        <w:t>How do competitors affect investor willingness or terms?</w:t>
      </w:r>
    </w:p>
    <w:p w14:paraId="1DC364D3" w14:textId="77777777" w:rsidR="00283C8B" w:rsidRDefault="00000000">
      <w:pPr>
        <w:pStyle w:val="ListBullet"/>
      </w:pPr>
      <w:r>
        <w:t>What milestone would most improve your negotiating position next?</w:t>
      </w:r>
    </w:p>
    <w:p w14:paraId="6BFFBC4E" w14:textId="77777777" w:rsidR="00283C8B" w:rsidRDefault="00283C8B"/>
    <w:p w14:paraId="4CE7EB61" w14:textId="77777777" w:rsidR="00283C8B" w:rsidRDefault="00000000">
      <w:pPr>
        <w:pStyle w:val="Heading1"/>
      </w:pPr>
      <w:r>
        <w:t>Option 12: Hiring &amp; Org Design Sprint</w:t>
      </w:r>
    </w:p>
    <w:p w14:paraId="783DC96B" w14:textId="77777777" w:rsidR="00283C8B" w:rsidRDefault="00000000">
      <w:r>
        <w:rPr>
          <w:i/>
          <w:color w:val="666666"/>
        </w:rPr>
        <w:t>Time: 20–45 min | Format: Teams | Best for: capability building, scaling, people strategy</w:t>
      </w:r>
    </w:p>
    <w:p w14:paraId="7564FE43" w14:textId="77777777" w:rsidR="00283C8B" w:rsidRDefault="00000000">
      <w:pPr>
        <w:pStyle w:val="Heading2"/>
      </w:pPr>
      <w:r>
        <w:t>What it highlights</w:t>
      </w:r>
    </w:p>
    <w:p w14:paraId="3E7B3BDD" w14:textId="77777777" w:rsidR="00283C8B" w:rsidRDefault="00000000">
      <w:pPr>
        <w:pStyle w:val="ListBullet"/>
      </w:pPr>
      <w:r>
        <w:t>Hiring as a capacity decision: staff can increase Attention Points, but raises burn and complexity.</w:t>
      </w:r>
    </w:p>
    <w:p w14:paraId="18B459F1" w14:textId="77777777" w:rsidR="00283C8B" w:rsidRDefault="00000000">
      <w:pPr>
        <w:pStyle w:val="ListBullet"/>
      </w:pPr>
      <w:r>
        <w:t>Sequencing: which role unblocks the next milestone?</w:t>
      </w:r>
    </w:p>
    <w:p w14:paraId="59EB1F0F" w14:textId="77777777" w:rsidR="00283C8B" w:rsidRDefault="00000000">
      <w:pPr>
        <w:pStyle w:val="ListBullet"/>
      </w:pPr>
      <w:r>
        <w:t>Culture and retention as constraints (not just ‘soft’ topics).</w:t>
      </w:r>
    </w:p>
    <w:p w14:paraId="2C13583E" w14:textId="77777777" w:rsidR="00283C8B" w:rsidRDefault="00000000">
      <w:pPr>
        <w:pStyle w:val="Heading2"/>
      </w:pPr>
      <w:r>
        <w:t>Suggested timeline</w:t>
      </w:r>
    </w:p>
    <w:p w14:paraId="7D2D1B89" w14:textId="77777777" w:rsidR="00283C8B" w:rsidRDefault="00000000">
      <w:pPr>
        <w:pStyle w:val="ListBullet"/>
      </w:pPr>
      <w:r>
        <w:t>5 min: identify the current bottleneck (execution, research, sales, operations).</w:t>
      </w:r>
    </w:p>
    <w:p w14:paraId="46864EE1" w14:textId="77777777" w:rsidR="00283C8B" w:rsidRDefault="00000000">
      <w:pPr>
        <w:pStyle w:val="ListBullet"/>
      </w:pPr>
      <w:r>
        <w:t>10–15 min: propose ‘next two hires’ and justify sequencing.</w:t>
      </w:r>
    </w:p>
    <w:p w14:paraId="298CEE2C" w14:textId="77777777" w:rsidR="00283C8B" w:rsidRDefault="00000000">
      <w:pPr>
        <w:pStyle w:val="ListBullet"/>
      </w:pPr>
      <w:r>
        <w:t>10–15 min: discuss how hires change attention allocation and runway.</w:t>
      </w:r>
    </w:p>
    <w:p w14:paraId="1E99DF0F" w14:textId="77777777" w:rsidR="00283C8B" w:rsidRDefault="00000000">
      <w:pPr>
        <w:pStyle w:val="Heading2"/>
      </w:pPr>
      <w:r>
        <w:t>Suggested outputs</w:t>
      </w:r>
    </w:p>
    <w:p w14:paraId="100F0A75" w14:textId="77777777" w:rsidR="00283C8B" w:rsidRDefault="00000000">
      <w:pPr>
        <w:pStyle w:val="ListBullet"/>
      </w:pPr>
      <w:r>
        <w:t>Hiring plan: role → bottleneck removed → cost (cash + attention) → expected benefit.</w:t>
      </w:r>
    </w:p>
    <w:p w14:paraId="2C10F356" w14:textId="77777777" w:rsidR="00283C8B" w:rsidRDefault="00000000">
      <w:pPr>
        <w:pStyle w:val="Heading2"/>
      </w:pPr>
      <w:r>
        <w:t>Debrief prompts</w:t>
      </w:r>
    </w:p>
    <w:p w14:paraId="2153F300" w14:textId="77777777" w:rsidR="00283C8B" w:rsidRDefault="00000000">
      <w:pPr>
        <w:pStyle w:val="ListBullet"/>
      </w:pPr>
      <w:r>
        <w:t>Which hire increases speed vs increases quality vs reduces risk?</w:t>
      </w:r>
    </w:p>
    <w:p w14:paraId="2C9E08CA" w14:textId="77777777" w:rsidR="00283C8B" w:rsidRDefault="00000000">
      <w:pPr>
        <w:pStyle w:val="ListBullet"/>
      </w:pPr>
      <w:r>
        <w:t>Where did you over-hire (or under-hire) relative to your business model?</w:t>
      </w:r>
    </w:p>
    <w:p w14:paraId="45C3F34A" w14:textId="77777777" w:rsidR="00283C8B" w:rsidRDefault="00000000">
      <w:pPr>
        <w:pStyle w:val="ListBullet"/>
      </w:pPr>
      <w:r>
        <w:t>How does your hiring plan change if you expect tougher competition next?</w:t>
      </w:r>
    </w:p>
    <w:p w14:paraId="095949C9" w14:textId="77777777" w:rsidR="00283C8B" w:rsidRDefault="00000000">
      <w:pPr>
        <w:pStyle w:val="Heading2"/>
      </w:pPr>
      <w:r>
        <w:t>Notes</w:t>
      </w:r>
    </w:p>
    <w:p w14:paraId="417046B6" w14:textId="77777777" w:rsidR="00283C8B" w:rsidRDefault="00000000">
      <w:pPr>
        <w:pStyle w:val="ListBullet"/>
      </w:pPr>
      <w:r>
        <w:t>In the current version, staff can provide an Attention Point bonus; use this to discuss capacity vs burn trade-offs.</w:t>
      </w:r>
    </w:p>
    <w:p w14:paraId="0B5591C8" w14:textId="77777777" w:rsidR="00283C8B" w:rsidRDefault="00283C8B"/>
    <w:p w14:paraId="6CC65B14" w14:textId="77777777" w:rsidR="00283C8B" w:rsidRDefault="00000000">
      <w:pPr>
        <w:pStyle w:val="Heading1"/>
      </w:pPr>
      <w:r>
        <w:t>Option 13: Grants vs Growth (Non-dilutive strategy)</w:t>
      </w:r>
    </w:p>
    <w:p w14:paraId="10A0FBAA" w14:textId="77777777" w:rsidR="00283C8B" w:rsidRDefault="00000000">
      <w:r>
        <w:rPr>
          <w:i/>
          <w:color w:val="666666"/>
        </w:rPr>
        <w:t>Time: 20–45 min | Format: Teams/pairs | Best for: R&amp;D strategy, innovation policy, science-based ventures</w:t>
      </w:r>
    </w:p>
    <w:p w14:paraId="0AE363BB" w14:textId="77777777" w:rsidR="00283C8B" w:rsidRDefault="00000000">
      <w:pPr>
        <w:pStyle w:val="Heading2"/>
      </w:pPr>
      <w:r>
        <w:t>What it highlights</w:t>
      </w:r>
    </w:p>
    <w:p w14:paraId="5075AE89" w14:textId="77777777" w:rsidR="00283C8B" w:rsidRDefault="00000000">
      <w:pPr>
        <w:pStyle w:val="ListBullet"/>
      </w:pPr>
      <w:r>
        <w:t>When non-dilutive funding is strategically dominant vs distracting.</w:t>
      </w:r>
    </w:p>
    <w:p w14:paraId="4DB5A10D" w14:textId="77777777" w:rsidR="00283C8B" w:rsidRDefault="00000000">
      <w:pPr>
        <w:pStyle w:val="ListBullet"/>
      </w:pPr>
      <w:r>
        <w:lastRenderedPageBreak/>
        <w:t>Legitimacy and signalling: grants can help with hiring, partnerships, and investors.</w:t>
      </w:r>
    </w:p>
    <w:p w14:paraId="4BF03D0C" w14:textId="77777777" w:rsidR="00283C8B" w:rsidRDefault="00000000">
      <w:pPr>
        <w:pStyle w:val="ListBullet"/>
      </w:pPr>
      <w:r>
        <w:t>Tension between publish/open vs protect/monetise.</w:t>
      </w:r>
    </w:p>
    <w:p w14:paraId="5A62E095" w14:textId="77777777" w:rsidR="00283C8B" w:rsidRDefault="00000000">
      <w:pPr>
        <w:pStyle w:val="Heading2"/>
      </w:pPr>
      <w:r>
        <w:t>Suggested timeline</w:t>
      </w:r>
    </w:p>
    <w:p w14:paraId="1E4E8B33" w14:textId="77777777" w:rsidR="00283C8B" w:rsidRDefault="00000000">
      <w:pPr>
        <w:pStyle w:val="ListBullet"/>
      </w:pPr>
      <w:r>
        <w:t>10 min: teams identify one research bet and one commercial bet they could pursue next.</w:t>
      </w:r>
    </w:p>
    <w:p w14:paraId="463ED98D" w14:textId="77777777" w:rsidR="00283C8B" w:rsidRDefault="00000000">
      <w:pPr>
        <w:pStyle w:val="ListBullet"/>
      </w:pPr>
      <w:r>
        <w:t>10–15 min: decide whether to pursue a grant now, later, or never – and why.</w:t>
      </w:r>
    </w:p>
    <w:p w14:paraId="742CCEA3" w14:textId="77777777" w:rsidR="00283C8B" w:rsidRDefault="00000000">
      <w:pPr>
        <w:pStyle w:val="ListBullet"/>
      </w:pPr>
      <w:r>
        <w:t>5–10 min: compare across teams; surface patterns by business model.</w:t>
      </w:r>
    </w:p>
    <w:p w14:paraId="760029F0" w14:textId="77777777" w:rsidR="00283C8B" w:rsidRDefault="00000000">
      <w:pPr>
        <w:pStyle w:val="Heading2"/>
      </w:pPr>
      <w:r>
        <w:t>Suggested outputs</w:t>
      </w:r>
    </w:p>
    <w:p w14:paraId="7F55DD96" w14:textId="77777777" w:rsidR="00283C8B" w:rsidRDefault="00000000">
      <w:pPr>
        <w:pStyle w:val="ListBullet"/>
      </w:pPr>
      <w:r>
        <w:t>Decision note: grant timing choice + the condition that would make you change your mind.</w:t>
      </w:r>
    </w:p>
    <w:p w14:paraId="1C22B802" w14:textId="77777777" w:rsidR="00283C8B" w:rsidRDefault="00000000">
      <w:pPr>
        <w:pStyle w:val="Heading2"/>
      </w:pPr>
      <w:r>
        <w:t>Debrief prompts</w:t>
      </w:r>
    </w:p>
    <w:p w14:paraId="7AF9E995" w14:textId="77777777" w:rsidR="00283C8B" w:rsidRDefault="00000000">
      <w:pPr>
        <w:pStyle w:val="ListBullet"/>
      </w:pPr>
      <w:r>
        <w:t>What does a grant buy you besides cash (time, legitimacy, partners)?</w:t>
      </w:r>
    </w:p>
    <w:p w14:paraId="6082F68F" w14:textId="77777777" w:rsidR="00283C8B" w:rsidRDefault="00000000">
      <w:pPr>
        <w:pStyle w:val="ListBullet"/>
      </w:pPr>
      <w:r>
        <w:t>How do grants interact with your IP strategy and business model?</w:t>
      </w:r>
    </w:p>
    <w:p w14:paraId="1B39A857" w14:textId="77777777" w:rsidR="00283C8B" w:rsidRDefault="00000000">
      <w:pPr>
        <w:pStyle w:val="ListBullet"/>
      </w:pPr>
      <w:r>
        <w:t>When do grants increase optionality vs lock you into the wrong path?</w:t>
      </w:r>
    </w:p>
    <w:p w14:paraId="0DFBC3A9" w14:textId="77777777" w:rsidR="00283C8B" w:rsidRDefault="00283C8B"/>
    <w:p w14:paraId="0E8DEAC3" w14:textId="77777777" w:rsidR="00283C8B" w:rsidRDefault="00000000">
      <w:pPr>
        <w:pStyle w:val="Heading1"/>
      </w:pPr>
      <w:r>
        <w:t>Option 14: Business Model Experiments (Two Hypotheses)</w:t>
      </w:r>
    </w:p>
    <w:p w14:paraId="7573EF70" w14:textId="77777777" w:rsidR="00283C8B" w:rsidRDefault="00000000">
      <w:r>
        <w:rPr>
          <w:i/>
          <w:color w:val="666666"/>
        </w:rPr>
        <w:t>Time: 30–60 min | Format: Teams | Best for: business models, discovery, pricing/channel logic</w:t>
      </w:r>
    </w:p>
    <w:p w14:paraId="7BB58928" w14:textId="77777777" w:rsidR="00283C8B" w:rsidRDefault="00000000">
      <w:pPr>
        <w:pStyle w:val="Heading2"/>
      </w:pPr>
      <w:r>
        <w:t>What it highlights</w:t>
      </w:r>
    </w:p>
    <w:p w14:paraId="7E5BABE7" w14:textId="77777777" w:rsidR="00283C8B" w:rsidRDefault="00000000">
      <w:pPr>
        <w:pStyle w:val="ListBullet"/>
      </w:pPr>
      <w:r>
        <w:t>Makes ‘who pays and why’ explicit, not assumed.</w:t>
      </w:r>
    </w:p>
    <w:p w14:paraId="1DDEBE2C" w14:textId="77777777" w:rsidR="00283C8B" w:rsidRDefault="00000000">
      <w:pPr>
        <w:pStyle w:val="ListBullet"/>
      </w:pPr>
      <w:r>
        <w:t>Connects product choices to distribution and revenue logic.</w:t>
      </w:r>
    </w:p>
    <w:p w14:paraId="05325E34" w14:textId="77777777" w:rsidR="00283C8B" w:rsidRDefault="00000000">
      <w:pPr>
        <w:pStyle w:val="ListBullet"/>
      </w:pPr>
      <w:r>
        <w:t>Encourages evidence-based iteration instead of ideology.</w:t>
      </w:r>
    </w:p>
    <w:p w14:paraId="7854978D" w14:textId="77777777" w:rsidR="00283C8B" w:rsidRDefault="00000000">
      <w:pPr>
        <w:pStyle w:val="Heading2"/>
      </w:pPr>
      <w:r>
        <w:t>Suggested timeline</w:t>
      </w:r>
    </w:p>
    <w:p w14:paraId="6046F1EF" w14:textId="77777777" w:rsidR="00283C8B" w:rsidRDefault="00000000">
      <w:pPr>
        <w:pStyle w:val="ListBullet"/>
      </w:pPr>
      <w:r>
        <w:t>10 min: write two competing business model hypotheses (e.g., enterprise vs SMB; platform vs direct).</w:t>
      </w:r>
    </w:p>
    <w:p w14:paraId="1CBC4574" w14:textId="77777777" w:rsidR="00283C8B" w:rsidRDefault="00000000">
      <w:pPr>
        <w:pStyle w:val="ListBullet"/>
      </w:pPr>
      <w:r>
        <w:t>15–25 min: identify which in-game choices test each hypothesis and what evidence you will look for.</w:t>
      </w:r>
    </w:p>
    <w:p w14:paraId="7DC12EA1" w14:textId="77777777" w:rsidR="00283C8B" w:rsidRDefault="00000000">
      <w:pPr>
        <w:pStyle w:val="ListBullet"/>
      </w:pPr>
      <w:r>
        <w:t>10–20 min: report evidence observed and choose a model (for now).</w:t>
      </w:r>
    </w:p>
    <w:p w14:paraId="7726DF3B" w14:textId="77777777" w:rsidR="00283C8B" w:rsidRDefault="00000000">
      <w:pPr>
        <w:pStyle w:val="Heading2"/>
      </w:pPr>
      <w:r>
        <w:t>Suggested outputs</w:t>
      </w:r>
    </w:p>
    <w:p w14:paraId="294EC74E" w14:textId="77777777" w:rsidR="00283C8B" w:rsidRDefault="00000000">
      <w:pPr>
        <w:pStyle w:val="ListBullet"/>
      </w:pPr>
      <w:r>
        <w:t>Two-hypothesis sheet: hypothesis A/B → test actions → observed evidence → current choice.</w:t>
      </w:r>
    </w:p>
    <w:p w14:paraId="4E40D254" w14:textId="77777777" w:rsidR="00283C8B" w:rsidRDefault="00000000">
      <w:pPr>
        <w:pStyle w:val="Heading2"/>
      </w:pPr>
      <w:r>
        <w:t>Debrief prompts</w:t>
      </w:r>
    </w:p>
    <w:p w14:paraId="27D1B5F0" w14:textId="77777777" w:rsidR="00283C8B" w:rsidRDefault="00000000">
      <w:pPr>
        <w:pStyle w:val="ListBullet"/>
      </w:pPr>
      <w:r>
        <w:t>What did you treat as evidence – and what was just hope?</w:t>
      </w:r>
    </w:p>
    <w:p w14:paraId="333D6E5D" w14:textId="77777777" w:rsidR="00283C8B" w:rsidRDefault="00000000">
      <w:pPr>
        <w:pStyle w:val="ListBullet"/>
      </w:pPr>
      <w:r>
        <w:t>How did competitors change which business model felt viable?</w:t>
      </w:r>
    </w:p>
    <w:p w14:paraId="56BFA5C6" w14:textId="77777777" w:rsidR="00283C8B" w:rsidRDefault="00000000">
      <w:pPr>
        <w:pStyle w:val="ListBullet"/>
      </w:pPr>
      <w:r>
        <w:t>What is your biggest business model uncertainty right now?</w:t>
      </w:r>
    </w:p>
    <w:p w14:paraId="11477B6B" w14:textId="77777777" w:rsidR="00283C8B" w:rsidRDefault="00283C8B"/>
    <w:p w14:paraId="7E566D37" w14:textId="77777777" w:rsidR="00283C8B" w:rsidRDefault="00000000">
      <w:pPr>
        <w:pStyle w:val="Heading1"/>
      </w:pPr>
      <w:r>
        <w:lastRenderedPageBreak/>
        <w:t>Option 15: Pivot / Strategic Review Memo</w:t>
      </w:r>
    </w:p>
    <w:p w14:paraId="54A8E3C5" w14:textId="77777777" w:rsidR="00283C8B" w:rsidRDefault="00000000">
      <w:r>
        <w:rPr>
          <w:i/>
          <w:color w:val="666666"/>
        </w:rPr>
        <w:t>Time: 30–60 min | Format: Teams | Best for: strategic agility, sunk costs, reframing</w:t>
      </w:r>
    </w:p>
    <w:p w14:paraId="6E36E217" w14:textId="77777777" w:rsidR="00283C8B" w:rsidRDefault="00000000">
      <w:pPr>
        <w:pStyle w:val="Heading2"/>
      </w:pPr>
      <w:r>
        <w:t>What it highlights</w:t>
      </w:r>
    </w:p>
    <w:p w14:paraId="4A8C9147" w14:textId="77777777" w:rsidR="00283C8B" w:rsidRDefault="00000000">
      <w:pPr>
        <w:pStyle w:val="ListBullet"/>
      </w:pPr>
      <w:r>
        <w:t>Separates ‘panic pivots’ from evidence-based pivots.</w:t>
      </w:r>
    </w:p>
    <w:p w14:paraId="0DAE337A" w14:textId="77777777" w:rsidR="00283C8B" w:rsidRDefault="00000000">
      <w:pPr>
        <w:pStyle w:val="ListBullet"/>
      </w:pPr>
      <w:r>
        <w:t>Uses the Strategic Review moment to revisit assumptions and constraints.</w:t>
      </w:r>
    </w:p>
    <w:p w14:paraId="6EF98B43" w14:textId="77777777" w:rsidR="00283C8B" w:rsidRDefault="00000000">
      <w:pPr>
        <w:pStyle w:val="ListBullet"/>
      </w:pPr>
      <w:r>
        <w:t>Links pivoting to resource realities: attention, runway, talent, and competitors.</w:t>
      </w:r>
    </w:p>
    <w:p w14:paraId="76606F2A" w14:textId="77777777" w:rsidR="00283C8B" w:rsidRDefault="00000000">
      <w:pPr>
        <w:pStyle w:val="Heading2"/>
      </w:pPr>
      <w:r>
        <w:t>Suggested timeline</w:t>
      </w:r>
    </w:p>
    <w:p w14:paraId="6C9598C3" w14:textId="77777777" w:rsidR="00283C8B" w:rsidRDefault="00000000">
      <w:pPr>
        <w:pStyle w:val="ListBullet"/>
      </w:pPr>
      <w:r>
        <w:t>10 min: identify a trigger (market shift, competitor lead, stalled milestone, burn/runway).</w:t>
      </w:r>
    </w:p>
    <w:p w14:paraId="42127071" w14:textId="77777777" w:rsidR="00283C8B" w:rsidRDefault="00000000">
      <w:pPr>
        <w:pStyle w:val="ListBullet"/>
      </w:pPr>
      <w:r>
        <w:t>15–25 min: write a 1-page pivot memo: what stays constant, what changes, and how you’ll measure success.</w:t>
      </w:r>
    </w:p>
    <w:p w14:paraId="587085C7" w14:textId="77777777" w:rsidR="00283C8B" w:rsidRDefault="00000000">
      <w:pPr>
        <w:pStyle w:val="ListBullet"/>
      </w:pPr>
      <w:r>
        <w:t>10–20 min: share-outs; instructor maps pivot types (customer, channel, tech, business model).</w:t>
      </w:r>
    </w:p>
    <w:p w14:paraId="6FC8FE41" w14:textId="77777777" w:rsidR="00283C8B" w:rsidRDefault="00000000">
      <w:pPr>
        <w:pStyle w:val="Heading2"/>
      </w:pPr>
      <w:r>
        <w:t>Suggested outputs</w:t>
      </w:r>
    </w:p>
    <w:p w14:paraId="0CCEF116" w14:textId="77777777" w:rsidR="00283C8B" w:rsidRDefault="00000000">
      <w:pPr>
        <w:pStyle w:val="ListBullet"/>
      </w:pPr>
      <w:r>
        <w:t>Pivot memo (1 page): trigger → diagnosis → proposed change → metrics for next 1–2 quarters.</w:t>
      </w:r>
    </w:p>
    <w:p w14:paraId="7A039B00" w14:textId="77777777" w:rsidR="00283C8B" w:rsidRDefault="00000000">
      <w:pPr>
        <w:pStyle w:val="Heading2"/>
      </w:pPr>
      <w:r>
        <w:t>Debrief prompts</w:t>
      </w:r>
    </w:p>
    <w:p w14:paraId="775E502C" w14:textId="77777777" w:rsidR="00283C8B" w:rsidRDefault="00000000">
      <w:pPr>
        <w:pStyle w:val="ListBullet"/>
      </w:pPr>
      <w:r>
        <w:t>What would convince you not to pivot (yet)?</w:t>
      </w:r>
    </w:p>
    <w:p w14:paraId="7836ADE1" w14:textId="77777777" w:rsidR="00283C8B" w:rsidRDefault="00000000">
      <w:pPr>
        <w:pStyle w:val="ListBullet"/>
      </w:pPr>
      <w:r>
        <w:t>What sunk cost are you tempted to protect?</w:t>
      </w:r>
    </w:p>
    <w:p w14:paraId="64B9815B" w14:textId="77777777" w:rsidR="00283C8B" w:rsidRDefault="00000000">
      <w:pPr>
        <w:pStyle w:val="ListBullet"/>
      </w:pPr>
      <w:r>
        <w:t>How do funding and hiring constraints shape the pivot you can realistically execute?</w:t>
      </w:r>
    </w:p>
    <w:p w14:paraId="3BA45A33" w14:textId="77777777" w:rsidR="00283C8B" w:rsidRDefault="00000000">
      <w:pPr>
        <w:pStyle w:val="Heading2"/>
      </w:pPr>
      <w:r>
        <w:t>Notes</w:t>
      </w:r>
    </w:p>
    <w:p w14:paraId="2B251DB6" w14:textId="77777777" w:rsidR="00283C8B" w:rsidRDefault="00000000">
      <w:pPr>
        <w:pStyle w:val="ListBullet"/>
      </w:pPr>
      <w:r>
        <w:t>In the current version, Strategic Review becomes available after early progress (and later if rivals pull ahead).</w:t>
      </w:r>
    </w:p>
    <w:p w14:paraId="2BD9E056" w14:textId="77777777" w:rsidR="00283C8B" w:rsidRDefault="00000000">
      <w:pPr>
        <w:pStyle w:val="Heading1"/>
      </w:pPr>
      <w:r>
        <w:t>How to choose (and combine) options</w:t>
      </w:r>
    </w:p>
    <w:p w14:paraId="608013DD" w14:textId="77777777" w:rsidR="00283C8B" w:rsidRDefault="00000000">
      <w:pPr>
        <w:pStyle w:val="Heading2"/>
      </w:pPr>
      <w:r>
        <w:t>A simple planning rule:</w:t>
      </w:r>
    </w:p>
    <w:p w14:paraId="2C86F036" w14:textId="77777777" w:rsidR="00283C8B" w:rsidRDefault="00000000">
      <w:pPr>
        <w:pStyle w:val="ListBullet"/>
      </w:pPr>
      <w:r>
        <w:t>Pick one core format as your backbone (Options 1–8).</w:t>
      </w:r>
    </w:p>
    <w:p w14:paraId="4FBA02CF" w14:textId="77777777" w:rsidR="00283C8B" w:rsidRDefault="00000000">
      <w:pPr>
        <w:pStyle w:val="ListBullet"/>
      </w:pPr>
      <w:r>
        <w:t>Add 1–2 lens exercises (Options 9–16) where they best match your syllabus (finance, strategy, people, business models, etc.).</w:t>
      </w:r>
    </w:p>
    <w:p w14:paraId="2E0AAC12" w14:textId="77777777" w:rsidR="00283C8B" w:rsidRDefault="00000000">
      <w:pPr>
        <w:pStyle w:val="ListBullet"/>
      </w:pPr>
      <w:r>
        <w:t>Keep deliverables lightweight: short memos beat long reports.</w:t>
      </w:r>
    </w:p>
    <w:p w14:paraId="6A780574" w14:textId="77777777" w:rsidR="00283C8B" w:rsidRDefault="00000000">
      <w:pPr>
        <w:pStyle w:val="Heading2"/>
      </w:pPr>
      <w:r>
        <w:t>Common timelines</w:t>
      </w:r>
    </w:p>
    <w:p w14:paraId="197627F5" w14:textId="77777777" w:rsidR="00283C8B" w:rsidRDefault="00000000">
      <w:pPr>
        <w:pStyle w:val="ListBullet"/>
      </w:pPr>
      <w:r>
        <w:t>Single class session (75–120 min): Option 3 or 4 + one lens (e.g., Option 10 or 11).</w:t>
      </w:r>
    </w:p>
    <w:p w14:paraId="64E79C4C" w14:textId="77777777" w:rsidR="00283C8B" w:rsidRDefault="00000000">
      <w:pPr>
        <w:pStyle w:val="ListBullet"/>
      </w:pPr>
      <w:r>
        <w:t>Flipped session: Option 2 homework run + in-class lens (Options 9–16) + debrief.</w:t>
      </w:r>
    </w:p>
    <w:p w14:paraId="2463F597" w14:textId="77777777" w:rsidR="00283C8B" w:rsidRDefault="00000000">
      <w:pPr>
        <w:pStyle w:val="ListBullet"/>
      </w:pPr>
      <w:r>
        <w:t>3-session arc: Option 5 campaign with Option 15 pivot memo in the middle and Option 16 special moments reflection.</w:t>
      </w:r>
    </w:p>
    <w:p w14:paraId="29D15D80" w14:textId="77777777" w:rsidR="00283C8B" w:rsidRDefault="00000000">
      <w:pPr>
        <w:pStyle w:val="Heading2"/>
      </w:pPr>
      <w:r>
        <w:lastRenderedPageBreak/>
        <w:t>Notes on the current simulation version</w:t>
      </w:r>
    </w:p>
    <w:p w14:paraId="5FFCC174" w14:textId="77777777" w:rsidR="00283C8B" w:rsidRDefault="00000000">
      <w:pPr>
        <w:pStyle w:val="ListBullet"/>
      </w:pPr>
      <w:r>
        <w:t>Execution is constrained by Attention Points each quarter; teams must choose what to focus on.</w:t>
      </w:r>
    </w:p>
    <w:p w14:paraId="7E9663B1" w14:textId="77777777" w:rsidR="00283C8B" w:rsidRDefault="00000000">
      <w:pPr>
        <w:pStyle w:val="ListBullet"/>
      </w:pPr>
      <w:r>
        <w:t>Milestones can unlock special moments (Conference, Pitch, Demo Day) that create natural teaching moments about signalling.</w:t>
      </w:r>
    </w:p>
    <w:p w14:paraId="6A7B745C" w14:textId="77777777" w:rsidR="00283C8B" w:rsidRDefault="00000000">
      <w:pPr>
        <w:pStyle w:val="ListBullet"/>
      </w:pPr>
      <w:r>
        <w:t>A Strategic Review can be used to discuss evidence-based pivoting and reframing when the environment changes.</w:t>
      </w:r>
    </w:p>
    <w:p w14:paraId="1D2BDF64" w14:textId="77777777" w:rsidR="00283C8B" w:rsidRDefault="00283C8B"/>
    <w:p w14:paraId="3725BD5F" w14:textId="77777777" w:rsidR="00283C8B" w:rsidRDefault="00000000">
      <w:pPr>
        <w:pStyle w:val="Heading1"/>
      </w:pPr>
      <w:r>
        <w:t>Credits</w:t>
      </w:r>
    </w:p>
    <w:p w14:paraId="3DDEA846" w14:textId="77777777" w:rsidR="00283C8B" w:rsidRDefault="00000000">
      <w:r>
        <w:t>This document is a set of optional teaching ideas for colleagues using The Slingshot simulation. Adapt freely to your course context.</w:t>
      </w:r>
    </w:p>
    <w:sectPr w:rsidR="00283C8B"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D904" w14:textId="77777777" w:rsidR="001E3938" w:rsidRDefault="001E3938">
      <w:pPr>
        <w:spacing w:after="0" w:line="240" w:lineRule="auto"/>
      </w:pPr>
      <w:r>
        <w:separator/>
      </w:r>
    </w:p>
  </w:endnote>
  <w:endnote w:type="continuationSeparator" w:id="0">
    <w:p w14:paraId="6B07751B" w14:textId="77777777" w:rsidR="001E3938" w:rsidRDefault="001E3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BCE8" w14:textId="77777777" w:rsidR="00283C8B" w:rsidRDefault="00283C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CE48F" w14:textId="77777777" w:rsidR="001E3938" w:rsidRDefault="001E3938">
      <w:pPr>
        <w:spacing w:after="0" w:line="240" w:lineRule="auto"/>
      </w:pPr>
      <w:r>
        <w:separator/>
      </w:r>
    </w:p>
  </w:footnote>
  <w:footnote w:type="continuationSeparator" w:id="0">
    <w:p w14:paraId="5C049011" w14:textId="77777777" w:rsidR="001E3938" w:rsidRDefault="001E3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DFEBA" w14:textId="77777777" w:rsidR="00283C8B" w:rsidRDefault="00000000">
    <w:pPr>
      <w:pStyle w:val="Header"/>
      <w:jc w:val="right"/>
    </w:pPr>
    <w:r>
      <w:rPr>
        <w:i/>
        <w:color w:val="666666"/>
        <w:sz w:val="18"/>
      </w:rPr>
      <w:t>The Slingshot — Teaching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614792">
    <w:abstractNumId w:val="8"/>
  </w:num>
  <w:num w:numId="2" w16cid:durableId="210189212">
    <w:abstractNumId w:val="6"/>
  </w:num>
  <w:num w:numId="3" w16cid:durableId="1701197283">
    <w:abstractNumId w:val="5"/>
  </w:num>
  <w:num w:numId="4" w16cid:durableId="1967882221">
    <w:abstractNumId w:val="4"/>
  </w:num>
  <w:num w:numId="5" w16cid:durableId="262887304">
    <w:abstractNumId w:val="7"/>
  </w:num>
  <w:num w:numId="6" w16cid:durableId="695237165">
    <w:abstractNumId w:val="3"/>
  </w:num>
  <w:num w:numId="7" w16cid:durableId="96099832">
    <w:abstractNumId w:val="2"/>
  </w:num>
  <w:num w:numId="8" w16cid:durableId="1976837929">
    <w:abstractNumId w:val="1"/>
  </w:num>
  <w:num w:numId="9" w16cid:durableId="1157837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16"/>
    <w:rsid w:val="0015074B"/>
    <w:rsid w:val="001E3938"/>
    <w:rsid w:val="00283C8B"/>
    <w:rsid w:val="0029639D"/>
    <w:rsid w:val="00326F90"/>
    <w:rsid w:val="005E63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CE545"/>
  <w14:defaultImageDpi w14:val="300"/>
  <w15:docId w15:val="{87546E4D-B3EA-0E4E-86F3-5185C8B4D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2898</Words>
  <Characters>16319</Characters>
  <Application>Microsoft Office Word</Application>
  <DocSecurity>0</DocSecurity>
  <Lines>441</Lines>
  <Paragraphs>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Salter, Ammon</cp:lastModifiedBy>
  <cp:revision>2</cp:revision>
  <dcterms:created xsi:type="dcterms:W3CDTF">2026-01-08T09:31:00Z</dcterms:created>
  <dcterms:modified xsi:type="dcterms:W3CDTF">2026-01-08T09:31:00Z</dcterms:modified>
  <cp:category/>
</cp:coreProperties>
</file>