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BBD9441" w:rsidR="00E370AF" w:rsidRDefault="00E97B2B">
            <w:r>
              <w:t>2</w:t>
            </w:r>
            <w:r w:rsidR="00267921" w:rsidRPr="00267921">
              <w:t xml:space="preserve">5 </w:t>
            </w:r>
            <w:r>
              <w:t>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581C648C" w:rsidR="00E370AF" w:rsidRDefault="00E97B2B">
            <w:r w:rsidRPr="00E97B2B">
              <w:t>LTVIP2025TMID59</w:t>
            </w:r>
            <w:r w:rsidR="00C05868">
              <w:t>37</w:t>
            </w:r>
            <w:r w:rsidRPr="00E97B2B">
              <w:t>1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5B611E5E" w:rsidR="00E370AF" w:rsidRPr="00C05868" w:rsidRDefault="00C05868">
            <w:proofErr w:type="spellStart"/>
            <w:r w:rsidRPr="00C05868">
              <w:t>HealthAI</w:t>
            </w:r>
            <w:proofErr w:type="spellEnd"/>
            <w:r w:rsidRPr="00C05868">
              <w:t>-Intelligent-Healthcare-Assistant-Using-IBM-Granite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7"/>
        <w:gridCol w:w="2482"/>
        <w:gridCol w:w="4667"/>
      </w:tblGrid>
      <w:tr w:rsidR="00E97B2B" w:rsidRPr="00E97B2B" w14:paraId="2DE39B21" w14:textId="77777777" w:rsidTr="00E97B2B">
        <w:tc>
          <w:tcPr>
            <w:tcW w:w="0" w:type="auto"/>
            <w:vAlign w:val="center"/>
            <w:hideMark/>
          </w:tcPr>
          <w:p w14:paraId="0FD7E790" w14:textId="77777777" w:rsidR="00E97B2B" w:rsidRPr="00E97B2B" w:rsidRDefault="00E97B2B" w:rsidP="00E97B2B">
            <w:pPr>
              <w:spacing w:after="160" w:line="259" w:lineRule="auto"/>
              <w:rPr>
                <w:b/>
                <w:bCs/>
              </w:rPr>
            </w:pPr>
            <w:r w:rsidRPr="00E97B2B"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68DB2D8B" w14:textId="77777777" w:rsidR="00E97B2B" w:rsidRPr="00E97B2B" w:rsidRDefault="00E97B2B" w:rsidP="00E97B2B">
            <w:pPr>
              <w:spacing w:after="160" w:line="259" w:lineRule="auto"/>
              <w:rPr>
                <w:b/>
                <w:bCs/>
              </w:rPr>
            </w:pPr>
            <w:r w:rsidRPr="00E97B2B">
              <w:rPr>
                <w:b/>
                <w:bCs/>
              </w:rPr>
              <w:t>Technology</w:t>
            </w:r>
          </w:p>
        </w:tc>
        <w:tc>
          <w:tcPr>
            <w:tcW w:w="0" w:type="auto"/>
            <w:vAlign w:val="center"/>
            <w:hideMark/>
          </w:tcPr>
          <w:p w14:paraId="3B6F0A1C" w14:textId="77777777" w:rsidR="00E97B2B" w:rsidRPr="00E97B2B" w:rsidRDefault="00E97B2B" w:rsidP="00E97B2B">
            <w:pPr>
              <w:spacing w:after="160" w:line="259" w:lineRule="auto"/>
              <w:rPr>
                <w:b/>
                <w:bCs/>
              </w:rPr>
            </w:pPr>
            <w:r w:rsidRPr="00E97B2B">
              <w:rPr>
                <w:b/>
                <w:bCs/>
              </w:rPr>
              <w:t>Purpose</w:t>
            </w:r>
          </w:p>
        </w:tc>
      </w:tr>
      <w:tr w:rsidR="00E97B2B" w:rsidRPr="00E97B2B" w14:paraId="35C49329" w14:textId="77777777" w:rsidTr="00E97B2B">
        <w:tc>
          <w:tcPr>
            <w:tcW w:w="0" w:type="auto"/>
            <w:vAlign w:val="center"/>
            <w:hideMark/>
          </w:tcPr>
          <w:p w14:paraId="0FC31B5B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Frontend UI</w:t>
            </w:r>
          </w:p>
        </w:tc>
        <w:tc>
          <w:tcPr>
            <w:tcW w:w="0" w:type="auto"/>
            <w:vAlign w:val="center"/>
            <w:hideMark/>
          </w:tcPr>
          <w:p w14:paraId="4AFD27C8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proofErr w:type="spellStart"/>
            <w:r w:rsidRPr="00E97B2B">
              <w:rPr>
                <w:b/>
              </w:rPr>
              <w:t>Streamlit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EC068F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Provides user interface for chat, predictions, treatment plans, and analytics</w:t>
            </w:r>
          </w:p>
        </w:tc>
      </w:tr>
      <w:tr w:rsidR="00E97B2B" w:rsidRPr="00E97B2B" w14:paraId="48F2D776" w14:textId="77777777" w:rsidTr="00E97B2B">
        <w:tc>
          <w:tcPr>
            <w:tcW w:w="0" w:type="auto"/>
            <w:vAlign w:val="center"/>
            <w:hideMark/>
          </w:tcPr>
          <w:p w14:paraId="514E656F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AI Integration</w:t>
            </w:r>
          </w:p>
        </w:tc>
        <w:tc>
          <w:tcPr>
            <w:tcW w:w="0" w:type="auto"/>
            <w:vAlign w:val="center"/>
            <w:hideMark/>
          </w:tcPr>
          <w:p w14:paraId="47962F7C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IBM Watson Granite 13B, Google Gemini</w:t>
            </w:r>
          </w:p>
        </w:tc>
        <w:tc>
          <w:tcPr>
            <w:tcW w:w="0" w:type="auto"/>
            <w:vAlign w:val="center"/>
            <w:hideMark/>
          </w:tcPr>
          <w:p w14:paraId="67A891EB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Enables natural language understanding, condition prediction, and treatment generation</w:t>
            </w:r>
          </w:p>
        </w:tc>
      </w:tr>
      <w:tr w:rsidR="00E97B2B" w:rsidRPr="00E97B2B" w14:paraId="0484D637" w14:textId="77777777" w:rsidTr="00E97B2B">
        <w:tc>
          <w:tcPr>
            <w:tcW w:w="0" w:type="auto"/>
            <w:vAlign w:val="center"/>
            <w:hideMark/>
          </w:tcPr>
          <w:p w14:paraId="2740A3B5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Data Visualization</w:t>
            </w:r>
          </w:p>
        </w:tc>
        <w:tc>
          <w:tcPr>
            <w:tcW w:w="0" w:type="auto"/>
            <w:vAlign w:val="center"/>
            <w:hideMark/>
          </w:tcPr>
          <w:p w14:paraId="75D5286C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proofErr w:type="spellStart"/>
            <w:r w:rsidRPr="00E97B2B">
              <w:rPr>
                <w:b/>
              </w:rPr>
              <w:t>Plotly</w:t>
            </w:r>
            <w:proofErr w:type="spellEnd"/>
            <w:r w:rsidRPr="00E97B2B">
              <w:rPr>
                <w:b/>
              </w:rPr>
              <w:t>, Altair, Matplotlib</w:t>
            </w:r>
          </w:p>
        </w:tc>
        <w:tc>
          <w:tcPr>
            <w:tcW w:w="0" w:type="auto"/>
            <w:vAlign w:val="center"/>
            <w:hideMark/>
          </w:tcPr>
          <w:p w14:paraId="0D7CB6FE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Renders heart rate, blood pressure, glucose trends, and symptom distribution</w:t>
            </w:r>
          </w:p>
        </w:tc>
      </w:tr>
      <w:tr w:rsidR="00E97B2B" w:rsidRPr="00E97B2B" w14:paraId="62E62D7E" w14:textId="77777777" w:rsidTr="00E97B2B">
        <w:tc>
          <w:tcPr>
            <w:tcW w:w="0" w:type="auto"/>
            <w:vAlign w:val="center"/>
            <w:hideMark/>
          </w:tcPr>
          <w:p w14:paraId="771AA856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Backend</w:t>
            </w:r>
          </w:p>
        </w:tc>
        <w:tc>
          <w:tcPr>
            <w:tcW w:w="0" w:type="auto"/>
            <w:vAlign w:val="center"/>
            <w:hideMark/>
          </w:tcPr>
          <w:p w14:paraId="54B8D976" w14:textId="1A05B0E5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Python</w:t>
            </w:r>
          </w:p>
        </w:tc>
        <w:tc>
          <w:tcPr>
            <w:tcW w:w="0" w:type="auto"/>
            <w:vAlign w:val="center"/>
            <w:hideMark/>
          </w:tcPr>
          <w:p w14:paraId="527B6533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Processes user inputs, communicates with AI, and serves predictions</w:t>
            </w:r>
          </w:p>
        </w:tc>
      </w:tr>
      <w:tr w:rsidR="00E97B2B" w:rsidRPr="00E97B2B" w14:paraId="405AC437" w14:textId="77777777" w:rsidTr="00E97B2B">
        <w:tc>
          <w:tcPr>
            <w:tcW w:w="0" w:type="auto"/>
            <w:vAlign w:val="center"/>
            <w:hideMark/>
          </w:tcPr>
          <w:p w14:paraId="336C1E0E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Database</w:t>
            </w:r>
          </w:p>
        </w:tc>
        <w:tc>
          <w:tcPr>
            <w:tcW w:w="0" w:type="auto"/>
            <w:vAlign w:val="center"/>
            <w:hideMark/>
          </w:tcPr>
          <w:p w14:paraId="55C9CC69" w14:textId="189863C5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SQLite / PostgreSQL</w:t>
            </w:r>
          </w:p>
        </w:tc>
        <w:tc>
          <w:tcPr>
            <w:tcW w:w="0" w:type="auto"/>
            <w:vAlign w:val="center"/>
            <w:hideMark/>
          </w:tcPr>
          <w:p w14:paraId="39B3C35E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Stores user inputs, predictions, and historical data</w:t>
            </w:r>
          </w:p>
        </w:tc>
      </w:tr>
      <w:tr w:rsidR="00E97B2B" w:rsidRPr="00E97B2B" w14:paraId="51616D98" w14:textId="77777777" w:rsidTr="00E97B2B">
        <w:tc>
          <w:tcPr>
            <w:tcW w:w="0" w:type="auto"/>
            <w:vAlign w:val="center"/>
            <w:hideMark/>
          </w:tcPr>
          <w:p w14:paraId="75264E5D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Authentication</w:t>
            </w:r>
          </w:p>
        </w:tc>
        <w:tc>
          <w:tcPr>
            <w:tcW w:w="0" w:type="auto"/>
            <w:vAlign w:val="center"/>
            <w:hideMark/>
          </w:tcPr>
          <w:p w14:paraId="59994490" w14:textId="4334F398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Firebase Auth</w:t>
            </w:r>
          </w:p>
        </w:tc>
        <w:tc>
          <w:tcPr>
            <w:tcW w:w="0" w:type="auto"/>
            <w:vAlign w:val="center"/>
            <w:hideMark/>
          </w:tcPr>
          <w:p w14:paraId="67E82F09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Secures access and supports user sessions (if needed)</w:t>
            </w:r>
          </w:p>
        </w:tc>
      </w:tr>
      <w:tr w:rsidR="00E97B2B" w:rsidRPr="00E97B2B" w14:paraId="4A8F2B05" w14:textId="77777777" w:rsidTr="00E97B2B">
        <w:tc>
          <w:tcPr>
            <w:tcW w:w="0" w:type="auto"/>
            <w:vAlign w:val="center"/>
            <w:hideMark/>
          </w:tcPr>
          <w:p w14:paraId="21B64DB1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Environment Config</w:t>
            </w:r>
          </w:p>
        </w:tc>
        <w:tc>
          <w:tcPr>
            <w:tcW w:w="0" w:type="auto"/>
            <w:vAlign w:val="center"/>
            <w:hideMark/>
          </w:tcPr>
          <w:p w14:paraId="69CF413C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proofErr w:type="gramStart"/>
            <w:r w:rsidRPr="00E97B2B">
              <w:rPr>
                <w:b/>
              </w:rPr>
              <w:t>.env</w:t>
            </w:r>
            <w:proofErr w:type="gramEnd"/>
            <w:r w:rsidRPr="00E97B2B">
              <w:rPr>
                <w:b/>
              </w:rPr>
              <w:t xml:space="preserve"> via </w:t>
            </w:r>
            <w:proofErr w:type="spellStart"/>
            <w:r w:rsidRPr="00E97B2B">
              <w:rPr>
                <w:b/>
              </w:rPr>
              <w:t>dotenv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F069501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Manages API credentials securely</w:t>
            </w:r>
          </w:p>
        </w:tc>
      </w:tr>
      <w:tr w:rsidR="00E97B2B" w:rsidRPr="00E97B2B" w14:paraId="1A588B7E" w14:textId="77777777" w:rsidTr="00E97B2B">
        <w:tc>
          <w:tcPr>
            <w:tcW w:w="0" w:type="auto"/>
            <w:vAlign w:val="center"/>
            <w:hideMark/>
          </w:tcPr>
          <w:p w14:paraId="7172289E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Logging &amp; Monitoring</w:t>
            </w:r>
          </w:p>
        </w:tc>
        <w:tc>
          <w:tcPr>
            <w:tcW w:w="0" w:type="auto"/>
            <w:vAlign w:val="center"/>
            <w:hideMark/>
          </w:tcPr>
          <w:p w14:paraId="438D3261" w14:textId="691D0010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proofErr w:type="spellStart"/>
            <w:r w:rsidRPr="00E97B2B">
              <w:rPr>
                <w:b/>
              </w:rPr>
              <w:t>Streamlit</w:t>
            </w:r>
            <w:proofErr w:type="spellEnd"/>
            <w:r w:rsidRPr="00E97B2B">
              <w:rPr>
                <w:b/>
              </w:rPr>
              <w:t xml:space="preserve"> logs</w:t>
            </w:r>
          </w:p>
        </w:tc>
        <w:tc>
          <w:tcPr>
            <w:tcW w:w="0" w:type="auto"/>
            <w:vAlign w:val="center"/>
            <w:hideMark/>
          </w:tcPr>
          <w:p w14:paraId="1AD28C2E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Tracks usage and debug information for performance tracking</w:t>
            </w:r>
          </w:p>
        </w:tc>
      </w:tr>
      <w:tr w:rsidR="00E97B2B" w:rsidRPr="00E97B2B" w14:paraId="64B01DA4" w14:textId="77777777" w:rsidTr="00E97B2B">
        <w:tc>
          <w:tcPr>
            <w:tcW w:w="0" w:type="auto"/>
            <w:vAlign w:val="center"/>
            <w:hideMark/>
          </w:tcPr>
          <w:p w14:paraId="51EC1EE3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Deployment Options</w:t>
            </w:r>
          </w:p>
        </w:tc>
        <w:tc>
          <w:tcPr>
            <w:tcW w:w="0" w:type="auto"/>
            <w:vAlign w:val="center"/>
            <w:hideMark/>
          </w:tcPr>
          <w:p w14:paraId="6A69DA8E" w14:textId="67600141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proofErr w:type="spellStart"/>
            <w:r w:rsidRPr="00E97B2B">
              <w:rPr>
                <w:b/>
              </w:rPr>
              <w:t>Streamlit</w:t>
            </w:r>
            <w:proofErr w:type="spellEnd"/>
            <w:r w:rsidRPr="00E97B2B">
              <w:rPr>
                <w:b/>
              </w:rPr>
              <w:t xml:space="preserve"> Cloud </w:t>
            </w:r>
          </w:p>
        </w:tc>
        <w:tc>
          <w:tcPr>
            <w:tcW w:w="0" w:type="auto"/>
            <w:vAlign w:val="center"/>
            <w:hideMark/>
          </w:tcPr>
          <w:p w14:paraId="79F26F98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For public hosting or scalable cloud deployment</w:t>
            </w:r>
          </w:p>
        </w:tc>
      </w:tr>
    </w:tbl>
    <w:p w14:paraId="5056DFCC" w14:textId="77777777" w:rsidR="00E370AF" w:rsidRDefault="00E370AF">
      <w:pPr>
        <w:rPr>
          <w:b/>
        </w:rPr>
      </w:pPr>
    </w:p>
    <w:p w14:paraId="7DFBF4DB" w14:textId="542A81CF" w:rsidR="00005C76" w:rsidRDefault="00005C76">
      <w:pPr>
        <w:rPr>
          <w:b/>
        </w:rPr>
      </w:pPr>
      <w:r>
        <w:rPr>
          <w:b/>
        </w:rPr>
        <w:t>Architecture Diagram:</w:t>
      </w:r>
      <w:r w:rsidRPr="00005C76">
        <w:rPr>
          <w:noProof/>
        </w:rPr>
        <w:t xml:space="preserve"> </w:t>
      </w:r>
    </w:p>
    <w:p w14:paraId="712B8C94" w14:textId="2EBD0566" w:rsidR="00005C76" w:rsidRDefault="00005C76" w:rsidP="00005C76">
      <w:pPr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7E838E6" wp14:editId="5B7E2686">
            <wp:simplePos x="0" y="0"/>
            <wp:positionH relativeFrom="column">
              <wp:posOffset>990600</wp:posOffset>
            </wp:positionH>
            <wp:positionV relativeFrom="paragraph">
              <wp:posOffset>111125</wp:posOffset>
            </wp:positionV>
            <wp:extent cx="3499782" cy="1907904"/>
            <wp:effectExtent l="0" t="0" r="5715" b="0"/>
            <wp:wrapTight wrapText="bothSides">
              <wp:wrapPolygon edited="0">
                <wp:start x="0" y="0"/>
                <wp:lineTo x="0" y="21356"/>
                <wp:lineTo x="21518" y="21356"/>
                <wp:lineTo x="21518" y="0"/>
                <wp:lineTo x="0" y="0"/>
              </wp:wrapPolygon>
            </wp:wrapTight>
            <wp:docPr id="553312971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782" cy="190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005C76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9DDD131-F9FA-4846-8474-BC582467A1C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C3C1D65-F6C7-404F-84E3-B85F9007C2C5}"/>
    <w:embedBold r:id="rId3" w:fontKey="{A01ABD76-954C-4423-9489-B2F1CC805AD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8A57247-D45E-4557-9A11-A1992B636FC2}"/>
    <w:embedItalic r:id="rId5" w:fontKey="{3EF93A22-EC7B-443E-B914-0B0EE0A4049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B67149CE-0619-4D3F-99EB-FDCB0059650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05C76"/>
    <w:rsid w:val="00267921"/>
    <w:rsid w:val="00341A6B"/>
    <w:rsid w:val="00724388"/>
    <w:rsid w:val="00862077"/>
    <w:rsid w:val="00C05868"/>
    <w:rsid w:val="00E370AF"/>
    <w:rsid w:val="00E97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6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althysrividya1015@outlook.com</cp:lastModifiedBy>
  <cp:revision>4</cp:revision>
  <dcterms:created xsi:type="dcterms:W3CDTF">2022-10-03T08:27:00Z</dcterms:created>
  <dcterms:modified xsi:type="dcterms:W3CDTF">2025-06-29T07:34:00Z</dcterms:modified>
</cp:coreProperties>
</file>