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9FF2D">
      <w:pPr>
        <w:pStyle w:val="2"/>
        <w:bidi w:val="0"/>
        <w:jc w:val="center"/>
        <w:rPr>
          <w:rFonts w:hint="default" w:ascii="Times New Roman" w:hAnsi="Times New Roman" w:cs="Times New Roman"/>
        </w:rPr>
      </w:pPr>
      <w:r>
        <w:rPr>
          <w:rFonts w:hint="default" w:ascii="Times New Roman" w:hAnsi="Times New Roman" w:cs="Times New Roman"/>
        </w:rPr>
        <w:t>CHAPTER ONE: INTRODUCTION</w:t>
      </w:r>
    </w:p>
    <w:p w14:paraId="5FCBD66F">
      <w:pPr>
        <w:pStyle w:val="3"/>
        <w:keepNext w:val="0"/>
        <w:keepLines w:val="0"/>
        <w:widowControl/>
        <w:numPr>
          <w:ilvl w:val="0"/>
          <w:numId w:val="0"/>
        </w:numPr>
        <w:suppressLineNumbers w:val="0"/>
        <w:spacing w:line="360" w:lineRule="auto"/>
        <w:ind w:leftChars="0"/>
        <w:jc w:val="both"/>
        <w:rPr>
          <w:rStyle w:val="92"/>
          <w:rFonts w:hint="default" w:ascii="Times New Roman" w:hAnsi="Times New Roman" w:cs="Times New Roman"/>
          <w:b/>
          <w:bCs/>
          <w:sz w:val="24"/>
          <w:szCs w:val="24"/>
        </w:rPr>
      </w:pPr>
      <w:r>
        <w:rPr>
          <w:rStyle w:val="92"/>
          <w:rFonts w:hint="default" w:ascii="Times New Roman" w:hAnsi="Times New Roman" w:cs="Times New Roman"/>
          <w:b/>
          <w:bCs/>
          <w:sz w:val="24"/>
          <w:szCs w:val="24"/>
          <w:lang w:val="en-US"/>
        </w:rPr>
        <w:t xml:space="preserve">1.1 </w:t>
      </w:r>
      <w:r>
        <w:rPr>
          <w:rStyle w:val="92"/>
          <w:rFonts w:hint="default" w:ascii="Times New Roman" w:hAnsi="Times New Roman" w:cs="Times New Roman"/>
          <w:b/>
          <w:bCs/>
          <w:sz w:val="24"/>
          <w:szCs w:val="24"/>
        </w:rPr>
        <w:t>OVERVIEW</w:t>
      </w:r>
    </w:p>
    <w:p w14:paraId="248C40BE">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Baze University, dining outlets operate a mixed payment gateway. In Brim and Terminal Restaurants, they accept pre-issued voucher tickets for students, staffs or customers who have subscribed to their meal bundles. Each purchase requires staff to manually record the details of the purchase which includes; meal items, date and cost, on the ticket. These records are also logged into the restaurants inventory list via Excel (Field Survey, 2025).</w:t>
      </w:r>
    </w:p>
    <w:p w14:paraId="5B2D8D46">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contrast, other campus outlets, including WSauce, Quick Fix, among others, accept cash or transfer, with no voucher ticket integration. These payment methods results in inconsistent payment policies, unequal access to dinning services, delays, among others (Field Survey, 2025).</w:t>
      </w:r>
    </w:p>
    <w:p w14:paraId="4050DFE6">
      <w:pPr>
        <w:numPr>
          <w:ilvl w:val="0"/>
          <w:numId w:val="0"/>
        </w:numPr>
        <w:spacing w:line="360" w:lineRule="auto"/>
        <w:ind w:leftChars="0"/>
        <w:jc w:val="both"/>
        <w:rPr>
          <w:rFonts w:hint="default" w:ascii="Times New Roman" w:hAnsi="Times New Roman" w:cs="Times New Roman"/>
          <w:sz w:val="24"/>
          <w:szCs w:val="24"/>
          <w:lang w:val="en-US"/>
        </w:rPr>
      </w:pPr>
      <w:r>
        <w:rPr>
          <w:rFonts w:hint="default" w:ascii="Times New Roman" w:hAnsi="Times New Roman" w:cs="Times New Roman"/>
          <w:sz w:val="24"/>
          <w:szCs w:val="24"/>
          <w:lang w:val="en-US"/>
        </w:rPr>
        <w:t>Baze Smart Voucher is designed as a web application digital platform that completely replaces paper voucher tickets using QR Code scanning as the only payment method for ease on students and transparency. Users open the web app, scan a QR code displayed on the vendor’s tablet and complete payment in seconds with real-time balance updates and full integration across all registered campus’s dinning outlets.</w:t>
      </w:r>
    </w:p>
    <w:p w14:paraId="45260807">
      <w:pPr>
        <w:pStyle w:val="3"/>
        <w:keepNext w:val="0"/>
        <w:keepLines w:val="0"/>
        <w:widowControl/>
        <w:suppressLineNumbers w:val="0"/>
        <w:spacing w:line="360" w:lineRule="auto"/>
        <w:jc w:val="both"/>
        <w:rPr>
          <w:rStyle w:val="92"/>
          <w:rFonts w:hint="default" w:ascii="Times New Roman" w:hAnsi="Times New Roman" w:cs="Times New Roman"/>
          <w:b/>
          <w:bCs/>
          <w:sz w:val="24"/>
          <w:szCs w:val="24"/>
        </w:rPr>
      </w:pPr>
      <w:r>
        <w:rPr>
          <w:rStyle w:val="92"/>
          <w:rFonts w:hint="default" w:ascii="Times New Roman" w:hAnsi="Times New Roman" w:cs="Times New Roman"/>
          <w:b/>
          <w:bCs/>
          <w:sz w:val="24"/>
          <w:szCs w:val="24"/>
        </w:rPr>
        <w:t>1.2 BACKGROUND OF THE PROJECT AND MOTIVATION</w:t>
      </w:r>
    </w:p>
    <w:p w14:paraId="280987B9">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Baze Smart Voucher project comes from the direct overview of the campus’s current dinning payment system. The researcher who is keen observant of both Brim and Terminal Restaurants, listened to the complaints and persistent delays</w:t>
      </w:r>
      <w:r>
        <w:rPr>
          <w:rFonts w:hint="default" w:ascii="Times New Roman" w:hAnsi="Times New Roman" w:cs="Times New Roman"/>
          <w:sz w:val="24"/>
          <w:szCs w:val="24"/>
          <w:lang w:val="en-US"/>
        </w:rPr>
        <w:t xml:space="preserve"> especially during break hours</w:t>
      </w:r>
      <w:r>
        <w:rPr>
          <w:rFonts w:hint="default" w:ascii="Times New Roman" w:hAnsi="Times New Roman" w:cs="Times New Roman"/>
          <w:sz w:val="24"/>
          <w:szCs w:val="24"/>
        </w:rPr>
        <w:t xml:space="preserve">, frequent loss of tickets, </w:t>
      </w:r>
      <w:r>
        <w:rPr>
          <w:rFonts w:hint="default" w:ascii="Times New Roman" w:hAnsi="Times New Roman" w:cs="Times New Roman"/>
          <w:sz w:val="24"/>
          <w:szCs w:val="24"/>
          <w:lang w:val="en-US"/>
        </w:rPr>
        <w:t xml:space="preserve">misuse </w:t>
      </w:r>
      <w:r>
        <w:rPr>
          <w:rFonts w:hint="default" w:ascii="Times New Roman" w:hAnsi="Times New Roman" w:cs="Times New Roman"/>
          <w:sz w:val="24"/>
          <w:szCs w:val="24"/>
        </w:rPr>
        <w:t xml:space="preserve">and the absence of any digital tracking system. </w:t>
      </w:r>
    </w:p>
    <w:p w14:paraId="210F187E">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decision to develop a QR code-based web app stem by the widespread use of smartphones among the student and general population and its effectiveness in transactions.</w:t>
      </w:r>
    </w:p>
    <w:p w14:paraId="33FE0C47">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primary motivation is to eliminate the daily frustrations, long queues, uncertainty about menu availability and the inconvenience of carrying pepper tickets while providing a modern and reliable solution. This project represents a practical application of software development skills to solve Baze University campus’s dining problem and improve its experience by customers.</w:t>
      </w:r>
    </w:p>
    <w:p w14:paraId="612BF34A">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b/>
          <w:bCs/>
          <w:sz w:val="24"/>
          <w:szCs w:val="24"/>
        </w:rPr>
        <w:t>1.3 STATEMENT OF THE PROBLEM</w:t>
      </w:r>
    </w:p>
    <w:p w14:paraId="217794A6">
      <w:pPr>
        <w:pStyle w:val="85"/>
        <w:keepNext w:val="0"/>
        <w:keepLines w:val="0"/>
        <w:widowControl/>
        <w:suppressLineNumbers w:val="0"/>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Fonts w:hint="default" w:cs="Times New Roman"/>
          <w:sz w:val="24"/>
          <w:szCs w:val="24"/>
          <w:lang w:val="en-US"/>
        </w:rPr>
        <w:t xml:space="preserve">existing </w:t>
      </w:r>
      <w:r>
        <w:rPr>
          <w:rFonts w:hint="default" w:ascii="Times New Roman" w:hAnsi="Times New Roman" w:cs="Times New Roman"/>
          <w:sz w:val="24"/>
          <w:szCs w:val="24"/>
        </w:rPr>
        <w:t>payment m</w:t>
      </w:r>
      <w:r>
        <w:rPr>
          <w:rFonts w:hint="default" w:cs="Times New Roman"/>
          <w:sz w:val="24"/>
          <w:szCs w:val="24"/>
          <w:lang w:val="en-US"/>
        </w:rPr>
        <w:t>ethods</w:t>
      </w:r>
      <w:r>
        <w:rPr>
          <w:rFonts w:hint="default" w:ascii="Times New Roman" w:hAnsi="Times New Roman" w:cs="Times New Roman"/>
          <w:sz w:val="24"/>
          <w:szCs w:val="24"/>
        </w:rPr>
        <w:t xml:space="preserve"> exhibits the following deficiencies:</w:t>
      </w:r>
    </w:p>
    <w:p w14:paraId="1348E274">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92"/>
          <w:rFonts w:hint="default" w:ascii="Times New Roman" w:hAnsi="Times New Roman" w:cs="Times New Roman"/>
          <w:sz w:val="24"/>
          <w:szCs w:val="24"/>
        </w:rPr>
        <w:t xml:space="preserve">Manual </w:t>
      </w:r>
      <w:r>
        <w:rPr>
          <w:rStyle w:val="92"/>
          <w:rFonts w:hint="default" w:ascii="Times New Roman" w:hAnsi="Times New Roman" w:cs="Times New Roman"/>
          <w:sz w:val="24"/>
          <w:szCs w:val="24"/>
          <w:lang w:val="en-US"/>
        </w:rPr>
        <w:t xml:space="preserve">Entry </w:t>
      </w:r>
      <w:r>
        <w:rPr>
          <w:rStyle w:val="92"/>
          <w:rFonts w:hint="default" w:ascii="Times New Roman" w:hAnsi="Times New Roman" w:cs="Times New Roman"/>
          <w:sz w:val="24"/>
          <w:szCs w:val="24"/>
        </w:rPr>
        <w:t>Errors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Ticket </w:t>
      </w:r>
      <w:r>
        <w:rPr>
          <w:rFonts w:hint="default" w:ascii="Times New Roman" w:hAnsi="Times New Roman" w:cs="Times New Roman"/>
          <w:sz w:val="24"/>
          <w:szCs w:val="24"/>
        </w:rPr>
        <w:t xml:space="preserve">voucher records in Brim and Terminal lead to </w:t>
      </w:r>
      <w:r>
        <w:rPr>
          <w:rFonts w:hint="default" w:ascii="Times New Roman" w:hAnsi="Times New Roman" w:cs="Times New Roman"/>
          <w:sz w:val="24"/>
          <w:szCs w:val="24"/>
          <w:lang w:val="en-US"/>
        </w:rPr>
        <w:t xml:space="preserve">data </w:t>
      </w:r>
      <w:r>
        <w:rPr>
          <w:rFonts w:hint="default" w:ascii="Times New Roman" w:hAnsi="Times New Roman" w:cs="Times New Roman"/>
          <w:sz w:val="24"/>
          <w:szCs w:val="24"/>
        </w:rPr>
        <w:t>inaccuracies.</w:t>
      </w:r>
    </w:p>
    <w:p w14:paraId="4ACDA766">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92"/>
          <w:rFonts w:hint="default" w:ascii="Times New Roman" w:hAnsi="Times New Roman" w:cs="Times New Roman"/>
          <w:sz w:val="24"/>
          <w:szCs w:val="24"/>
        </w:rPr>
        <w:t xml:space="preserve">Voucher Loss and </w:t>
      </w:r>
      <w:r>
        <w:rPr>
          <w:rStyle w:val="92"/>
          <w:rFonts w:hint="default" w:ascii="Times New Roman" w:hAnsi="Times New Roman" w:cs="Times New Roman"/>
          <w:sz w:val="24"/>
          <w:szCs w:val="24"/>
          <w:lang w:val="en-US"/>
        </w:rPr>
        <w:t>Misuse</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Ticket booklets</w:t>
      </w:r>
      <w:r>
        <w:rPr>
          <w:rFonts w:hint="default" w:ascii="Times New Roman" w:hAnsi="Times New Roman" w:cs="Times New Roman"/>
          <w:sz w:val="24"/>
          <w:szCs w:val="24"/>
        </w:rPr>
        <w:t xml:space="preserve"> are easily</w:t>
      </w:r>
      <w:r>
        <w:rPr>
          <w:rFonts w:hint="default" w:ascii="Times New Roman" w:hAnsi="Times New Roman" w:cs="Times New Roman"/>
          <w:sz w:val="24"/>
          <w:szCs w:val="24"/>
          <w:lang w:val="en-US"/>
        </w:rPr>
        <w:t xml:space="preserve"> taken,</w:t>
      </w:r>
      <w:r>
        <w:rPr>
          <w:rFonts w:hint="default" w:ascii="Times New Roman" w:hAnsi="Times New Roman" w:cs="Times New Roman"/>
          <w:sz w:val="24"/>
          <w:szCs w:val="24"/>
        </w:rPr>
        <w:t xml:space="preserve"> misplaced or duplicated.</w:t>
      </w:r>
    </w:p>
    <w:p w14:paraId="278645C4">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92"/>
          <w:rFonts w:hint="default" w:ascii="Times New Roman" w:hAnsi="Times New Roman" w:cs="Times New Roman"/>
          <w:sz w:val="24"/>
          <w:szCs w:val="24"/>
        </w:rPr>
        <w:t xml:space="preserve">Service </w:t>
      </w:r>
      <w:r>
        <w:rPr>
          <w:rStyle w:val="92"/>
          <w:rFonts w:hint="default" w:ascii="Times New Roman" w:hAnsi="Times New Roman" w:cs="Times New Roman"/>
          <w:sz w:val="24"/>
          <w:szCs w:val="24"/>
          <w:lang w:val="en-US"/>
        </w:rPr>
        <w:t>Gaps</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Average service gap at the restaurants especially during break hours is more than 15 minutes. </w:t>
      </w:r>
    </w:p>
    <w:p w14:paraId="349275E0">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92"/>
          <w:rFonts w:hint="default" w:ascii="Times New Roman" w:hAnsi="Times New Roman" w:cs="Times New Roman"/>
          <w:sz w:val="24"/>
          <w:szCs w:val="24"/>
        </w:rPr>
        <w:t>No Pre-Visit Menu Intelligence</w:t>
      </w:r>
      <w:r>
        <w:rPr>
          <w:rFonts w:hint="default" w:ascii="Times New Roman" w:hAnsi="Times New Roman" w:cs="Times New Roman"/>
          <w:sz w:val="24"/>
          <w:szCs w:val="24"/>
        </w:rPr>
        <w:t>: Students</w:t>
      </w:r>
      <w:r>
        <w:rPr>
          <w:rFonts w:hint="default" w:ascii="Times New Roman" w:hAnsi="Times New Roman" w:cs="Times New Roman"/>
          <w:sz w:val="24"/>
          <w:szCs w:val="24"/>
          <w:lang w:val="en-US"/>
        </w:rPr>
        <w:t xml:space="preserve"> or customers</w:t>
      </w:r>
      <w:r>
        <w:rPr>
          <w:rFonts w:hint="default" w:ascii="Times New Roman" w:hAnsi="Times New Roman" w:cs="Times New Roman"/>
          <w:sz w:val="24"/>
          <w:szCs w:val="24"/>
        </w:rPr>
        <w:t xml:space="preserve"> cannot verify item availability before arrival.</w:t>
      </w:r>
    </w:p>
    <w:p w14:paraId="6DAF2571">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92"/>
          <w:rFonts w:hint="default" w:ascii="Times New Roman" w:hAnsi="Times New Roman" w:cs="Times New Roman"/>
          <w:sz w:val="24"/>
          <w:szCs w:val="24"/>
        </w:rPr>
        <w:t>Fragmented Payment Policies</w:t>
      </w:r>
      <w:r>
        <w:rPr>
          <w:rFonts w:hint="default" w:ascii="Times New Roman" w:hAnsi="Times New Roman" w:cs="Times New Roman"/>
          <w:sz w:val="24"/>
          <w:szCs w:val="24"/>
        </w:rPr>
        <w:t>: Brim and Terminal require vouchers; WSauce, Quick Fix, and others accept only cash/mobile money, causing confusion and unequal access</w:t>
      </w:r>
      <w:r>
        <w:rPr>
          <w:rFonts w:hint="default" w:ascii="Times New Roman" w:hAnsi="Times New Roman" w:cs="Times New Roman"/>
          <w:sz w:val="24"/>
          <w:szCs w:val="24"/>
          <w:lang w:val="en-US"/>
        </w:rPr>
        <w:t>.</w:t>
      </w:r>
    </w:p>
    <w:p w14:paraId="2375198F">
      <w:pPr>
        <w:keepNext w:val="0"/>
        <w:keepLines w:val="0"/>
        <w:widowControl/>
        <w:numPr>
          <w:ilvl w:val="0"/>
          <w:numId w:val="11"/>
        </w:numPr>
        <w:suppressLineNumbers w:val="0"/>
        <w:spacing w:before="0" w:beforeAutospacing="1" w:after="0" w:afterAutospacing="1" w:line="360" w:lineRule="auto"/>
        <w:ind w:left="720" w:hanging="360"/>
        <w:jc w:val="both"/>
        <w:rPr>
          <w:rFonts w:hint="default" w:ascii="Times New Roman" w:hAnsi="Times New Roman" w:cs="Times New Roman"/>
          <w:sz w:val="24"/>
          <w:szCs w:val="24"/>
        </w:rPr>
      </w:pPr>
      <w:r>
        <w:rPr>
          <w:rStyle w:val="92"/>
          <w:rFonts w:hint="default" w:ascii="Times New Roman" w:hAnsi="Times New Roman" w:cs="Times New Roman"/>
          <w:sz w:val="24"/>
          <w:szCs w:val="24"/>
        </w:rPr>
        <w:t>Incomplete Data</w:t>
      </w:r>
      <w:r>
        <w:rPr>
          <w:rFonts w:hint="default" w:ascii="Times New Roman" w:hAnsi="Times New Roman" w:cs="Times New Roman"/>
          <w:sz w:val="24"/>
          <w:szCs w:val="24"/>
        </w:rPr>
        <w:t>: Non-voucher outlets generate no centralized transaction records.</w:t>
      </w:r>
    </w:p>
    <w:p w14:paraId="4A56D9B3">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b/>
          <w:bCs/>
          <w:sz w:val="24"/>
          <w:szCs w:val="24"/>
        </w:rPr>
        <w:t>1.4 AIM AND OBJECTIVES</w:t>
      </w:r>
    </w:p>
    <w:p w14:paraId="0AC19418">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b/>
          <w:bCs/>
          <w:sz w:val="24"/>
          <w:szCs w:val="24"/>
        </w:rPr>
        <w:t>Aim</w:t>
      </w:r>
    </w:p>
    <w:p w14:paraId="2C874270">
      <w:pPr>
        <w:pStyle w:val="4"/>
        <w:keepNext w:val="0"/>
        <w:keepLines w:val="0"/>
        <w:widowControl/>
        <w:suppressLineNumbers w:val="0"/>
        <w:spacing w:line="360" w:lineRule="auto"/>
        <w:jc w:val="both"/>
        <w:rPr>
          <w:rFonts w:hint="default" w:ascii="Times New Roman" w:hAnsi="Times New Roman"/>
          <w:b w:val="0"/>
          <w:bCs w:val="0"/>
          <w:sz w:val="24"/>
          <w:szCs w:val="24"/>
        </w:rPr>
      </w:pPr>
      <w:r>
        <w:rPr>
          <w:rFonts w:hint="default" w:ascii="Times New Roman" w:hAnsi="Times New Roman"/>
          <w:b w:val="0"/>
          <w:bCs w:val="0"/>
          <w:sz w:val="24"/>
          <w:szCs w:val="24"/>
        </w:rPr>
        <w:t xml:space="preserve">The aim of this project is to develop and deploy Baze Smart Voucher a </w:t>
      </w:r>
      <w:r>
        <w:rPr>
          <w:rFonts w:hint="default" w:ascii="Times New Roman" w:hAnsi="Times New Roman"/>
          <w:b w:val="0"/>
          <w:bCs w:val="0"/>
          <w:sz w:val="24"/>
          <w:szCs w:val="24"/>
          <w:lang w:val="en-US"/>
        </w:rPr>
        <w:t>web</w:t>
      </w:r>
      <w:r>
        <w:rPr>
          <w:rFonts w:hint="default" w:ascii="Times New Roman" w:hAnsi="Times New Roman"/>
          <w:b w:val="0"/>
          <w:bCs w:val="0"/>
          <w:sz w:val="24"/>
          <w:szCs w:val="24"/>
        </w:rPr>
        <w:t xml:space="preserve">-based, QR code digital voucher meal management system that operates paperless and enables you to pay at all </w:t>
      </w:r>
      <w:r>
        <w:rPr>
          <w:rFonts w:hint="default" w:ascii="Times New Roman" w:hAnsi="Times New Roman"/>
          <w:b w:val="0"/>
          <w:bCs w:val="0"/>
          <w:sz w:val="24"/>
          <w:szCs w:val="24"/>
          <w:lang w:val="en-US"/>
        </w:rPr>
        <w:t xml:space="preserve">registered </w:t>
      </w:r>
      <w:r>
        <w:rPr>
          <w:rFonts w:hint="default" w:ascii="Times New Roman" w:hAnsi="Times New Roman"/>
          <w:b w:val="0"/>
          <w:bCs w:val="0"/>
          <w:sz w:val="24"/>
          <w:szCs w:val="24"/>
        </w:rPr>
        <w:t>campus restaurants.</w:t>
      </w:r>
    </w:p>
    <w:p w14:paraId="33950226">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b/>
          <w:bCs/>
          <w:sz w:val="24"/>
          <w:szCs w:val="24"/>
        </w:rPr>
        <w:t>Objectives</w:t>
      </w:r>
    </w:p>
    <w:p w14:paraId="08535258">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implement </w:t>
      </w:r>
      <w:r>
        <w:rPr>
          <w:rFonts w:hint="default" w:ascii="Times New Roman" w:hAnsi="Times New Roman" w:cs="Times New Roman"/>
          <w:b w:val="0"/>
          <w:bCs w:val="0"/>
          <w:sz w:val="24"/>
          <w:szCs w:val="24"/>
          <w:lang w:val="en-US"/>
        </w:rPr>
        <w:t>e</w:t>
      </w:r>
      <w:r>
        <w:rPr>
          <w:rStyle w:val="92"/>
          <w:rFonts w:hint="default" w:ascii="Times New Roman" w:hAnsi="Times New Roman"/>
          <w:b w:val="0"/>
          <w:bCs w:val="0"/>
          <w:sz w:val="24"/>
          <w:szCs w:val="24"/>
        </w:rPr>
        <w:t>xclusive payment through QR code scan at Brim, Terminal and all registered restaurants.</w:t>
      </w:r>
    </w:p>
    <w:p w14:paraId="0AFFD7C8">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provide </w:t>
      </w:r>
      <w:r>
        <w:rPr>
          <w:rStyle w:val="92"/>
          <w:rFonts w:hint="default" w:ascii="Times New Roman" w:hAnsi="Times New Roman" w:cs="Times New Roman"/>
          <w:b w:val="0"/>
          <w:bCs w:val="0"/>
          <w:sz w:val="24"/>
          <w:szCs w:val="24"/>
        </w:rPr>
        <w:t xml:space="preserve">real-time menu display and </w:t>
      </w:r>
      <w:r>
        <w:rPr>
          <w:rStyle w:val="92"/>
          <w:rFonts w:hint="default" w:ascii="Times New Roman" w:hAnsi="Times New Roman" w:cs="Times New Roman"/>
          <w:b w:val="0"/>
          <w:bCs w:val="0"/>
          <w:sz w:val="24"/>
          <w:szCs w:val="24"/>
          <w:lang w:val="en-US"/>
        </w:rPr>
        <w:t>stock availability</w:t>
      </w:r>
      <w:r>
        <w:rPr>
          <w:rFonts w:hint="default" w:ascii="Times New Roman" w:hAnsi="Times New Roman" w:cs="Times New Roman"/>
          <w:b w:val="0"/>
          <w:bCs w:val="0"/>
          <w:sz w:val="24"/>
          <w:szCs w:val="24"/>
        </w:rPr>
        <w:t xml:space="preserve"> via the </w:t>
      </w:r>
      <w:r>
        <w:rPr>
          <w:rFonts w:hint="default" w:ascii="Times New Roman" w:hAnsi="Times New Roman" w:cs="Times New Roman"/>
          <w:b w:val="0"/>
          <w:bCs w:val="0"/>
          <w:sz w:val="24"/>
          <w:szCs w:val="24"/>
          <w:lang w:val="en-US"/>
        </w:rPr>
        <w:t>system</w:t>
      </w:r>
      <w:r>
        <w:rPr>
          <w:rFonts w:hint="default" w:ascii="Times New Roman" w:hAnsi="Times New Roman" w:cs="Times New Roman"/>
          <w:b w:val="0"/>
          <w:bCs w:val="0"/>
          <w:sz w:val="24"/>
          <w:szCs w:val="24"/>
        </w:rPr>
        <w:t>.</w:t>
      </w:r>
    </w:p>
    <w:p w14:paraId="440DCF60">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enable </w:t>
      </w:r>
      <w:r>
        <w:rPr>
          <w:rStyle w:val="92"/>
          <w:rFonts w:hint="default" w:ascii="Times New Roman" w:hAnsi="Times New Roman" w:cs="Times New Roman"/>
          <w:b w:val="0"/>
          <w:bCs w:val="0"/>
          <w:sz w:val="24"/>
          <w:szCs w:val="24"/>
        </w:rPr>
        <w:t>instant balance checking, top-up, and transaction history</w:t>
      </w:r>
      <w:r>
        <w:rPr>
          <w:rFonts w:hint="default" w:ascii="Times New Roman" w:hAnsi="Times New Roman" w:cs="Times New Roman"/>
          <w:b w:val="0"/>
          <w:bCs w:val="0"/>
          <w:sz w:val="24"/>
          <w:szCs w:val="24"/>
        </w:rPr>
        <w:t xml:space="preserve"> for all meal plan users.</w:t>
      </w:r>
    </w:p>
    <w:p w14:paraId="71BA4BF6">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w:t>
      </w:r>
      <w:r>
        <w:rPr>
          <w:rStyle w:val="92"/>
          <w:rFonts w:hint="default" w:ascii="Times New Roman" w:hAnsi="Times New Roman" w:cs="Times New Roman"/>
          <w:b w:val="0"/>
          <w:bCs w:val="0"/>
          <w:sz w:val="24"/>
          <w:szCs w:val="24"/>
        </w:rPr>
        <w:t>automate transaction logging</w:t>
      </w:r>
      <w:r>
        <w:rPr>
          <w:rFonts w:hint="default" w:ascii="Times New Roman" w:hAnsi="Times New Roman" w:cs="Times New Roman"/>
          <w:b w:val="0"/>
          <w:bCs w:val="0"/>
          <w:sz w:val="24"/>
          <w:szCs w:val="24"/>
        </w:rPr>
        <w:t xml:space="preserve"> into restaurant and university systems.</w:t>
      </w:r>
    </w:p>
    <w:p w14:paraId="634236A6">
      <w:pPr>
        <w:keepNext w:val="0"/>
        <w:keepLines w:val="0"/>
        <w:widowControl/>
        <w:numPr>
          <w:ilvl w:val="0"/>
          <w:numId w:val="12"/>
        </w:numPr>
        <w:suppressLineNumbers w:val="0"/>
        <w:spacing w:before="0" w:beforeAutospacing="1" w:after="0" w:afterAutospacing="1" w:line="360" w:lineRule="auto"/>
        <w:ind w:left="720" w:hanging="360"/>
        <w:jc w:val="both"/>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To ensure </w:t>
      </w:r>
      <w:r>
        <w:rPr>
          <w:rStyle w:val="92"/>
          <w:rFonts w:hint="default" w:ascii="Times New Roman" w:hAnsi="Times New Roman" w:cs="Times New Roman"/>
          <w:b w:val="0"/>
          <w:bCs w:val="0"/>
          <w:sz w:val="24"/>
          <w:szCs w:val="24"/>
        </w:rPr>
        <w:t>system reliability, security and scalability</w:t>
      </w:r>
      <w:r>
        <w:rPr>
          <w:rFonts w:hint="default" w:ascii="Times New Roman" w:hAnsi="Times New Roman" w:cs="Times New Roman"/>
          <w:b w:val="0"/>
          <w:bCs w:val="0"/>
          <w:sz w:val="24"/>
          <w:szCs w:val="24"/>
        </w:rPr>
        <w:t>.</w:t>
      </w:r>
    </w:p>
    <w:p w14:paraId="36904CAE">
      <w:pPr>
        <w:pStyle w:val="3"/>
        <w:bidi w:val="0"/>
        <w:rPr>
          <w:rFonts w:hint="default"/>
        </w:rPr>
      </w:pPr>
      <w:r>
        <w:rPr>
          <w:rFonts w:hint="default"/>
        </w:rPr>
        <w:t>1.5 SIGNIFICANCE OF THE PROJECT</w:t>
      </w:r>
    </w:p>
    <w:p w14:paraId="53812CA2">
      <w:pPr>
        <w:pStyle w:val="5"/>
        <w:bidi w:val="0"/>
        <w:rPr>
          <w:rFonts w:hint="default" w:ascii="Times New Roman" w:hAnsi="Times New Roman" w:cs="Times New Roman"/>
          <w:lang w:val="en-US"/>
        </w:rPr>
      </w:pPr>
      <w:r>
        <w:rPr>
          <w:rFonts w:hint="default" w:ascii="Times New Roman" w:hAnsi="Times New Roman" w:cs="Times New Roman"/>
        </w:rPr>
        <w:t xml:space="preserve">Table 1.1: </w:t>
      </w:r>
      <w:r>
        <w:rPr>
          <w:rFonts w:hint="default" w:ascii="Times New Roman" w:hAnsi="Times New Roman" w:cs="Times New Roman"/>
          <w:lang w:val="en-US"/>
        </w:rPr>
        <w:t>Significance of the Project</w:t>
      </w:r>
    </w:p>
    <w:tbl>
      <w:tblPr>
        <w:tblStyle w:val="1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DE40C2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bottom w:val="single" w:color="auto" w:sz="4" w:space="0"/>
            </w:tcBorders>
          </w:tcPr>
          <w:p w14:paraId="37DCBB71">
            <w:pPr>
              <w:widowControl w:val="0"/>
              <w:spacing w:line="360" w:lineRule="auto"/>
              <w:jc w:val="center"/>
              <w:rPr>
                <w:rFonts w:hint="default"/>
                <w:sz w:val="24"/>
                <w:szCs w:val="24"/>
                <w:vertAlign w:val="baseline"/>
                <w:lang w:val="en-US"/>
              </w:rPr>
            </w:pPr>
            <w:r>
              <w:rPr>
                <w:rStyle w:val="92"/>
                <w:rFonts w:hint="default" w:ascii="Times New Roman" w:hAnsi="Times New Roman" w:eastAsia="SimSun" w:cs="Times New Roman"/>
                <w:kern w:val="0"/>
                <w:sz w:val="24"/>
                <w:szCs w:val="24"/>
                <w:lang w:val="en-US" w:eastAsia="zh-CN" w:bidi="ar"/>
              </w:rPr>
              <w:t>Stakeholders</w:t>
            </w:r>
          </w:p>
        </w:tc>
        <w:tc>
          <w:tcPr>
            <w:tcW w:w="4261" w:type="dxa"/>
            <w:tcBorders>
              <w:bottom w:val="single" w:color="auto" w:sz="4" w:space="0"/>
            </w:tcBorders>
          </w:tcPr>
          <w:p w14:paraId="2050067C">
            <w:pPr>
              <w:widowControl w:val="0"/>
              <w:spacing w:line="360" w:lineRule="auto"/>
              <w:jc w:val="center"/>
              <w:rPr>
                <w:rFonts w:hint="default"/>
                <w:sz w:val="24"/>
                <w:szCs w:val="24"/>
                <w:vertAlign w:val="baseline"/>
                <w:lang w:val="en-US"/>
              </w:rPr>
            </w:pPr>
            <w:r>
              <w:rPr>
                <w:rStyle w:val="92"/>
                <w:rFonts w:hint="default" w:ascii="Times New Roman" w:hAnsi="Times New Roman" w:eastAsia="SimSun" w:cs="Times New Roman"/>
                <w:kern w:val="0"/>
                <w:sz w:val="24"/>
                <w:szCs w:val="24"/>
                <w:lang w:val="en-US" w:eastAsia="zh-CN" w:bidi="ar"/>
              </w:rPr>
              <w:t>Key Benefits</w:t>
            </w:r>
          </w:p>
        </w:tc>
      </w:tr>
      <w:tr w14:paraId="691139A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auto" w:sz="4" w:space="0"/>
            </w:tcBorders>
          </w:tcPr>
          <w:p w14:paraId="7BF8FB5A">
            <w:pPr>
              <w:widowControl w:val="0"/>
              <w:spacing w:line="360" w:lineRule="auto"/>
              <w:jc w:val="center"/>
              <w:rPr>
                <w:rFonts w:hint="default"/>
                <w:b w:val="0"/>
                <w:bCs w:val="0"/>
                <w:sz w:val="24"/>
                <w:szCs w:val="24"/>
                <w:vertAlign w:val="baseline"/>
                <w:lang w:val="en-US"/>
              </w:rPr>
            </w:pPr>
            <w:r>
              <w:rPr>
                <w:rStyle w:val="92"/>
                <w:rFonts w:hint="default" w:ascii="Times New Roman" w:hAnsi="Times New Roman" w:eastAsia="SimSun" w:cs="Times New Roman"/>
                <w:b w:val="0"/>
                <w:bCs w:val="0"/>
                <w:kern w:val="0"/>
                <w:sz w:val="24"/>
                <w:szCs w:val="24"/>
                <w:lang w:val="en-US" w:eastAsia="zh-CN" w:bidi="ar"/>
              </w:rPr>
              <w:t>Students</w:t>
            </w:r>
          </w:p>
        </w:tc>
        <w:tc>
          <w:tcPr>
            <w:tcW w:w="4261" w:type="dxa"/>
            <w:tcBorders>
              <w:top w:val="single" w:color="auto" w:sz="4" w:space="0"/>
            </w:tcBorders>
          </w:tcPr>
          <w:p w14:paraId="234D17BE">
            <w:pPr>
              <w:widowControl w:val="0"/>
              <w:spacing w:line="360" w:lineRule="auto"/>
              <w:jc w:val="center"/>
              <w:rPr>
                <w:rFonts w:hint="default"/>
                <w:sz w:val="24"/>
                <w:szCs w:val="24"/>
                <w:vertAlign w:val="baseline"/>
                <w:lang w:val="en-US"/>
              </w:rPr>
            </w:pPr>
            <w:r>
              <w:rPr>
                <w:rFonts w:hint="default" w:ascii="Times New Roman" w:hAnsi="Times New Roman" w:eastAsia="SimSun" w:cs="Times New Roman"/>
                <w:kern w:val="0"/>
                <w:sz w:val="24"/>
                <w:szCs w:val="24"/>
                <w:lang w:val="en-US" w:eastAsia="zh-CN" w:bidi="ar"/>
              </w:rPr>
              <w:t>One-tap payment, live menus, no lost tickets</w:t>
            </w:r>
          </w:p>
        </w:tc>
      </w:tr>
      <w:tr w14:paraId="02C0C4C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76CD5753">
            <w:pPr>
              <w:widowControl w:val="0"/>
              <w:spacing w:line="360" w:lineRule="auto"/>
              <w:jc w:val="center"/>
              <w:rPr>
                <w:rFonts w:hint="default"/>
                <w:b w:val="0"/>
                <w:bCs w:val="0"/>
                <w:sz w:val="24"/>
                <w:szCs w:val="24"/>
                <w:vertAlign w:val="baseline"/>
                <w:lang w:val="en-US"/>
              </w:rPr>
            </w:pPr>
            <w:r>
              <w:rPr>
                <w:rStyle w:val="92"/>
                <w:rFonts w:hint="default" w:ascii="Times New Roman" w:hAnsi="Times New Roman" w:eastAsia="SimSun" w:cs="Times New Roman"/>
                <w:b w:val="0"/>
                <w:bCs w:val="0"/>
                <w:kern w:val="0"/>
                <w:sz w:val="24"/>
                <w:szCs w:val="24"/>
                <w:lang w:val="en-US" w:eastAsia="zh-CN" w:bidi="ar"/>
              </w:rPr>
              <w:t>Brim/Terminal Staff</w:t>
            </w:r>
          </w:p>
        </w:tc>
        <w:tc>
          <w:tcPr>
            <w:tcW w:w="4261" w:type="dxa"/>
          </w:tcPr>
          <w:p w14:paraId="4981B4C5">
            <w:pPr>
              <w:widowControl w:val="0"/>
              <w:spacing w:line="360" w:lineRule="auto"/>
              <w:jc w:val="center"/>
              <w:rPr>
                <w:rFonts w:hint="default"/>
                <w:sz w:val="24"/>
                <w:szCs w:val="24"/>
                <w:vertAlign w:val="baseline"/>
                <w:lang w:val="en-US"/>
              </w:rPr>
            </w:pPr>
            <w:r>
              <w:rPr>
                <w:rFonts w:hint="default" w:ascii="Times New Roman" w:hAnsi="Times New Roman" w:eastAsia="SimSun" w:cs="Times New Roman"/>
                <w:kern w:val="0"/>
                <w:sz w:val="24"/>
                <w:szCs w:val="24"/>
                <w:lang w:val="en-US" w:eastAsia="zh-CN" w:bidi="ar"/>
              </w:rPr>
              <w:t>No handwriting, instant confirmation</w:t>
            </w:r>
          </w:p>
        </w:tc>
      </w:tr>
      <w:tr w14:paraId="1F74771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4026B8C5">
            <w:pPr>
              <w:widowControl w:val="0"/>
              <w:spacing w:line="360" w:lineRule="auto"/>
              <w:jc w:val="center"/>
              <w:rPr>
                <w:rFonts w:hint="default"/>
                <w:b w:val="0"/>
                <w:bCs w:val="0"/>
                <w:sz w:val="24"/>
                <w:szCs w:val="24"/>
                <w:vertAlign w:val="baseline"/>
                <w:lang w:val="en-US"/>
              </w:rPr>
            </w:pPr>
            <w:r>
              <w:rPr>
                <w:rStyle w:val="92"/>
                <w:rFonts w:hint="default" w:ascii="Times New Roman" w:hAnsi="Times New Roman" w:eastAsia="SimSun" w:cs="Times New Roman"/>
                <w:b w:val="0"/>
                <w:bCs w:val="0"/>
                <w:kern w:val="0"/>
                <w:sz w:val="24"/>
                <w:szCs w:val="24"/>
                <w:lang w:val="en-US" w:eastAsia="zh-CN" w:bidi="ar"/>
              </w:rPr>
              <w:t>WSauce/Quick Fix Staff</w:t>
            </w:r>
          </w:p>
        </w:tc>
        <w:tc>
          <w:tcPr>
            <w:tcW w:w="4261" w:type="dxa"/>
          </w:tcPr>
          <w:p w14:paraId="16D14495">
            <w:pPr>
              <w:widowControl w:val="0"/>
              <w:spacing w:line="360" w:lineRule="auto"/>
              <w:jc w:val="center"/>
              <w:rPr>
                <w:rFonts w:hint="default"/>
                <w:sz w:val="24"/>
                <w:szCs w:val="24"/>
                <w:vertAlign w:val="baseline"/>
                <w:lang w:val="en-US"/>
              </w:rPr>
            </w:pPr>
            <w:r>
              <w:rPr>
                <w:rFonts w:hint="default" w:ascii="Times New Roman" w:hAnsi="Times New Roman" w:eastAsia="SimSun" w:cs="Times New Roman"/>
                <w:kern w:val="0"/>
                <w:sz w:val="24"/>
                <w:szCs w:val="24"/>
                <w:lang w:val="en-US" w:eastAsia="zh-CN" w:bidi="ar"/>
              </w:rPr>
              <w:t>First-time digital payment option</w:t>
            </w:r>
          </w:p>
        </w:tc>
      </w:tr>
      <w:tr w14:paraId="1E13101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09C99D0">
            <w:pPr>
              <w:widowControl w:val="0"/>
              <w:spacing w:line="360" w:lineRule="auto"/>
              <w:jc w:val="center"/>
              <w:rPr>
                <w:rStyle w:val="92"/>
                <w:rFonts w:hint="default" w:ascii="Times New Roman" w:hAnsi="Times New Roman" w:eastAsia="SimSun" w:cs="Times New Roman"/>
                <w:b w:val="0"/>
                <w:bCs w:val="0"/>
                <w:kern w:val="0"/>
                <w:sz w:val="24"/>
                <w:szCs w:val="24"/>
                <w:lang w:val="en-US" w:eastAsia="zh-CN" w:bidi="ar"/>
              </w:rPr>
            </w:pPr>
            <w:r>
              <w:rPr>
                <w:rStyle w:val="92"/>
                <w:rFonts w:hint="default" w:ascii="Times New Roman" w:hAnsi="Times New Roman" w:eastAsia="SimSun" w:cs="Times New Roman"/>
                <w:b w:val="0"/>
                <w:bCs w:val="0"/>
                <w:kern w:val="0"/>
                <w:sz w:val="24"/>
                <w:szCs w:val="24"/>
                <w:lang w:val="en-US" w:eastAsia="zh-CN" w:bidi="ar"/>
              </w:rPr>
              <w:t>IT Systems</w:t>
            </w:r>
          </w:p>
        </w:tc>
        <w:tc>
          <w:tcPr>
            <w:tcW w:w="4261" w:type="dxa"/>
          </w:tcPr>
          <w:p w14:paraId="459A9D6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Seamless ERP integration</w:t>
            </w:r>
          </w:p>
        </w:tc>
      </w:tr>
    </w:tbl>
    <w:p w14:paraId="374DBD52">
      <w:pPr>
        <w:rPr>
          <w:rFonts w:hint="default"/>
          <w:lang w:val="en-US"/>
        </w:rPr>
      </w:pPr>
    </w:p>
    <w:p w14:paraId="3A994AE6">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b/>
          <w:bCs/>
          <w:sz w:val="24"/>
          <w:szCs w:val="24"/>
        </w:rPr>
        <w:t>1.6 PROJECT RISKS ASSESSMENT</w:t>
      </w:r>
    </w:p>
    <w:p w14:paraId="286B5927">
      <w:pPr>
        <w:pStyle w:val="5"/>
        <w:bidi w:val="0"/>
        <w:rPr>
          <w:rFonts w:hint="default" w:ascii="Times New Roman" w:hAnsi="Times New Roman" w:cs="Times New Roman"/>
        </w:rPr>
      </w:pPr>
      <w:r>
        <w:rPr>
          <w:rFonts w:hint="default" w:ascii="Times New Roman" w:hAnsi="Times New Roman" w:cs="Times New Roman"/>
        </w:rPr>
        <w:t>Table 1.</w:t>
      </w:r>
      <w:r>
        <w:rPr>
          <w:rFonts w:hint="default" w:ascii="Times New Roman" w:hAnsi="Times New Roman" w:cs="Times New Roman"/>
          <w:lang w:val="en-US"/>
        </w:rPr>
        <w:t>2</w:t>
      </w:r>
      <w:r>
        <w:rPr>
          <w:rFonts w:hint="default" w:ascii="Times New Roman" w:hAnsi="Times New Roman" w:cs="Times New Roman"/>
        </w:rPr>
        <w:t>: Project Risk Assessment</w:t>
      </w:r>
    </w:p>
    <w:tbl>
      <w:tblPr>
        <w:tblStyle w:val="1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9"/>
        <w:gridCol w:w="2132"/>
        <w:gridCol w:w="1482"/>
        <w:gridCol w:w="1536"/>
        <w:gridCol w:w="2273"/>
      </w:tblGrid>
      <w:tr w14:paraId="04DCEA86">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9" w:type="dxa"/>
            <w:tcBorders>
              <w:bottom w:val="single" w:color="auto" w:sz="4" w:space="0"/>
            </w:tcBorders>
          </w:tcPr>
          <w:p w14:paraId="7CB58433">
            <w:pPr>
              <w:widowControl w:val="0"/>
              <w:spacing w:line="360" w:lineRule="auto"/>
              <w:jc w:val="center"/>
              <w:rPr>
                <w:rFonts w:hint="default"/>
                <w:vertAlign w:val="baseline"/>
              </w:rPr>
            </w:pPr>
            <w:r>
              <w:rPr>
                <w:rStyle w:val="92"/>
                <w:rFonts w:hint="default" w:ascii="Times New Roman" w:hAnsi="Times New Roman" w:eastAsia="SimSun" w:cs="Times New Roman"/>
                <w:kern w:val="0"/>
                <w:sz w:val="24"/>
                <w:szCs w:val="24"/>
                <w:lang w:val="en-US" w:eastAsia="zh-CN" w:bidi="ar"/>
              </w:rPr>
              <w:t>Risk ID</w:t>
            </w:r>
          </w:p>
        </w:tc>
        <w:tc>
          <w:tcPr>
            <w:tcW w:w="2132" w:type="dxa"/>
            <w:tcBorders>
              <w:bottom w:val="single" w:color="auto" w:sz="4" w:space="0"/>
            </w:tcBorders>
          </w:tcPr>
          <w:p w14:paraId="1A19E0BB">
            <w:pPr>
              <w:widowControl w:val="0"/>
              <w:spacing w:line="360" w:lineRule="auto"/>
              <w:jc w:val="center"/>
              <w:rPr>
                <w:rFonts w:hint="default"/>
                <w:vertAlign w:val="baseline"/>
              </w:rPr>
            </w:pPr>
            <w:r>
              <w:rPr>
                <w:rStyle w:val="92"/>
                <w:rFonts w:hint="default" w:ascii="Times New Roman" w:hAnsi="Times New Roman" w:eastAsia="SimSun" w:cs="Times New Roman"/>
                <w:kern w:val="0"/>
                <w:sz w:val="24"/>
                <w:szCs w:val="24"/>
                <w:lang w:val="en-US" w:eastAsia="zh-CN" w:bidi="ar"/>
              </w:rPr>
              <w:t>Risk Description</w:t>
            </w:r>
          </w:p>
        </w:tc>
        <w:tc>
          <w:tcPr>
            <w:tcW w:w="1482" w:type="dxa"/>
            <w:tcBorders>
              <w:bottom w:val="single" w:color="auto" w:sz="4" w:space="0"/>
            </w:tcBorders>
          </w:tcPr>
          <w:p w14:paraId="42D6FA97">
            <w:pPr>
              <w:widowControl w:val="0"/>
              <w:spacing w:line="360" w:lineRule="auto"/>
              <w:jc w:val="center"/>
              <w:rPr>
                <w:rFonts w:hint="default"/>
                <w:vertAlign w:val="baseline"/>
                <w:lang w:val="en-US"/>
              </w:rPr>
            </w:pPr>
            <w:r>
              <w:rPr>
                <w:rStyle w:val="92"/>
                <w:rFonts w:hint="default" w:ascii="Times New Roman" w:hAnsi="Times New Roman" w:eastAsia="SimSun" w:cs="Times New Roman"/>
                <w:kern w:val="0"/>
                <w:sz w:val="24"/>
                <w:szCs w:val="24"/>
                <w:lang w:val="en-US" w:eastAsia="zh-CN" w:bidi="ar"/>
              </w:rPr>
              <w:t>Likelihood</w:t>
            </w:r>
          </w:p>
        </w:tc>
        <w:tc>
          <w:tcPr>
            <w:tcW w:w="1536" w:type="dxa"/>
            <w:tcBorders>
              <w:bottom w:val="single" w:color="auto" w:sz="4" w:space="0"/>
            </w:tcBorders>
          </w:tcPr>
          <w:p w14:paraId="0EE25B7A">
            <w:pPr>
              <w:widowControl w:val="0"/>
              <w:spacing w:line="360" w:lineRule="auto"/>
              <w:jc w:val="center"/>
              <w:rPr>
                <w:rFonts w:hint="default"/>
                <w:vertAlign w:val="baseline"/>
              </w:rPr>
            </w:pPr>
            <w:r>
              <w:rPr>
                <w:rStyle w:val="92"/>
                <w:rFonts w:hint="default" w:ascii="Times New Roman" w:hAnsi="Times New Roman" w:eastAsia="SimSun" w:cs="Times New Roman"/>
                <w:kern w:val="0"/>
                <w:sz w:val="24"/>
                <w:szCs w:val="24"/>
                <w:lang w:val="en-US" w:eastAsia="zh-CN" w:bidi="ar"/>
              </w:rPr>
              <w:t>Impact</w:t>
            </w:r>
          </w:p>
        </w:tc>
        <w:tc>
          <w:tcPr>
            <w:tcW w:w="2273" w:type="dxa"/>
            <w:tcBorders>
              <w:bottom w:val="single" w:color="auto" w:sz="4" w:space="0"/>
            </w:tcBorders>
          </w:tcPr>
          <w:p w14:paraId="33FDA01B">
            <w:pPr>
              <w:widowControl w:val="0"/>
              <w:spacing w:line="360" w:lineRule="auto"/>
              <w:jc w:val="center"/>
              <w:rPr>
                <w:rFonts w:hint="default"/>
                <w:vertAlign w:val="baseline"/>
              </w:rPr>
            </w:pPr>
            <w:r>
              <w:rPr>
                <w:rStyle w:val="92"/>
                <w:rFonts w:hint="default" w:ascii="Times New Roman" w:hAnsi="Times New Roman" w:eastAsia="SimSun" w:cs="Times New Roman"/>
                <w:kern w:val="0"/>
                <w:sz w:val="24"/>
                <w:szCs w:val="24"/>
                <w:lang w:val="en-US" w:eastAsia="zh-CN" w:bidi="ar"/>
              </w:rPr>
              <w:t>Mitigation Strategy</w:t>
            </w:r>
          </w:p>
        </w:tc>
      </w:tr>
      <w:tr w14:paraId="5A196CFA">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9" w:type="dxa"/>
            <w:tcBorders>
              <w:top w:val="single" w:color="auto" w:sz="4" w:space="0"/>
            </w:tcBorders>
          </w:tcPr>
          <w:p w14:paraId="715DF01E">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R01</w:t>
            </w:r>
          </w:p>
        </w:tc>
        <w:tc>
          <w:tcPr>
            <w:tcW w:w="2132" w:type="dxa"/>
            <w:tcBorders>
              <w:top w:val="single" w:color="auto" w:sz="4" w:space="0"/>
            </w:tcBorders>
          </w:tcPr>
          <w:p w14:paraId="43B6AB72">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Students without smartphones</w:t>
            </w:r>
          </w:p>
        </w:tc>
        <w:tc>
          <w:tcPr>
            <w:tcW w:w="1482" w:type="dxa"/>
            <w:tcBorders>
              <w:top w:val="single" w:color="auto" w:sz="4" w:space="0"/>
            </w:tcBorders>
          </w:tcPr>
          <w:p w14:paraId="0416EA2A">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Medium</w:t>
            </w:r>
          </w:p>
        </w:tc>
        <w:tc>
          <w:tcPr>
            <w:tcW w:w="1536" w:type="dxa"/>
            <w:tcBorders>
              <w:top w:val="single" w:color="auto" w:sz="4" w:space="0"/>
            </w:tcBorders>
          </w:tcPr>
          <w:p w14:paraId="1FD08365">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Medium</w:t>
            </w:r>
          </w:p>
        </w:tc>
        <w:tc>
          <w:tcPr>
            <w:tcW w:w="2273" w:type="dxa"/>
            <w:tcBorders>
              <w:top w:val="single" w:color="auto" w:sz="4" w:space="0"/>
            </w:tcBorders>
          </w:tcPr>
          <w:p w14:paraId="1E3A74DC">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Shared QR scanning kiosks at outlets</w:t>
            </w:r>
          </w:p>
        </w:tc>
      </w:tr>
      <w:tr w14:paraId="39B5C07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9" w:type="dxa"/>
          </w:tcPr>
          <w:p w14:paraId="63845289">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R02</w:t>
            </w:r>
          </w:p>
        </w:tc>
        <w:tc>
          <w:tcPr>
            <w:tcW w:w="2132" w:type="dxa"/>
          </w:tcPr>
          <w:p w14:paraId="6D59FADD">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Poor campus Wi-Fi</w:t>
            </w:r>
          </w:p>
        </w:tc>
        <w:tc>
          <w:tcPr>
            <w:tcW w:w="1482" w:type="dxa"/>
          </w:tcPr>
          <w:p w14:paraId="636C3B5A">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High</w:t>
            </w:r>
          </w:p>
        </w:tc>
        <w:tc>
          <w:tcPr>
            <w:tcW w:w="1536" w:type="dxa"/>
          </w:tcPr>
          <w:p w14:paraId="70E6DDA2">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High</w:t>
            </w:r>
          </w:p>
        </w:tc>
        <w:tc>
          <w:tcPr>
            <w:tcW w:w="2273" w:type="dxa"/>
          </w:tcPr>
          <w:p w14:paraId="5E9CEBDE">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Offline QR validation + auto-sync</w:t>
            </w:r>
          </w:p>
        </w:tc>
      </w:tr>
      <w:tr w14:paraId="67DDABB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9" w:type="dxa"/>
          </w:tcPr>
          <w:p w14:paraId="0644EA9A">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R03</w:t>
            </w:r>
          </w:p>
        </w:tc>
        <w:tc>
          <w:tcPr>
            <w:tcW w:w="2132" w:type="dxa"/>
          </w:tcPr>
          <w:p w14:paraId="0E138EF5">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Staff resistance to new workflow</w:t>
            </w:r>
          </w:p>
        </w:tc>
        <w:tc>
          <w:tcPr>
            <w:tcW w:w="1482" w:type="dxa"/>
          </w:tcPr>
          <w:p w14:paraId="123FFC5C">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Medium</w:t>
            </w:r>
          </w:p>
        </w:tc>
        <w:tc>
          <w:tcPr>
            <w:tcW w:w="1536" w:type="dxa"/>
          </w:tcPr>
          <w:p w14:paraId="3BDCED4B">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Medium</w:t>
            </w:r>
          </w:p>
        </w:tc>
        <w:tc>
          <w:tcPr>
            <w:tcW w:w="2273" w:type="dxa"/>
          </w:tcPr>
          <w:p w14:paraId="4FB34224">
            <w:pPr>
              <w:widowControl w:val="0"/>
              <w:spacing w:line="360" w:lineRule="auto"/>
              <w:jc w:val="center"/>
              <w:rPr>
                <w:rFonts w:hint="default"/>
                <w:vertAlign w:val="baseline"/>
              </w:rPr>
            </w:pPr>
            <w:r>
              <w:rPr>
                <w:rFonts w:hint="default" w:ascii="Times New Roman" w:hAnsi="Times New Roman" w:eastAsia="SimSun" w:cs="Times New Roman"/>
                <w:kern w:val="0"/>
                <w:sz w:val="24"/>
                <w:szCs w:val="24"/>
                <w:lang w:val="en-US" w:eastAsia="zh-CN" w:bidi="ar"/>
              </w:rPr>
              <w:t>Hands-on training</w:t>
            </w:r>
          </w:p>
        </w:tc>
      </w:tr>
      <w:tr w14:paraId="279EF2A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9" w:type="dxa"/>
          </w:tcPr>
          <w:p w14:paraId="4007415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R04</w:t>
            </w:r>
          </w:p>
        </w:tc>
        <w:tc>
          <w:tcPr>
            <w:tcW w:w="2132" w:type="dxa"/>
          </w:tcPr>
          <w:p w14:paraId="569BC3D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Data breach</w:t>
            </w:r>
          </w:p>
        </w:tc>
        <w:tc>
          <w:tcPr>
            <w:tcW w:w="1482" w:type="dxa"/>
          </w:tcPr>
          <w:p w14:paraId="42DBBEA2">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Low</w:t>
            </w:r>
          </w:p>
        </w:tc>
        <w:tc>
          <w:tcPr>
            <w:tcW w:w="1536" w:type="dxa"/>
          </w:tcPr>
          <w:p w14:paraId="704A7DF7">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Critical</w:t>
            </w:r>
          </w:p>
        </w:tc>
        <w:tc>
          <w:tcPr>
            <w:tcW w:w="2273" w:type="dxa"/>
          </w:tcPr>
          <w:p w14:paraId="18D0F946">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End-to-end encryption, NDPR compliance</w:t>
            </w:r>
          </w:p>
        </w:tc>
      </w:tr>
      <w:tr w14:paraId="33C4CB2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099" w:type="dxa"/>
          </w:tcPr>
          <w:p w14:paraId="6A4A7501">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R05</w:t>
            </w:r>
          </w:p>
        </w:tc>
        <w:tc>
          <w:tcPr>
            <w:tcW w:w="2132" w:type="dxa"/>
          </w:tcPr>
          <w:p w14:paraId="15D3A60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Scope creep</w:t>
            </w:r>
          </w:p>
        </w:tc>
        <w:tc>
          <w:tcPr>
            <w:tcW w:w="1482" w:type="dxa"/>
          </w:tcPr>
          <w:p w14:paraId="5B66177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Medium</w:t>
            </w:r>
          </w:p>
        </w:tc>
        <w:tc>
          <w:tcPr>
            <w:tcW w:w="1536" w:type="dxa"/>
          </w:tcPr>
          <w:p w14:paraId="5C6C6334">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High</w:t>
            </w:r>
          </w:p>
        </w:tc>
        <w:tc>
          <w:tcPr>
            <w:tcW w:w="2273" w:type="dxa"/>
          </w:tcPr>
          <w:p w14:paraId="6E8A555A">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Fixed Agile sprints</w:t>
            </w:r>
          </w:p>
        </w:tc>
      </w:tr>
    </w:tbl>
    <w:p w14:paraId="45B6D47C">
      <w:pPr>
        <w:rPr>
          <w:rFonts w:hint="default"/>
        </w:rPr>
      </w:pPr>
    </w:p>
    <w:p w14:paraId="72E38B80">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b/>
          <w:bCs/>
          <w:sz w:val="24"/>
          <w:szCs w:val="24"/>
        </w:rPr>
        <w:t>1.7 SWOT ANALYSIS</w:t>
      </w:r>
    </w:p>
    <w:p w14:paraId="3B6EC3A9">
      <w:pPr>
        <w:pStyle w:val="5"/>
        <w:bidi w:val="0"/>
        <w:rPr>
          <w:rFonts w:hint="default" w:ascii="Times New Roman" w:hAnsi="Times New Roman" w:cs="Times New Roman"/>
        </w:rPr>
      </w:pPr>
      <w:r>
        <w:rPr>
          <w:rFonts w:hint="default" w:ascii="Times New Roman" w:hAnsi="Times New Roman" w:cs="Times New Roman"/>
        </w:rPr>
        <w:t>Table 1.</w:t>
      </w:r>
      <w:r>
        <w:rPr>
          <w:rFonts w:hint="default" w:ascii="Times New Roman" w:hAnsi="Times New Roman" w:cs="Times New Roman"/>
          <w:lang w:val="en-US"/>
        </w:rPr>
        <w:t>3</w:t>
      </w:r>
      <w:r>
        <w:rPr>
          <w:rFonts w:hint="default" w:ascii="Times New Roman" w:hAnsi="Times New Roman" w:cs="Times New Roman"/>
        </w:rPr>
        <w:t>: Internal Factors</w:t>
      </w:r>
    </w:p>
    <w:tbl>
      <w:tblPr>
        <w:tblStyle w:val="1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59A0F437">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bottom w:val="single" w:color="auto" w:sz="4" w:space="0"/>
            </w:tcBorders>
          </w:tcPr>
          <w:p w14:paraId="26786BF2">
            <w:pPr>
              <w:widowControl w:val="0"/>
              <w:spacing w:line="360" w:lineRule="auto"/>
              <w:jc w:val="center"/>
              <w:rPr>
                <w:rFonts w:hint="default"/>
                <w:sz w:val="24"/>
                <w:szCs w:val="24"/>
                <w:vertAlign w:val="baseline"/>
              </w:rPr>
            </w:pPr>
            <w:r>
              <w:rPr>
                <w:rStyle w:val="92"/>
                <w:rFonts w:hint="default" w:ascii="Times New Roman" w:hAnsi="Times New Roman" w:eastAsia="SimSun" w:cs="Times New Roman"/>
                <w:kern w:val="0"/>
                <w:sz w:val="24"/>
                <w:szCs w:val="24"/>
                <w:lang w:val="en-US" w:eastAsia="zh-CN" w:bidi="ar"/>
              </w:rPr>
              <w:t>Internal Factors</w:t>
            </w:r>
          </w:p>
        </w:tc>
      </w:tr>
      <w:tr w14:paraId="2411C6A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auto" w:sz="4" w:space="0"/>
            </w:tcBorders>
          </w:tcPr>
          <w:p w14:paraId="5A76266C">
            <w:pPr>
              <w:widowControl w:val="0"/>
              <w:spacing w:line="360" w:lineRule="auto"/>
              <w:jc w:val="center"/>
              <w:rPr>
                <w:rFonts w:hint="default"/>
                <w:sz w:val="24"/>
                <w:szCs w:val="24"/>
                <w:vertAlign w:val="baseline"/>
              </w:rPr>
            </w:pPr>
            <w:r>
              <w:rPr>
                <w:rStyle w:val="92"/>
                <w:rFonts w:hint="default" w:ascii="Times New Roman" w:hAnsi="Times New Roman" w:eastAsia="SimSun" w:cs="Times New Roman"/>
                <w:kern w:val="0"/>
                <w:sz w:val="24"/>
                <w:szCs w:val="24"/>
                <w:lang w:val="en-US" w:eastAsia="zh-CN" w:bidi="ar"/>
              </w:rPr>
              <w:t>Strengths</w:t>
            </w:r>
          </w:p>
        </w:tc>
        <w:tc>
          <w:tcPr>
            <w:tcW w:w="4261" w:type="dxa"/>
            <w:tcBorders>
              <w:top w:val="single" w:color="auto" w:sz="4" w:space="0"/>
            </w:tcBorders>
          </w:tcPr>
          <w:p w14:paraId="7AABDF6F">
            <w:pPr>
              <w:widowControl w:val="0"/>
              <w:spacing w:line="360" w:lineRule="auto"/>
              <w:jc w:val="center"/>
              <w:rPr>
                <w:rFonts w:hint="default"/>
                <w:sz w:val="24"/>
                <w:szCs w:val="24"/>
                <w:vertAlign w:val="baseline"/>
              </w:rPr>
            </w:pPr>
            <w:r>
              <w:rPr>
                <w:rStyle w:val="92"/>
                <w:rFonts w:hint="default" w:ascii="Times New Roman" w:hAnsi="Times New Roman" w:eastAsia="SimSun" w:cs="Times New Roman"/>
                <w:kern w:val="0"/>
                <w:sz w:val="24"/>
                <w:szCs w:val="24"/>
                <w:lang w:val="en-US" w:eastAsia="zh-CN" w:bidi="ar"/>
              </w:rPr>
              <w:t>Weaknesses</w:t>
            </w:r>
          </w:p>
        </w:tc>
      </w:tr>
      <w:tr w14:paraId="1D48F4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C6E2DC3">
            <w:pPr>
              <w:widowControl w:val="0"/>
              <w:spacing w:line="360" w:lineRule="auto"/>
              <w:jc w:val="center"/>
              <w:rPr>
                <w:rFonts w:hint="default"/>
                <w:sz w:val="24"/>
                <w:szCs w:val="24"/>
                <w:vertAlign w:val="baseline"/>
              </w:rPr>
            </w:pPr>
            <w:r>
              <w:rPr>
                <w:rFonts w:hint="default" w:ascii="Times New Roman" w:hAnsi="Times New Roman" w:eastAsia="SimSun" w:cs="Times New Roman"/>
                <w:kern w:val="0"/>
                <w:sz w:val="24"/>
                <w:szCs w:val="24"/>
                <w:lang w:val="en-US" w:eastAsia="zh-CN" w:bidi="ar"/>
              </w:rPr>
              <w:t>Uses existing student smartphones</w:t>
            </w:r>
          </w:p>
        </w:tc>
        <w:tc>
          <w:tcPr>
            <w:tcW w:w="4261" w:type="dxa"/>
          </w:tcPr>
          <w:p w14:paraId="0241A74C">
            <w:pPr>
              <w:widowControl w:val="0"/>
              <w:spacing w:line="360" w:lineRule="auto"/>
              <w:jc w:val="center"/>
              <w:rPr>
                <w:rFonts w:hint="default"/>
                <w:sz w:val="24"/>
                <w:szCs w:val="24"/>
                <w:vertAlign w:val="baseline"/>
              </w:rPr>
            </w:pPr>
            <w:r>
              <w:rPr>
                <w:rFonts w:hint="default" w:ascii="Times New Roman" w:hAnsi="Times New Roman" w:eastAsia="SimSun" w:cs="Times New Roman"/>
                <w:kern w:val="0"/>
                <w:sz w:val="24"/>
                <w:szCs w:val="24"/>
                <w:lang w:val="en-US" w:eastAsia="zh-CN" w:bidi="ar"/>
              </w:rPr>
              <w:t>No fallback for non-smartphone users</w:t>
            </w:r>
          </w:p>
        </w:tc>
      </w:tr>
      <w:tr w14:paraId="2A29C5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E0D3F23">
            <w:pPr>
              <w:widowControl w:val="0"/>
              <w:spacing w:line="360" w:lineRule="auto"/>
              <w:jc w:val="center"/>
              <w:rPr>
                <w:rFonts w:hint="default"/>
                <w:sz w:val="24"/>
                <w:szCs w:val="24"/>
                <w:vertAlign w:val="baseline"/>
              </w:rPr>
            </w:pPr>
            <w:r>
              <w:rPr>
                <w:rFonts w:hint="default" w:ascii="Times New Roman" w:hAnsi="Times New Roman" w:eastAsia="SimSun" w:cs="Times New Roman"/>
                <w:kern w:val="0"/>
                <w:sz w:val="24"/>
                <w:szCs w:val="24"/>
                <w:lang w:val="en-US" w:eastAsia="zh-CN" w:bidi="ar"/>
              </w:rPr>
              <w:t>Zero hardware cost (no NFC)</w:t>
            </w:r>
          </w:p>
        </w:tc>
        <w:tc>
          <w:tcPr>
            <w:tcW w:w="4261" w:type="dxa"/>
          </w:tcPr>
          <w:p w14:paraId="4C2217D2">
            <w:pPr>
              <w:widowControl w:val="0"/>
              <w:spacing w:line="360" w:lineRule="auto"/>
              <w:jc w:val="center"/>
              <w:rPr>
                <w:rFonts w:hint="default"/>
                <w:sz w:val="24"/>
                <w:szCs w:val="24"/>
                <w:vertAlign w:val="baseline"/>
                <w:lang w:val="en-US"/>
              </w:rPr>
            </w:pPr>
            <w:r>
              <w:rPr>
                <w:rFonts w:hint="default" w:ascii="Times New Roman" w:hAnsi="Times New Roman" w:eastAsia="SimSun" w:cs="Times New Roman"/>
                <w:kern w:val="0"/>
                <w:sz w:val="24"/>
                <w:szCs w:val="24"/>
                <w:lang w:val="en-US" w:eastAsia="zh-CN" w:bidi="ar"/>
              </w:rPr>
              <w:t>Dependent on web app</w:t>
            </w:r>
          </w:p>
        </w:tc>
      </w:tr>
      <w:tr w14:paraId="1C585765">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1A12306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Simple QR workflow</w:t>
            </w:r>
          </w:p>
        </w:tc>
        <w:tc>
          <w:tcPr>
            <w:tcW w:w="4261" w:type="dxa"/>
          </w:tcPr>
          <w:p w14:paraId="49FCB645">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Internet required for top-up</w:t>
            </w:r>
          </w:p>
        </w:tc>
      </w:tr>
    </w:tbl>
    <w:p w14:paraId="68AFB899">
      <w:pPr>
        <w:rPr>
          <w:rFonts w:hint="default"/>
        </w:rPr>
      </w:pPr>
    </w:p>
    <w:p w14:paraId="6C0A1D99">
      <w:pPr>
        <w:pStyle w:val="5"/>
        <w:bidi w:val="0"/>
        <w:rPr>
          <w:rFonts w:hint="default" w:ascii="Times New Roman" w:hAnsi="Times New Roman" w:cs="Times New Roman"/>
        </w:rPr>
      </w:pPr>
      <w:r>
        <w:rPr>
          <w:rFonts w:hint="default" w:ascii="Times New Roman" w:hAnsi="Times New Roman" w:cs="Times New Roman"/>
        </w:rPr>
        <w:t>Table 1.</w:t>
      </w:r>
      <w:r>
        <w:rPr>
          <w:rFonts w:hint="default" w:ascii="Times New Roman" w:hAnsi="Times New Roman" w:cs="Times New Roman"/>
          <w:lang w:val="en-US"/>
        </w:rPr>
        <w:t>4</w:t>
      </w:r>
      <w:r>
        <w:rPr>
          <w:rFonts w:hint="default" w:ascii="Times New Roman" w:hAnsi="Times New Roman" w:cs="Times New Roman"/>
        </w:rPr>
        <w:t>: External Factors</w:t>
      </w:r>
    </w:p>
    <w:tbl>
      <w:tblPr>
        <w:tblStyle w:val="11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61"/>
        <w:gridCol w:w="4261"/>
      </w:tblGrid>
      <w:tr w14:paraId="19CF0EA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2" w:type="dxa"/>
            <w:gridSpan w:val="2"/>
            <w:tcBorders>
              <w:bottom w:val="single" w:color="auto" w:sz="4" w:space="0"/>
            </w:tcBorders>
          </w:tcPr>
          <w:p w14:paraId="42E1F0BC">
            <w:pPr>
              <w:widowControl w:val="0"/>
              <w:spacing w:line="360" w:lineRule="auto"/>
              <w:jc w:val="center"/>
              <w:rPr>
                <w:rFonts w:hint="default"/>
                <w:sz w:val="24"/>
                <w:szCs w:val="24"/>
                <w:vertAlign w:val="baseline"/>
              </w:rPr>
            </w:pPr>
            <w:r>
              <w:rPr>
                <w:rStyle w:val="92"/>
                <w:rFonts w:hint="default" w:ascii="Times New Roman" w:hAnsi="Times New Roman" w:eastAsia="SimSun" w:cs="Times New Roman"/>
                <w:kern w:val="0"/>
                <w:sz w:val="24"/>
                <w:szCs w:val="24"/>
                <w:lang w:val="en-US" w:eastAsia="zh-CN" w:bidi="ar"/>
              </w:rPr>
              <w:t>External Factors</w:t>
            </w:r>
          </w:p>
        </w:tc>
      </w:tr>
      <w:tr w14:paraId="0682019F">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Borders>
              <w:top w:val="single" w:color="auto" w:sz="4" w:space="0"/>
            </w:tcBorders>
          </w:tcPr>
          <w:p w14:paraId="1ED79A19">
            <w:pPr>
              <w:widowControl w:val="0"/>
              <w:spacing w:line="360" w:lineRule="auto"/>
              <w:jc w:val="center"/>
              <w:rPr>
                <w:rFonts w:hint="default"/>
                <w:sz w:val="24"/>
                <w:szCs w:val="24"/>
                <w:vertAlign w:val="baseline"/>
              </w:rPr>
            </w:pPr>
            <w:r>
              <w:rPr>
                <w:rStyle w:val="92"/>
                <w:rFonts w:hint="default" w:ascii="Times New Roman" w:hAnsi="Times New Roman" w:eastAsia="SimSun" w:cs="Times New Roman"/>
                <w:kern w:val="0"/>
                <w:sz w:val="24"/>
                <w:szCs w:val="24"/>
                <w:lang w:val="en-US" w:eastAsia="zh-CN" w:bidi="ar"/>
              </w:rPr>
              <w:t>Opportunities</w:t>
            </w:r>
          </w:p>
        </w:tc>
        <w:tc>
          <w:tcPr>
            <w:tcW w:w="4261" w:type="dxa"/>
            <w:tcBorders>
              <w:top w:val="single" w:color="auto" w:sz="4" w:space="0"/>
            </w:tcBorders>
          </w:tcPr>
          <w:p w14:paraId="4F32D678">
            <w:pPr>
              <w:widowControl w:val="0"/>
              <w:spacing w:line="360" w:lineRule="auto"/>
              <w:jc w:val="center"/>
              <w:rPr>
                <w:rFonts w:hint="default"/>
                <w:sz w:val="24"/>
                <w:szCs w:val="24"/>
                <w:vertAlign w:val="baseline"/>
              </w:rPr>
            </w:pPr>
            <w:r>
              <w:rPr>
                <w:rStyle w:val="92"/>
                <w:rFonts w:hint="default" w:ascii="Times New Roman" w:hAnsi="Times New Roman" w:eastAsia="SimSun" w:cs="Times New Roman"/>
                <w:kern w:val="0"/>
                <w:sz w:val="24"/>
                <w:szCs w:val="24"/>
                <w:lang w:val="en-US" w:eastAsia="zh-CN" w:bidi="ar"/>
              </w:rPr>
              <w:t>Threats</w:t>
            </w:r>
          </w:p>
        </w:tc>
      </w:tr>
      <w:tr w14:paraId="0033CA9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53223BA7">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High student tech adoption</w:t>
            </w:r>
          </w:p>
        </w:tc>
        <w:tc>
          <w:tcPr>
            <w:tcW w:w="4261" w:type="dxa"/>
          </w:tcPr>
          <w:p w14:paraId="0B5172BE">
            <w:pPr>
              <w:widowControl w:val="0"/>
              <w:spacing w:line="360" w:lineRule="auto"/>
              <w:jc w:val="center"/>
              <w:rPr>
                <w:rStyle w:val="92"/>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Network outages</w:t>
            </w:r>
          </w:p>
        </w:tc>
      </w:tr>
      <w:tr w14:paraId="53CC181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EC6FE9B">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Easy to scale</w:t>
            </w:r>
          </w:p>
        </w:tc>
        <w:tc>
          <w:tcPr>
            <w:tcW w:w="4261" w:type="dxa"/>
          </w:tcPr>
          <w:p w14:paraId="2DAC7DC3">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Web App penetration by hackers</w:t>
            </w:r>
          </w:p>
        </w:tc>
      </w:tr>
      <w:tr w14:paraId="12CE4C54">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4261" w:type="dxa"/>
          </w:tcPr>
          <w:p w14:paraId="07748268">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Low implementation cost</w:t>
            </w:r>
          </w:p>
        </w:tc>
        <w:tc>
          <w:tcPr>
            <w:tcW w:w="4261" w:type="dxa"/>
          </w:tcPr>
          <w:p w14:paraId="2183A8F9">
            <w:pPr>
              <w:widowControl w:val="0"/>
              <w:spacing w:line="360" w:lineRule="auto"/>
              <w:jc w:val="center"/>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Staff pushback</w:t>
            </w:r>
          </w:p>
        </w:tc>
      </w:tr>
    </w:tbl>
    <w:p w14:paraId="64C20353">
      <w:pPr>
        <w:rPr>
          <w:rFonts w:hint="default"/>
        </w:rPr>
      </w:pPr>
    </w:p>
    <w:p w14:paraId="45833941">
      <w:pPr>
        <w:pStyle w:val="3"/>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b/>
          <w:bCs/>
          <w:sz w:val="24"/>
          <w:szCs w:val="24"/>
        </w:rPr>
        <w:t>1.8 SCOPE / PROJECT ORGANIZATION</w:t>
      </w:r>
    </w:p>
    <w:p w14:paraId="292D86BA">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b/>
          <w:bCs/>
          <w:sz w:val="24"/>
          <w:szCs w:val="24"/>
        </w:rPr>
        <w:t>Project Scope</w:t>
      </w:r>
    </w:p>
    <w:p w14:paraId="389FD455">
      <w:pPr>
        <w:keepNext w:val="0"/>
        <w:keepLines w:val="0"/>
        <w:widowControl/>
        <w:numPr>
          <w:ilvl w:val="0"/>
          <w:numId w:val="0"/>
        </w:numPr>
        <w:suppressLineNumbers w:val="0"/>
        <w:spacing w:before="0" w:beforeAutospacing="1" w:after="0" w:afterAutospacing="1" w:line="360" w:lineRule="auto"/>
        <w:jc w:val="both"/>
        <w:rPr>
          <w:rFonts w:hint="default" w:ascii="Times New Roman" w:hAnsi="Times New Roman" w:cs="Times New Roman"/>
          <w:sz w:val="24"/>
          <w:szCs w:val="24"/>
        </w:rPr>
      </w:pPr>
      <w:r>
        <w:rPr>
          <w:rFonts w:hint="default" w:ascii="Times New Roman" w:hAnsi="Times New Roman" w:cs="Times New Roman"/>
          <w:sz w:val="24"/>
          <w:szCs w:val="24"/>
          <w:lang w:val="en-US"/>
        </w:rPr>
        <w:t>Web App</w:t>
      </w:r>
      <w:r>
        <w:rPr>
          <w:rFonts w:hint="default" w:ascii="Times New Roman" w:hAnsi="Times New Roman" w:cs="Times New Roman"/>
          <w:sz w:val="24"/>
          <w:szCs w:val="24"/>
        </w:rPr>
        <w:t xml:space="preserve">, vendor tablet interface, </w:t>
      </w:r>
      <w:r>
        <w:rPr>
          <w:rStyle w:val="92"/>
          <w:rFonts w:hint="default" w:ascii="Times New Roman" w:hAnsi="Times New Roman" w:cs="Times New Roman"/>
          <w:b w:val="0"/>
          <w:bCs w:val="0"/>
          <w:sz w:val="24"/>
          <w:szCs w:val="24"/>
        </w:rPr>
        <w:t>QR code payment only</w:t>
      </w:r>
      <w:r>
        <w:rPr>
          <w:rFonts w:hint="default" w:ascii="Times New Roman" w:hAnsi="Times New Roman" w:cs="Times New Roman"/>
          <w:sz w:val="24"/>
          <w:szCs w:val="24"/>
        </w:rPr>
        <w:t>, live menu engine, balance system, admin dashboard, ERP integration.</w:t>
      </w:r>
      <w:r>
        <w:rPr>
          <w:rFonts w:hint="default" w:ascii="Times New Roman" w:hAnsi="Times New Roman" w:cs="Times New Roman"/>
          <w:sz w:val="24"/>
          <w:szCs w:val="24"/>
          <w:lang w:val="en-US"/>
        </w:rPr>
        <w:t xml:space="preserve"> The exemption of c</w:t>
      </w:r>
      <w:r>
        <w:rPr>
          <w:rFonts w:hint="default" w:ascii="Times New Roman" w:hAnsi="Times New Roman" w:cs="Times New Roman"/>
          <w:sz w:val="24"/>
          <w:szCs w:val="24"/>
        </w:rPr>
        <w:t>ash fallback, off-campus vendors</w:t>
      </w:r>
      <w:r>
        <w:rPr>
          <w:rFonts w:hint="default" w:ascii="Times New Roman" w:hAnsi="Times New Roman" w:cs="Times New Roman"/>
          <w:sz w:val="24"/>
          <w:szCs w:val="24"/>
          <w:lang w:val="en-US"/>
        </w:rPr>
        <w:t xml:space="preserve"> and </w:t>
      </w:r>
      <w:r>
        <w:rPr>
          <w:rFonts w:hint="default" w:ascii="Times New Roman" w:hAnsi="Times New Roman" w:cs="Times New Roman"/>
          <w:sz w:val="24"/>
          <w:szCs w:val="24"/>
        </w:rPr>
        <w:t>food delivery</w:t>
      </w:r>
      <w:r>
        <w:rPr>
          <w:rFonts w:hint="default" w:ascii="Times New Roman" w:hAnsi="Times New Roman" w:cs="Times New Roman"/>
          <w:sz w:val="24"/>
          <w:szCs w:val="24"/>
          <w:lang w:val="en-US"/>
        </w:rPr>
        <w:t xml:space="preserve"> is out of the scope</w:t>
      </w:r>
      <w:r>
        <w:rPr>
          <w:rFonts w:hint="default" w:ascii="Times New Roman" w:hAnsi="Times New Roman" w:cs="Times New Roman"/>
          <w:sz w:val="24"/>
          <w:szCs w:val="24"/>
        </w:rPr>
        <w:t>.</w:t>
      </w:r>
    </w:p>
    <w:p w14:paraId="4D3A9BD2">
      <w:pPr>
        <w:pStyle w:val="4"/>
        <w:keepNext w:val="0"/>
        <w:keepLines w:val="0"/>
        <w:widowControl/>
        <w:suppressLineNumbers w:val="0"/>
        <w:spacing w:line="360" w:lineRule="auto"/>
        <w:jc w:val="both"/>
        <w:rPr>
          <w:rFonts w:hint="default" w:ascii="Times New Roman" w:hAnsi="Times New Roman" w:cs="Times New Roman"/>
          <w:sz w:val="24"/>
          <w:szCs w:val="24"/>
        </w:rPr>
      </w:pPr>
      <w:r>
        <w:rPr>
          <w:rStyle w:val="92"/>
          <w:rFonts w:hint="default" w:ascii="Times New Roman" w:hAnsi="Times New Roman" w:cs="Times New Roman"/>
          <w:b/>
          <w:bCs/>
          <w:sz w:val="24"/>
          <w:szCs w:val="24"/>
        </w:rPr>
        <w:t>Project Organization</w:t>
      </w:r>
    </w:p>
    <w:p w14:paraId="29953151">
      <w:pPr>
        <w:spacing w:before="120" w:after="12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report is organized into five main chapters, starting with the introduction and background of the study, followed by the review of related literature, system analysis and design, implementation and testing, and concluding with discussions, conclusions, and recommendations. References and appendices are also included for supporting materials and source documentation.</w:t>
      </w:r>
      <w:bookmarkStart w:id="0" w:name="_GoBack"/>
      <w:bookmarkEnd w:id="0"/>
    </w:p>
    <w:p w14:paraId="697368C0">
      <w:pPr>
        <w:pStyle w:val="85"/>
        <w:keepNext w:val="0"/>
        <w:keepLines w:val="0"/>
        <w:widowControl/>
        <w:suppressLineNumbers w:val="0"/>
        <w:spacing w:line="360" w:lineRule="auto"/>
        <w:jc w:val="both"/>
        <w:rPr>
          <w:rFonts w:hint="default" w:ascii="Times New Roman" w:hAnsi="Times New Roman" w:cs="Times New Roman"/>
          <w:sz w:val="24"/>
          <w:szCs w:val="24"/>
        </w:rPr>
      </w:pPr>
    </w:p>
    <w:p w14:paraId="1E4F816B">
      <w:pPr>
        <w:spacing w:line="360" w:lineRule="auto"/>
        <w:jc w:val="both"/>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E81F974"/>
    <w:multiLevelType w:val="multilevel"/>
    <w:tmpl w:val="AE81F97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2D506D42"/>
    <w:multiLevelType w:val="multilevel"/>
    <w:tmpl w:val="2D506D4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1"/>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945AE"/>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A7F52"/>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41DC5"/>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3A56CD"/>
    <w:rsid w:val="049E314A"/>
    <w:rsid w:val="04B4548A"/>
    <w:rsid w:val="055446CC"/>
    <w:rsid w:val="055F4E32"/>
    <w:rsid w:val="06560FCC"/>
    <w:rsid w:val="08C5350C"/>
    <w:rsid w:val="08CC05C6"/>
    <w:rsid w:val="09B12D77"/>
    <w:rsid w:val="0A6A017F"/>
    <w:rsid w:val="0B506FA0"/>
    <w:rsid w:val="0BCF17D9"/>
    <w:rsid w:val="0D2B64A6"/>
    <w:rsid w:val="0F3C6244"/>
    <w:rsid w:val="0FBE29A1"/>
    <w:rsid w:val="109A396E"/>
    <w:rsid w:val="10C20557"/>
    <w:rsid w:val="13575C0F"/>
    <w:rsid w:val="13BA6167"/>
    <w:rsid w:val="144C06BE"/>
    <w:rsid w:val="147802EA"/>
    <w:rsid w:val="179606CE"/>
    <w:rsid w:val="179C3F6B"/>
    <w:rsid w:val="17A4103D"/>
    <w:rsid w:val="1B30071E"/>
    <w:rsid w:val="1DA52E33"/>
    <w:rsid w:val="20AE6A88"/>
    <w:rsid w:val="210F2308"/>
    <w:rsid w:val="21335A60"/>
    <w:rsid w:val="226D1CAC"/>
    <w:rsid w:val="250749B9"/>
    <w:rsid w:val="25574094"/>
    <w:rsid w:val="27C50CF8"/>
    <w:rsid w:val="2EDC1E50"/>
    <w:rsid w:val="2F2E573A"/>
    <w:rsid w:val="32F7473F"/>
    <w:rsid w:val="349307ED"/>
    <w:rsid w:val="35B759E0"/>
    <w:rsid w:val="372E0B3E"/>
    <w:rsid w:val="3ACF4185"/>
    <w:rsid w:val="3B926F4C"/>
    <w:rsid w:val="3DE874B5"/>
    <w:rsid w:val="3F9A2A03"/>
    <w:rsid w:val="438A6A89"/>
    <w:rsid w:val="48991DF8"/>
    <w:rsid w:val="4BA644EB"/>
    <w:rsid w:val="51985C46"/>
    <w:rsid w:val="534C1713"/>
    <w:rsid w:val="552206F5"/>
    <w:rsid w:val="574376B1"/>
    <w:rsid w:val="5831262C"/>
    <w:rsid w:val="586C27AA"/>
    <w:rsid w:val="597162CE"/>
    <w:rsid w:val="597E42AD"/>
    <w:rsid w:val="59C945AE"/>
    <w:rsid w:val="59E07400"/>
    <w:rsid w:val="5ADB41DE"/>
    <w:rsid w:val="5C6914DA"/>
    <w:rsid w:val="5C9B5433"/>
    <w:rsid w:val="5F1C2338"/>
    <w:rsid w:val="606E57EA"/>
    <w:rsid w:val="60F46E8B"/>
    <w:rsid w:val="62BE4836"/>
    <w:rsid w:val="6426312C"/>
    <w:rsid w:val="64AC2938"/>
    <w:rsid w:val="65C7198A"/>
    <w:rsid w:val="666B356D"/>
    <w:rsid w:val="68713B6C"/>
    <w:rsid w:val="68D45F2D"/>
    <w:rsid w:val="6C382C77"/>
    <w:rsid w:val="6D3B4F62"/>
    <w:rsid w:val="6D891EDD"/>
    <w:rsid w:val="6EF21014"/>
    <w:rsid w:val="70E6108E"/>
    <w:rsid w:val="72284FDE"/>
    <w:rsid w:val="725676CF"/>
    <w:rsid w:val="764A49BA"/>
    <w:rsid w:val="771A4A01"/>
    <w:rsid w:val="784748E4"/>
    <w:rsid w:val="786C5A1D"/>
    <w:rsid w:val="78FF4092"/>
    <w:rsid w:val="7A2012B8"/>
    <w:rsid w:val="7BCC76A8"/>
    <w:rsid w:val="7BF35B4E"/>
    <w:rsid w:val="7C3E1F66"/>
    <w:rsid w:val="7E257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outlineLvl w:val="0"/>
    </w:pPr>
    <w:rPr>
      <w:rFonts w:hint="default" w:eastAsia="SimSun" w:cs="SimSun" w:asciiTheme="majorAscii" w:hAnsiTheme="majorAscii"/>
      <w:b/>
      <w:bCs/>
      <w:kern w:val="44"/>
      <w:sz w:val="28"/>
      <w:szCs w:val="48"/>
      <w:lang w:val="en-US" w:eastAsia="zh-CN" w:bidi="ar"/>
    </w:rPr>
  </w:style>
  <w:style w:type="paragraph" w:styleId="3">
    <w:name w:val="heading 2"/>
    <w:next w:val="1"/>
    <w:unhideWhenUsed/>
    <w:qFormat/>
    <w:uiPriority w:val="0"/>
    <w:pPr>
      <w:spacing w:before="0" w:beforeAutospacing="1" w:after="0" w:afterAutospacing="1"/>
      <w:jc w:val="left"/>
      <w:outlineLvl w:val="1"/>
    </w:pPr>
    <w:rPr>
      <w:rFonts w:hint="default" w:ascii="Times New Roman" w:hAnsi="Times New Roman" w:eastAsia="SimSun" w:cs="SimSun"/>
      <w:b/>
      <w:bCs/>
      <w:kern w:val="0"/>
      <w:sz w:val="24"/>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unhideWhenUsed/>
    <w:qFormat/>
    <w:uiPriority w:val="0"/>
    <w:pPr>
      <w:keepNext/>
      <w:keepLines/>
      <w:spacing w:before="280" w:after="290" w:line="376" w:lineRule="auto"/>
      <w:outlineLvl w:val="3"/>
    </w:pPr>
    <w:rPr>
      <w:rFonts w:asciiTheme="minorAscii" w:hAnsiTheme="minorAscii"/>
      <w:b/>
      <w:bCs/>
      <w:szCs w:val="28"/>
    </w:rPr>
  </w:style>
  <w:style w:type="paragraph" w:styleId="6">
    <w:name w:val="heading 5"/>
    <w:basedOn w:val="1"/>
    <w:next w:val="1"/>
    <w:link w:val="249"/>
    <w:semiHidden/>
    <w:unhideWhenUsed/>
    <w:qFormat/>
    <w:uiPriority w:val="0"/>
    <w:pPr>
      <w:keepNext/>
      <w:keepLines/>
      <w:spacing w:before="280" w:after="290" w:line="376" w:lineRule="auto"/>
      <w:outlineLvl w:val="4"/>
    </w:pPr>
    <w:rPr>
      <w:rFonts w:asciiTheme="minorAscii" w:hAnsiTheme="minorAscii"/>
      <w:bCs/>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rPr>
      <w:rFonts w:eastAsia="SimSun" w:asciiTheme="majorAscii" w:hAnsiTheme="majorAscii"/>
    </w:rPr>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6"/>
    <w:next w:val="6"/>
    <w:qFormat/>
    <w:uiPriority w:val="0"/>
    <w:pPr>
      <w:spacing w:after="120"/>
    </w:pPr>
    <w:rPr>
      <w:rFonts w:asciiTheme="minorAscii" w:hAnsiTheme="minorAscii"/>
      <w:lang w:val="en-GB" w:eastAsia="ja-JP"/>
    </w:r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5 Char"/>
    <w:link w:val="6"/>
    <w:qFormat/>
    <w:uiPriority w:val="0"/>
    <w:rPr>
      <w:rFonts w:asciiTheme="minorAscii" w:hAnsiTheme="minorAscii"/>
      <w:bCs/>
      <w:sz w:val="20"/>
      <w:szCs w:val="2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2025-11-01T20:55:00Z</dcterms:created>
  <dc:creator>Abdullahi Mansur</dc:creator>
  <cp:lastModifiedBy>hp</cp:lastModifiedBy>
  <dcterms:modified xsi:type="dcterms:W3CDTF">2026-01-27T12:56:20Z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6F5BFE48BA764F1B8B31DB148E8C23A3_11</vt:lpwstr>
  </property>
</Properties>
</file>