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E0AC" w14:textId="26A094B5" w:rsidR="00654B91" w:rsidRPr="00301A4B" w:rsidRDefault="00654B91" w:rsidP="00654B91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</w:rPr>
      </w:pPr>
      <w:r w:rsidRPr="00301A4B">
        <w:rPr>
          <w:b/>
          <w:color w:val="000000"/>
        </w:rPr>
        <w:t xml:space="preserve">3+3. </w:t>
      </w:r>
      <w:r w:rsidR="00DF37E4" w:rsidRPr="00DF37E4">
        <w:rPr>
          <w:b/>
          <w:bCs/>
          <w:color w:val="000000"/>
        </w:rPr>
        <w:t xml:space="preserve">Logički </w:t>
      </w:r>
      <w:r w:rsidR="003E1106">
        <w:rPr>
          <w:b/>
          <w:bCs/>
          <w:color w:val="000000"/>
        </w:rPr>
        <w:t>o</w:t>
      </w:r>
      <w:r w:rsidR="00DF37E4" w:rsidRPr="00DF37E4">
        <w:rPr>
          <w:b/>
          <w:bCs/>
          <w:color w:val="000000"/>
        </w:rPr>
        <w:t xml:space="preserve">kvir </w:t>
      </w:r>
      <w:r w:rsidR="003E1106">
        <w:rPr>
          <w:b/>
          <w:bCs/>
          <w:color w:val="000000"/>
        </w:rPr>
        <w:t>m</w:t>
      </w:r>
      <w:r w:rsidR="00DF37E4" w:rsidRPr="00DF37E4">
        <w:rPr>
          <w:b/>
          <w:bCs/>
          <w:color w:val="000000"/>
        </w:rPr>
        <w:t xml:space="preserve">atrixa za </w:t>
      </w:r>
      <w:r w:rsidR="00DF37E4">
        <w:rPr>
          <w:b/>
          <w:bCs/>
          <w:color w:val="000000"/>
        </w:rPr>
        <w:t>o</w:t>
      </w:r>
      <w:r w:rsidR="00DF37E4" w:rsidRPr="00DF37E4">
        <w:rPr>
          <w:b/>
          <w:bCs/>
          <w:color w:val="000000"/>
        </w:rPr>
        <w:t xml:space="preserve">bavljanje </w:t>
      </w:r>
      <w:r w:rsidR="00DF37E4">
        <w:rPr>
          <w:b/>
          <w:bCs/>
          <w:color w:val="000000"/>
        </w:rPr>
        <w:t>s</w:t>
      </w:r>
      <w:r w:rsidR="00DF37E4" w:rsidRPr="00DF37E4">
        <w:rPr>
          <w:b/>
          <w:bCs/>
          <w:color w:val="000000"/>
        </w:rPr>
        <w:t xml:space="preserve">tručne </w:t>
      </w:r>
      <w:r w:rsidR="00DF37E4">
        <w:rPr>
          <w:b/>
          <w:bCs/>
          <w:color w:val="000000"/>
        </w:rPr>
        <w:t>p</w:t>
      </w:r>
      <w:r w:rsidR="00DF37E4" w:rsidRPr="00DF37E4">
        <w:rPr>
          <w:b/>
          <w:bCs/>
          <w:color w:val="000000"/>
        </w:rPr>
        <w:t xml:space="preserve">rakse </w:t>
      </w:r>
      <w:r w:rsidR="00DF37E4">
        <w:rPr>
          <w:b/>
          <w:bCs/>
          <w:color w:val="000000"/>
        </w:rPr>
        <w:t>s</w:t>
      </w:r>
      <w:r w:rsidR="00DF37E4" w:rsidRPr="00DF37E4">
        <w:rPr>
          <w:b/>
          <w:bCs/>
          <w:color w:val="000000"/>
        </w:rPr>
        <w:t xml:space="preserve">tudenata Softverskog </w:t>
      </w:r>
      <w:r w:rsidR="00DF37E4">
        <w:rPr>
          <w:b/>
          <w:bCs/>
          <w:color w:val="000000"/>
        </w:rPr>
        <w:t>i</w:t>
      </w:r>
      <w:r w:rsidR="00DF37E4" w:rsidRPr="00DF37E4">
        <w:rPr>
          <w:b/>
          <w:bCs/>
          <w:color w:val="000000"/>
        </w:rPr>
        <w:t xml:space="preserve">nženjerstva i Poslovne </w:t>
      </w:r>
      <w:r w:rsidR="00DF37E4">
        <w:rPr>
          <w:b/>
          <w:bCs/>
          <w:color w:val="000000"/>
        </w:rPr>
        <w:t>i</w:t>
      </w:r>
      <w:r w:rsidR="00DF37E4" w:rsidRPr="00DF37E4">
        <w:rPr>
          <w:b/>
          <w:bCs/>
          <w:color w:val="000000"/>
        </w:rPr>
        <w:t>nformatike</w:t>
      </w:r>
    </w:p>
    <w:p w14:paraId="730BD59D" w14:textId="77777777" w:rsidR="00654B91" w:rsidRPr="00301A4B" w:rsidRDefault="00654B91" w:rsidP="00654B91">
      <w:pPr>
        <w:numPr>
          <w:ilvl w:val="12"/>
          <w:numId w:val="0"/>
        </w:numPr>
        <w:ind w:left="142"/>
        <w:rPr>
          <w:color w:val="000000"/>
          <w:sz w:val="20"/>
        </w:rPr>
      </w:pPr>
    </w:p>
    <w:tbl>
      <w:tblPr>
        <w:tblW w:w="14745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7"/>
        <w:gridCol w:w="3686"/>
        <w:gridCol w:w="3687"/>
      </w:tblGrid>
      <w:tr w:rsidR="00654B91" w:rsidRPr="00301A4B" w14:paraId="743120D4" w14:textId="77777777" w:rsidTr="00654B91">
        <w:trPr>
          <w:trHeight w:val="1217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A604" w14:textId="77777777" w:rsidR="00654B91" w:rsidRPr="00301A4B" w:rsidRDefault="00654B91" w:rsidP="00654B9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Širi cilj:</w:t>
            </w:r>
          </w:p>
          <w:p w14:paraId="2E3F7887" w14:textId="0875C265" w:rsidR="00301A4B" w:rsidRPr="00301A4B" w:rsidRDefault="00654B91" w:rsidP="00301A4B">
            <w:pPr>
              <w:widowControl w:val="0"/>
              <w:tabs>
                <w:tab w:val="left" w:pos="228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Šta je opšti širi cilj, kome će projekat doprineti?</w:t>
            </w:r>
          </w:p>
          <w:p w14:paraId="18D6BFDA" w14:textId="77777777" w:rsidR="00A76535" w:rsidRPr="00A76535" w:rsidRDefault="00A76535" w:rsidP="00A76535">
            <w:pPr>
              <w:pStyle w:val="ListParagraph"/>
              <w:numPr>
                <w:ilvl w:val="0"/>
                <w:numId w:val="37"/>
              </w:numPr>
              <w:rPr>
                <w:bCs/>
                <w:color w:val="000000"/>
                <w:sz w:val="20"/>
              </w:rPr>
            </w:pPr>
            <w:r w:rsidRPr="00A76535">
              <w:rPr>
                <w:bCs/>
                <w:color w:val="000000"/>
                <w:sz w:val="20"/>
              </w:rPr>
              <w:t>Unapređenje stručne prakse studenata softverskog inženjerstva i poslovne informatike na državnim i privatnim univerzitetima u Republici Srbiji kroz razvoj specijalizovanih programa, jačanje saradnje sa IT industrijom i poslovnim sektorom, i pružanje podrške studentima. Projekat će dovesti do povećanja zapošljivosti studenata, poboljšanja kvaliteta obrazovanja i jačanja veze između akademske zajednice i tržišta rada. Dugoročno, projekat će doprineti ekonomskom razvoju i tehnološkom napretku u Republici Srbiji.</w:t>
            </w:r>
          </w:p>
          <w:p w14:paraId="499DD9D0" w14:textId="1A004EAB" w:rsidR="00654B91" w:rsidRPr="00A76535" w:rsidRDefault="00654B91" w:rsidP="00A76535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D575" w14:textId="14CD86F6" w:rsidR="00654B91" w:rsidRPr="00301A4B" w:rsidRDefault="00654B91" w:rsidP="0004108D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>Indikatori napretka:</w:t>
            </w:r>
          </w:p>
          <w:p w14:paraId="3F3EBBA0" w14:textId="15A284B0" w:rsidR="00654B91" w:rsidRPr="0004108D" w:rsidRDefault="00654B91" w:rsidP="0004108D">
            <w:pPr>
              <w:rPr>
                <w:i/>
                <w:iCs/>
                <w:sz w:val="18"/>
                <w:szCs w:val="18"/>
              </w:rPr>
            </w:pPr>
            <w:r w:rsidRPr="0004108D">
              <w:rPr>
                <w:i/>
                <w:iCs/>
                <w:sz w:val="18"/>
                <w:szCs w:val="18"/>
              </w:rPr>
              <w:t>Koji su ključni indikatori u vezi sa širim ciljem?</w:t>
            </w:r>
          </w:p>
          <w:p w14:paraId="70C09F5B" w14:textId="77777777" w:rsidR="003C40CC" w:rsidRPr="003C40CC" w:rsidRDefault="003C40CC" w:rsidP="003C40CC">
            <w:pPr>
              <w:pStyle w:val="BulletBox"/>
              <w:numPr>
                <w:ilvl w:val="0"/>
                <w:numId w:val="23"/>
              </w:numPr>
              <w:rPr>
                <w:sz w:val="18"/>
                <w:szCs w:val="18"/>
                <w:lang w:eastAsia="en-GB"/>
              </w:rPr>
            </w:pPr>
            <w:r w:rsidRPr="003C40CC">
              <w:rPr>
                <w:sz w:val="18"/>
                <w:szCs w:val="18"/>
                <w:lang w:eastAsia="en-GB"/>
              </w:rPr>
              <w:t>Povećanje broja studenata softverskog inženjerstva i poslovne informatike koji učestvuju u stručnoj praksi.</w:t>
            </w:r>
          </w:p>
          <w:p w14:paraId="28AE5780" w14:textId="77777777" w:rsidR="003C40CC" w:rsidRPr="003C40CC" w:rsidRDefault="003C40CC" w:rsidP="003C40CC">
            <w:pPr>
              <w:pStyle w:val="BulletBox"/>
              <w:numPr>
                <w:ilvl w:val="0"/>
                <w:numId w:val="23"/>
              </w:numPr>
              <w:rPr>
                <w:sz w:val="18"/>
                <w:szCs w:val="18"/>
                <w:lang w:eastAsia="en-GB"/>
              </w:rPr>
            </w:pPr>
            <w:r w:rsidRPr="003C40CC">
              <w:rPr>
                <w:sz w:val="18"/>
                <w:szCs w:val="18"/>
                <w:lang w:eastAsia="en-GB"/>
              </w:rPr>
              <w:t>Poboljšanje kvaliteta stručne prakse kroz povratne informacije studenata i IT kompanija.</w:t>
            </w:r>
          </w:p>
          <w:p w14:paraId="435FA3A4" w14:textId="77777777" w:rsidR="003C40CC" w:rsidRPr="003C40CC" w:rsidRDefault="003C40CC" w:rsidP="003C40CC">
            <w:pPr>
              <w:pStyle w:val="BulletBox"/>
              <w:numPr>
                <w:ilvl w:val="0"/>
                <w:numId w:val="23"/>
              </w:numPr>
              <w:rPr>
                <w:sz w:val="18"/>
                <w:szCs w:val="18"/>
                <w:lang w:eastAsia="en-GB"/>
              </w:rPr>
            </w:pPr>
            <w:r w:rsidRPr="003C40CC">
              <w:rPr>
                <w:sz w:val="18"/>
                <w:szCs w:val="18"/>
                <w:lang w:eastAsia="en-GB"/>
              </w:rPr>
              <w:t>Uspostavljanje dugoročnih partnerstava između visokoobrazovnih institucija i IT industrije.</w:t>
            </w:r>
          </w:p>
          <w:p w14:paraId="6CA74A3A" w14:textId="19A664F2" w:rsidR="00654B91" w:rsidRPr="00301A4B" w:rsidRDefault="00654B91" w:rsidP="005568B0">
            <w:pPr>
              <w:widowControl w:val="0"/>
              <w:tabs>
                <w:tab w:val="left" w:pos="228"/>
              </w:tabs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876F" w14:textId="4FCED96E" w:rsidR="00654B91" w:rsidRPr="00301A4B" w:rsidRDefault="00F10280" w:rsidP="0004108D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Kako će se meriti indikatori</w:t>
            </w:r>
            <w:r w:rsidR="00654B91" w:rsidRPr="00301A4B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:</w:t>
            </w:r>
          </w:p>
          <w:p w14:paraId="2F738A9C" w14:textId="2A3FEFD3" w:rsidR="00654B91" w:rsidRPr="00301A4B" w:rsidRDefault="00F10280" w:rsidP="0004108D">
            <w:pPr>
              <w:pStyle w:val="CommentText"/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</w:pPr>
            <w:r w:rsidRPr="00301A4B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Koji su izvori informacija o ovim indikatorima</w:t>
            </w:r>
            <w:r w:rsidR="00654B91" w:rsidRPr="00301A4B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?</w:t>
            </w:r>
          </w:p>
          <w:p w14:paraId="64FE709B" w14:textId="77777777" w:rsidR="003C40CC" w:rsidRPr="003C40CC" w:rsidRDefault="003C40CC" w:rsidP="003C40CC">
            <w:pPr>
              <w:pStyle w:val="BulletBox"/>
              <w:numPr>
                <w:ilvl w:val="0"/>
                <w:numId w:val="24"/>
              </w:numPr>
              <w:rPr>
                <w:sz w:val="18"/>
                <w:szCs w:val="18"/>
                <w:lang w:eastAsia="en-GB"/>
              </w:rPr>
            </w:pPr>
            <w:r w:rsidRPr="003C40CC">
              <w:rPr>
                <w:sz w:val="18"/>
                <w:szCs w:val="18"/>
                <w:lang w:eastAsia="en-GB"/>
              </w:rPr>
              <w:t>Izveštaji visokoobrazovnih institucija o broju studenata na stručnoj praksi.</w:t>
            </w:r>
          </w:p>
          <w:p w14:paraId="1032D41C" w14:textId="77777777" w:rsidR="003C40CC" w:rsidRPr="003C40CC" w:rsidRDefault="003C40CC" w:rsidP="003C40CC">
            <w:pPr>
              <w:pStyle w:val="BulletBox"/>
              <w:numPr>
                <w:ilvl w:val="0"/>
                <w:numId w:val="24"/>
              </w:numPr>
              <w:rPr>
                <w:sz w:val="18"/>
                <w:szCs w:val="18"/>
                <w:lang w:eastAsia="en-GB"/>
              </w:rPr>
            </w:pPr>
            <w:r w:rsidRPr="003C40CC">
              <w:rPr>
                <w:sz w:val="18"/>
                <w:szCs w:val="18"/>
                <w:lang w:eastAsia="en-GB"/>
              </w:rPr>
              <w:t>Ankete i evaluacije od strane studenata i IT kompanija.</w:t>
            </w:r>
          </w:p>
          <w:p w14:paraId="08FFFBEF" w14:textId="77777777" w:rsidR="003C40CC" w:rsidRPr="003C40CC" w:rsidRDefault="003C40CC" w:rsidP="003C40CC">
            <w:pPr>
              <w:pStyle w:val="BulletBox"/>
              <w:numPr>
                <w:ilvl w:val="0"/>
                <w:numId w:val="24"/>
              </w:numPr>
              <w:rPr>
                <w:sz w:val="18"/>
                <w:szCs w:val="18"/>
                <w:lang w:eastAsia="en-GB"/>
              </w:rPr>
            </w:pPr>
            <w:r w:rsidRPr="003C40CC">
              <w:rPr>
                <w:sz w:val="18"/>
                <w:szCs w:val="18"/>
                <w:lang w:eastAsia="en-GB"/>
              </w:rPr>
              <w:t>Sporazumi o saradnji između visokoobrazovnih institucija i IT kompanija.</w:t>
            </w:r>
          </w:p>
          <w:p w14:paraId="7E9961FA" w14:textId="77777777" w:rsidR="00654B91" w:rsidRPr="00301A4B" w:rsidRDefault="00654B91" w:rsidP="0004108D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  <w:p w14:paraId="5D50B5D2" w14:textId="77777777" w:rsidR="00654B91" w:rsidRPr="00301A4B" w:rsidRDefault="00654B91">
            <w:pPr>
              <w:widowControl w:val="0"/>
              <w:tabs>
                <w:tab w:val="left" w:pos="228"/>
              </w:tabs>
              <w:ind w:left="86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18D2" w14:textId="77777777" w:rsidR="00654B91" w:rsidRPr="00301A4B" w:rsidRDefault="00654B91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</w:p>
        </w:tc>
      </w:tr>
      <w:tr w:rsidR="00654B91" w:rsidRPr="00301A4B" w14:paraId="5B1DD363" w14:textId="77777777" w:rsidTr="00654B91">
        <w:trPr>
          <w:trHeight w:val="1218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4DE3" w14:textId="77777777" w:rsidR="00654B91" w:rsidRPr="00301A4B" w:rsidRDefault="00654B91" w:rsidP="00654B9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Specifični ciljevi projekta:</w:t>
            </w:r>
          </w:p>
          <w:p w14:paraId="1421D757" w14:textId="0455BE48" w:rsidR="00654B91" w:rsidRPr="00301A4B" w:rsidRDefault="00654B91" w:rsidP="00654B91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Koji su specifični ciljevi koje projekat treba da postigne</w:t>
            </w:r>
            <w:r w:rsidRPr="00301A4B">
              <w:rPr>
                <w:bCs/>
                <w:i/>
                <w:iCs/>
                <w:color w:val="000000"/>
                <w:sz w:val="20"/>
              </w:rPr>
              <w:t>?</w:t>
            </w:r>
          </w:p>
          <w:p w14:paraId="573B170F" w14:textId="77777777" w:rsidR="003C40CC" w:rsidRPr="003C40CC" w:rsidRDefault="003C40CC" w:rsidP="003C40CC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229"/>
              </w:tabs>
              <w:rPr>
                <w:bCs/>
                <w:color w:val="000000"/>
                <w:sz w:val="20"/>
              </w:rPr>
            </w:pPr>
            <w:r w:rsidRPr="003C40CC">
              <w:rPr>
                <w:bCs/>
                <w:color w:val="000000"/>
                <w:sz w:val="20"/>
              </w:rPr>
              <w:t>Poboljšanje kapaciteta državnih i privatnih univerziteta za organizaciju i sprovođenje stručne prakse u oblasti softverskog inženjerstva i poslovne informatike.</w:t>
            </w:r>
          </w:p>
          <w:p w14:paraId="10F08F6A" w14:textId="77777777" w:rsidR="003C40CC" w:rsidRPr="003C40CC" w:rsidRDefault="003C40CC" w:rsidP="003C40CC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229"/>
              </w:tabs>
              <w:rPr>
                <w:bCs/>
                <w:color w:val="000000"/>
                <w:sz w:val="20"/>
              </w:rPr>
            </w:pPr>
            <w:r w:rsidRPr="003C40CC">
              <w:rPr>
                <w:bCs/>
                <w:color w:val="000000"/>
                <w:sz w:val="20"/>
              </w:rPr>
              <w:t>Jačanje saradnje između akademskih institucija i IT industrije radi obezbeđivanja relevantne stručne prakse za studente.</w:t>
            </w:r>
          </w:p>
          <w:p w14:paraId="77BA9DBC" w14:textId="77777777" w:rsidR="003C40CC" w:rsidRPr="003C40CC" w:rsidRDefault="003C40CC" w:rsidP="003C40CC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229"/>
              </w:tabs>
              <w:rPr>
                <w:bCs/>
                <w:color w:val="000000"/>
                <w:sz w:val="20"/>
              </w:rPr>
            </w:pPr>
            <w:r w:rsidRPr="003C40CC">
              <w:rPr>
                <w:bCs/>
                <w:color w:val="000000"/>
                <w:sz w:val="20"/>
              </w:rPr>
              <w:t>Razvoj i implementacija novih programa stručne prakse u skladu sa potrebama IT tržišta rada.</w:t>
            </w:r>
          </w:p>
          <w:p w14:paraId="4D423965" w14:textId="77777777" w:rsidR="003C40CC" w:rsidRPr="003C40CC" w:rsidRDefault="003C40CC" w:rsidP="003C40CC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229"/>
              </w:tabs>
              <w:rPr>
                <w:bCs/>
                <w:color w:val="000000"/>
                <w:sz w:val="20"/>
              </w:rPr>
            </w:pPr>
            <w:r w:rsidRPr="003C40CC">
              <w:rPr>
                <w:bCs/>
                <w:color w:val="000000"/>
                <w:sz w:val="20"/>
              </w:rPr>
              <w:t>Povećanje zapošljivosti studenata kroz kvalitetnu stručnu praksu.</w:t>
            </w:r>
          </w:p>
          <w:p w14:paraId="714ECDE3" w14:textId="61472B24" w:rsidR="00EC1FED" w:rsidRPr="007852F1" w:rsidRDefault="00EC1FED" w:rsidP="004701B0">
            <w:pPr>
              <w:pStyle w:val="ListParagraph"/>
              <w:widowControl w:val="0"/>
              <w:tabs>
                <w:tab w:val="left" w:pos="229"/>
              </w:tabs>
              <w:ind w:left="806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0E3" w14:textId="07B5CD99" w:rsidR="00654B91" w:rsidRPr="00301A4B" w:rsidRDefault="00654B91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Cs/>
                <w:color w:val="000000"/>
                <w:sz w:val="20"/>
              </w:rPr>
              <w:t>Indikatori napretka:</w:t>
            </w:r>
          </w:p>
          <w:p w14:paraId="0D867563" w14:textId="523CDAA1" w:rsidR="00654B91" w:rsidRPr="00301A4B" w:rsidRDefault="00654B91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 xml:space="preserve">Koji su kvantitativni i kvalitativni indikatori koji pokazuju da li su </w:t>
            </w:r>
            <w:r w:rsidR="0004108D">
              <w:rPr>
                <w:i/>
                <w:iCs/>
                <w:sz w:val="18"/>
                <w:szCs w:val="18"/>
              </w:rPr>
              <w:t xml:space="preserve">i </w:t>
            </w:r>
            <w:r w:rsidRPr="00301A4B">
              <w:rPr>
                <w:i/>
                <w:iCs/>
                <w:sz w:val="18"/>
                <w:szCs w:val="18"/>
              </w:rPr>
              <w:t xml:space="preserve">u kojoj meri </w:t>
            </w:r>
            <w:r w:rsidR="00F10280" w:rsidRPr="00301A4B">
              <w:rPr>
                <w:i/>
                <w:iCs/>
                <w:sz w:val="18"/>
                <w:szCs w:val="18"/>
              </w:rPr>
              <w:t>postignuti specifični ciljevi projekta?</w:t>
            </w:r>
          </w:p>
          <w:p w14:paraId="54B82D35" w14:textId="77777777" w:rsidR="003C40CC" w:rsidRPr="003C40CC" w:rsidRDefault="003C40CC" w:rsidP="003C40CC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228"/>
              </w:tabs>
              <w:rPr>
                <w:sz w:val="20"/>
              </w:rPr>
            </w:pPr>
            <w:r w:rsidRPr="003C40CC">
              <w:rPr>
                <w:sz w:val="20"/>
              </w:rPr>
              <w:t>Razvoj novih programa stručne prakse (najmanje 5 novih programa za softversko inženjerstvo i poslovnu informatiku).</w:t>
            </w:r>
          </w:p>
          <w:p w14:paraId="38AB3C98" w14:textId="77777777" w:rsidR="003C40CC" w:rsidRPr="003C40CC" w:rsidRDefault="003C40CC" w:rsidP="003C40CC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228"/>
              </w:tabs>
              <w:rPr>
                <w:sz w:val="20"/>
              </w:rPr>
            </w:pPr>
            <w:r w:rsidRPr="003C40CC">
              <w:rPr>
                <w:sz w:val="20"/>
              </w:rPr>
              <w:t>Povećanje broja studenata koji učestvuju u stručnoj praksi za najmanje 20%.</w:t>
            </w:r>
          </w:p>
          <w:p w14:paraId="1C40741B" w14:textId="77777777" w:rsidR="003C40CC" w:rsidRPr="003C40CC" w:rsidRDefault="003C40CC" w:rsidP="003C40CC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228"/>
              </w:tabs>
              <w:rPr>
                <w:sz w:val="20"/>
              </w:rPr>
            </w:pPr>
            <w:r w:rsidRPr="003C40CC">
              <w:rPr>
                <w:sz w:val="20"/>
              </w:rPr>
              <w:t>Broj uspostavljenih partnerstava sa IT kompanijama (najmanje 10 novih partnerstava).</w:t>
            </w:r>
          </w:p>
          <w:p w14:paraId="6FB2DDF6" w14:textId="77777777" w:rsidR="003C40CC" w:rsidRPr="003C40CC" w:rsidRDefault="003C40CC" w:rsidP="003C40CC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228"/>
              </w:tabs>
              <w:rPr>
                <w:sz w:val="20"/>
              </w:rPr>
            </w:pPr>
            <w:r w:rsidRPr="003C40CC">
              <w:rPr>
                <w:sz w:val="20"/>
              </w:rPr>
              <w:t>Povratne informacije od strane studenata i IT kompanija o kvalitetu stručne prakse.</w:t>
            </w:r>
          </w:p>
          <w:p w14:paraId="7A52003F" w14:textId="3A13964D" w:rsidR="00654B91" w:rsidRPr="00301A4B" w:rsidRDefault="00654B91" w:rsidP="003C40CC">
            <w:pPr>
              <w:widowControl w:val="0"/>
              <w:tabs>
                <w:tab w:val="left" w:pos="228"/>
              </w:tabs>
              <w:ind w:left="1416" w:firstLine="45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7450" w14:textId="1CC2294D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Kako će se meriti indikatori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273AA7BC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6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su izvori informacija koji postoje i koji se mogu prikupiti? Koje su metode potrebne za dobijanje ovih informacija</w:t>
            </w:r>
            <w:r w:rsidRPr="00301A4B">
              <w:rPr>
                <w:i/>
                <w:color w:val="000000"/>
                <w:sz w:val="16"/>
              </w:rPr>
              <w:t>?</w:t>
            </w:r>
          </w:p>
          <w:p w14:paraId="5B52E9BC" w14:textId="77777777" w:rsidR="003C40CC" w:rsidRPr="003C40CC" w:rsidRDefault="003C40CC" w:rsidP="003C40CC">
            <w:pPr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rPr>
                <w:iCs/>
                <w:color w:val="000000"/>
                <w:sz w:val="20"/>
              </w:rPr>
            </w:pPr>
            <w:r w:rsidRPr="003C40CC">
              <w:rPr>
                <w:iCs/>
                <w:color w:val="000000"/>
                <w:sz w:val="20"/>
              </w:rPr>
              <w:t>Broj i sadržaj novih programa stručne prakse.</w:t>
            </w:r>
          </w:p>
          <w:p w14:paraId="16DDBB9F" w14:textId="77777777" w:rsidR="003C40CC" w:rsidRPr="003C40CC" w:rsidRDefault="003C40CC" w:rsidP="003C40CC">
            <w:pPr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rPr>
                <w:iCs/>
                <w:color w:val="000000"/>
                <w:sz w:val="20"/>
              </w:rPr>
            </w:pPr>
            <w:r w:rsidRPr="003C40CC">
              <w:rPr>
                <w:iCs/>
                <w:color w:val="000000"/>
                <w:sz w:val="20"/>
              </w:rPr>
              <w:t>Broj studenata uključenih u stručnu praksu pre i posle implementacije projekta.</w:t>
            </w:r>
          </w:p>
          <w:p w14:paraId="537392EF" w14:textId="77777777" w:rsidR="003C40CC" w:rsidRPr="003C40CC" w:rsidRDefault="003C40CC" w:rsidP="003C40CC">
            <w:pPr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rPr>
                <w:iCs/>
                <w:color w:val="000000"/>
                <w:sz w:val="20"/>
              </w:rPr>
            </w:pPr>
            <w:r w:rsidRPr="003C40CC">
              <w:rPr>
                <w:iCs/>
                <w:color w:val="000000"/>
                <w:sz w:val="20"/>
              </w:rPr>
              <w:t>Broj novih partnerstava sa IT kompanijama.</w:t>
            </w:r>
          </w:p>
          <w:p w14:paraId="13D8C24E" w14:textId="77777777" w:rsidR="003C40CC" w:rsidRPr="003C40CC" w:rsidRDefault="003C40CC" w:rsidP="003C40CC">
            <w:pPr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rPr>
                <w:iCs/>
                <w:color w:val="000000"/>
                <w:sz w:val="20"/>
              </w:rPr>
            </w:pPr>
            <w:r w:rsidRPr="003C40CC">
              <w:rPr>
                <w:iCs/>
                <w:color w:val="000000"/>
                <w:sz w:val="20"/>
              </w:rPr>
              <w:t>Rezultati anketa i evaluacija od strane studenata i IT kompanija.</w:t>
            </w:r>
          </w:p>
          <w:p w14:paraId="788DDBF8" w14:textId="7F7EDF21" w:rsidR="00F10280" w:rsidRPr="0004108D" w:rsidRDefault="00F10280" w:rsidP="0004108D">
            <w:pPr>
              <w:widowControl w:val="0"/>
              <w:tabs>
                <w:tab w:val="left" w:pos="228"/>
              </w:tabs>
              <w:rPr>
                <w:iCs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FBC9" w14:textId="77777777" w:rsidR="00F10280" w:rsidRPr="00402347" w:rsidRDefault="00F10280" w:rsidP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18"/>
                <w:szCs w:val="18"/>
              </w:rPr>
            </w:pPr>
            <w:r w:rsidRPr="00402347">
              <w:rPr>
                <w:b/>
                <w:bCs/>
                <w:iCs/>
                <w:color w:val="000000"/>
                <w:sz w:val="18"/>
                <w:szCs w:val="18"/>
              </w:rPr>
              <w:t>Pretpostavke i rizici:</w:t>
            </w:r>
          </w:p>
          <w:p w14:paraId="694556F5" w14:textId="7F4A1160" w:rsidR="00654B91" w:rsidRPr="00402347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8"/>
                <w:szCs w:val="18"/>
              </w:rPr>
            </w:pPr>
            <w:r w:rsidRPr="00402347">
              <w:rPr>
                <w:i/>
                <w:color w:val="000000"/>
                <w:sz w:val="18"/>
                <w:szCs w:val="18"/>
              </w:rPr>
              <w:t>Koji su faktori i uslovi koji nisu pod direktnom kontrolom projekta, a koji su neophodni za postizanje ovih ciljeva? Koje rizike treba uzeti u obzir?</w:t>
            </w:r>
          </w:p>
          <w:p w14:paraId="33873922" w14:textId="77777777" w:rsidR="00E53E96" w:rsidRPr="00E53E96" w:rsidRDefault="00E53E96" w:rsidP="00E53E96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E53E96">
              <w:rPr>
                <w:sz w:val="20"/>
                <w:szCs w:val="20"/>
              </w:rPr>
              <w:t>Pretpostavke:</w:t>
            </w:r>
          </w:p>
          <w:p w14:paraId="2DE345E2" w14:textId="77777777" w:rsidR="00C45609" w:rsidRPr="00C45609" w:rsidRDefault="00C45609" w:rsidP="00C45609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C45609">
              <w:rPr>
                <w:sz w:val="20"/>
                <w:szCs w:val="20"/>
              </w:rPr>
              <w:t>Spremnost i otvorenost univerziteta i IT kompanija za saradnju i implementaciju novih programa stručne prakse.</w:t>
            </w:r>
          </w:p>
          <w:p w14:paraId="02FCA91A" w14:textId="77777777" w:rsidR="00C45609" w:rsidRPr="00C45609" w:rsidRDefault="00C45609" w:rsidP="00C45609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C45609">
              <w:rPr>
                <w:sz w:val="20"/>
                <w:szCs w:val="20"/>
              </w:rPr>
              <w:t>Podrška državnih institucija u pogledu regulativa i politika koje favorizuju stručnu praksu.</w:t>
            </w:r>
          </w:p>
          <w:p w14:paraId="31EFEE30" w14:textId="77777777" w:rsidR="00C45609" w:rsidRPr="00C45609" w:rsidRDefault="00C45609" w:rsidP="00C45609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C45609">
              <w:rPr>
                <w:sz w:val="20"/>
                <w:szCs w:val="20"/>
              </w:rPr>
              <w:t>Dostupnost finansijskih sredstava za implementaciju planiranih aktivnosti.</w:t>
            </w:r>
          </w:p>
          <w:p w14:paraId="2C1834E8" w14:textId="77777777" w:rsidR="00E53E96" w:rsidRPr="00E53E96" w:rsidRDefault="00E53E96" w:rsidP="00E53E96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E53E96">
              <w:rPr>
                <w:sz w:val="20"/>
                <w:szCs w:val="20"/>
              </w:rPr>
              <w:t>Rizici:</w:t>
            </w:r>
          </w:p>
          <w:p w14:paraId="0CE0D2FA" w14:textId="77777777" w:rsidR="00C45609" w:rsidRPr="00C45609" w:rsidRDefault="00C45609" w:rsidP="00C45609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C45609">
              <w:rPr>
                <w:sz w:val="20"/>
                <w:szCs w:val="20"/>
              </w:rPr>
              <w:t>Nedostatak interesovanja ili kapaciteta kod IT kompanija da pruže kvalitetne prakse.</w:t>
            </w:r>
          </w:p>
          <w:p w14:paraId="280A7280" w14:textId="77777777" w:rsidR="00C45609" w:rsidRPr="00C45609" w:rsidRDefault="00C45609" w:rsidP="00C45609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C45609">
              <w:rPr>
                <w:sz w:val="20"/>
                <w:szCs w:val="20"/>
              </w:rPr>
              <w:t>Moguće promene u zakonodavstvu koje bi mogle uticati na organizaciju i sprovođenje stručne prakse.</w:t>
            </w:r>
          </w:p>
          <w:p w14:paraId="33D75C63" w14:textId="77777777" w:rsidR="00C45609" w:rsidRPr="00C45609" w:rsidRDefault="00C45609" w:rsidP="00C45609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C45609">
              <w:rPr>
                <w:sz w:val="20"/>
                <w:szCs w:val="20"/>
              </w:rPr>
              <w:lastRenderedPageBreak/>
              <w:t>Ograničeni resursi i kapaciteti univerziteta za realizaciju novih programa stručne prakse.</w:t>
            </w:r>
          </w:p>
          <w:p w14:paraId="68000B2B" w14:textId="77777777" w:rsidR="00C45609" w:rsidRPr="00C45609" w:rsidRDefault="00C45609" w:rsidP="00C45609">
            <w:pPr>
              <w:pStyle w:val="ListParagraph"/>
              <w:numPr>
                <w:ilvl w:val="1"/>
                <w:numId w:val="39"/>
              </w:numPr>
              <w:rPr>
                <w:sz w:val="20"/>
                <w:szCs w:val="20"/>
              </w:rPr>
            </w:pPr>
            <w:r w:rsidRPr="00C45609">
              <w:rPr>
                <w:sz w:val="20"/>
                <w:szCs w:val="20"/>
              </w:rPr>
              <w:t>Potencijalni problemi u koordinaciji i komunikaciji između partnera u projektu.</w:t>
            </w:r>
          </w:p>
          <w:p w14:paraId="73C94988" w14:textId="77777777" w:rsidR="00402347" w:rsidRPr="00402347" w:rsidRDefault="00402347" w:rsidP="00F10280">
            <w:pPr>
              <w:widowControl w:val="0"/>
              <w:tabs>
                <w:tab w:val="left" w:pos="228"/>
              </w:tabs>
              <w:rPr>
                <w:iCs/>
                <w:sz w:val="18"/>
                <w:szCs w:val="18"/>
              </w:rPr>
            </w:pPr>
          </w:p>
          <w:p w14:paraId="2425D9B6" w14:textId="77777777" w:rsidR="00654B91" w:rsidRPr="00402347" w:rsidRDefault="00654B91">
            <w:pPr>
              <w:pStyle w:val="BulletBox"/>
              <w:numPr>
                <w:ilvl w:val="0"/>
                <w:numId w:val="0"/>
              </w:numPr>
              <w:ind w:left="1004"/>
              <w:rPr>
                <w:sz w:val="18"/>
                <w:szCs w:val="18"/>
              </w:rPr>
            </w:pPr>
          </w:p>
        </w:tc>
      </w:tr>
      <w:tr w:rsidR="00654B91" w:rsidRPr="00301A4B" w14:paraId="653FACCE" w14:textId="77777777" w:rsidTr="00654B91">
        <w:trPr>
          <w:trHeight w:val="2814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3405" w14:textId="77777777" w:rsidR="00654B91" w:rsidRPr="004701B0" w:rsidRDefault="00654B91" w:rsidP="00654B91">
            <w:pPr>
              <w:rPr>
                <w:b/>
                <w:color w:val="000000"/>
                <w:sz w:val="18"/>
                <w:szCs w:val="18"/>
              </w:rPr>
            </w:pPr>
            <w:r w:rsidRPr="004701B0">
              <w:rPr>
                <w:b/>
                <w:color w:val="000000"/>
                <w:sz w:val="18"/>
                <w:szCs w:val="18"/>
              </w:rPr>
              <w:lastRenderedPageBreak/>
              <w:t>Rezultati (opipljivi) i rezultati (neopipljivi):</w:t>
            </w:r>
          </w:p>
          <w:p w14:paraId="245B51E6" w14:textId="10F42CAB" w:rsidR="00654B91" w:rsidRPr="004701B0" w:rsidRDefault="00654B91" w:rsidP="00654B91">
            <w:pPr>
              <w:widowControl w:val="0"/>
              <w:tabs>
                <w:tab w:val="left" w:pos="228"/>
              </w:tabs>
              <w:ind w:left="86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4701B0">
              <w:rPr>
                <w:b/>
                <w:color w:val="000000"/>
                <w:sz w:val="18"/>
                <w:szCs w:val="18"/>
              </w:rPr>
              <w:t xml:space="preserve">• </w:t>
            </w:r>
            <w:r w:rsidRPr="004701B0">
              <w:rPr>
                <w:bCs/>
                <w:i/>
                <w:iCs/>
                <w:color w:val="000000"/>
                <w:sz w:val="18"/>
                <w:szCs w:val="18"/>
              </w:rPr>
              <w:t>Molimo da navedete listu konkretnih REZULTATA - ishoda/ishoda (grupisanih u radnim paketima), koji vode do specifičnog cilja/</w:t>
            </w:r>
            <w:r w:rsidR="00F10280" w:rsidRPr="004701B0">
              <w:rPr>
                <w:bCs/>
                <w:i/>
                <w:iCs/>
                <w:color w:val="000000"/>
                <w:sz w:val="18"/>
                <w:szCs w:val="18"/>
              </w:rPr>
              <w:t>ciljeva:</w:t>
            </w:r>
          </w:p>
          <w:p w14:paraId="1A00C2A9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0C2707">
              <w:rPr>
                <w:b/>
                <w:color w:val="000000"/>
                <w:sz w:val="20"/>
                <w:szCs w:val="20"/>
              </w:rPr>
              <w:t>WP.1 Analiza potreba i planiranje programa stručne prakse</w:t>
            </w:r>
          </w:p>
          <w:p w14:paraId="2A38A058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1.1 Analiza potreba studenata i IT kompanija za stručnom praksom.</w:t>
            </w:r>
          </w:p>
          <w:p w14:paraId="596C065E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1.2 Razvoj vodiča za implementaciju stručne prakse.</w:t>
            </w:r>
          </w:p>
          <w:p w14:paraId="62F68D1E" w14:textId="396BD2C2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1.3 Prenošenje znanja i dobre prakse iz EU.</w:t>
            </w:r>
          </w:p>
          <w:p w14:paraId="279094BD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0C2707">
              <w:rPr>
                <w:b/>
                <w:color w:val="000000"/>
                <w:sz w:val="20"/>
                <w:szCs w:val="20"/>
              </w:rPr>
              <w:t>WP.2 Razvoj i unapređenje programa stručne prakse</w:t>
            </w:r>
          </w:p>
          <w:p w14:paraId="70A6CC28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2.1 Razvoj novih programa stručne prakse za softversko inženjerstvo i poslovnu informatiku.</w:t>
            </w:r>
          </w:p>
          <w:p w14:paraId="49F30EE5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2.2 Izrada priručnika za mentore i studente.</w:t>
            </w:r>
          </w:p>
          <w:p w14:paraId="6F42DBA0" w14:textId="78812348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2.3 Nabavka potrebne opreme za realizaciju stručne prakse.</w:t>
            </w:r>
          </w:p>
          <w:p w14:paraId="72F08B1F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0C2707">
              <w:rPr>
                <w:b/>
                <w:color w:val="000000"/>
                <w:sz w:val="20"/>
                <w:szCs w:val="20"/>
              </w:rPr>
              <w:t>WP.3 Implementacija programa stručne prakse</w:t>
            </w:r>
          </w:p>
          <w:p w14:paraId="11162A29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3.1 Organizacija stručne prakse za studente.</w:t>
            </w:r>
          </w:p>
          <w:p w14:paraId="1A5C3127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3.2 Pružanje podrške studentima tokom prakse.</w:t>
            </w:r>
          </w:p>
          <w:p w14:paraId="031C233B" w14:textId="0D3373F3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3.3 Evaluacija i povratne informacije o praksi.</w:t>
            </w:r>
          </w:p>
          <w:p w14:paraId="69803518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0C2707">
              <w:rPr>
                <w:b/>
                <w:color w:val="000000"/>
                <w:sz w:val="20"/>
                <w:szCs w:val="20"/>
              </w:rPr>
              <w:t>WP.4 Jačanje saradnje između akademskih institucija i IT industrije</w:t>
            </w:r>
          </w:p>
          <w:p w14:paraId="7681CF6E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4.1 Uspostavljanje partnerstava sa IT kompanijama.</w:t>
            </w:r>
          </w:p>
          <w:p w14:paraId="6CFFAD83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4.2 Organizacija zajedničkih aktivnosti i događaja.</w:t>
            </w:r>
          </w:p>
          <w:p w14:paraId="3732DD34" w14:textId="09F3EF3F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 xml:space="preserve">4.3 Razvoj zajedničkih projekata i </w:t>
            </w:r>
            <w:r w:rsidRPr="000C2707">
              <w:rPr>
                <w:bCs/>
                <w:color w:val="000000"/>
                <w:sz w:val="20"/>
                <w:szCs w:val="20"/>
              </w:rPr>
              <w:lastRenderedPageBreak/>
              <w:t>inicijativa.</w:t>
            </w:r>
          </w:p>
          <w:p w14:paraId="355CDCB9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0C2707">
              <w:rPr>
                <w:b/>
                <w:color w:val="000000"/>
                <w:sz w:val="20"/>
                <w:szCs w:val="20"/>
              </w:rPr>
              <w:t>WP.5 Eksploatacija rezultata</w:t>
            </w:r>
          </w:p>
          <w:p w14:paraId="468C6DF6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5.1 Promocija rezultata projekta.</w:t>
            </w:r>
          </w:p>
          <w:p w14:paraId="432DDA3A" w14:textId="6E2DFFAD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5.2 Razvoj strategije za održivost programa stručne prakse.</w:t>
            </w:r>
          </w:p>
          <w:p w14:paraId="5119A89A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0C2707">
              <w:rPr>
                <w:b/>
                <w:color w:val="000000"/>
                <w:sz w:val="20"/>
                <w:szCs w:val="20"/>
              </w:rPr>
              <w:t>WP.6 Kontrola kvaliteta i monitoring</w:t>
            </w:r>
          </w:p>
          <w:p w14:paraId="60660B5D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6.1 Interna procena aktivnosti kontrole kvaliteta.</w:t>
            </w:r>
          </w:p>
          <w:p w14:paraId="29860D34" w14:textId="75B68E19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6.2 Eksterna procena i revizija kvaliteta.</w:t>
            </w:r>
          </w:p>
          <w:p w14:paraId="16B54AED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0C2707">
              <w:rPr>
                <w:b/>
                <w:color w:val="000000"/>
                <w:sz w:val="20"/>
                <w:szCs w:val="20"/>
              </w:rPr>
              <w:t>WP.7 Diseminacija rezultata projekta</w:t>
            </w:r>
          </w:p>
          <w:p w14:paraId="44082111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7.1 Dizajn i održavanje veb sajta projekta.</w:t>
            </w:r>
          </w:p>
          <w:p w14:paraId="06E96125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7.2 Organizacija informativnih sesija u partnerskim zemljama.</w:t>
            </w:r>
          </w:p>
          <w:p w14:paraId="4048E7C0" w14:textId="777657D4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7.3 Medijska prezentacija i javna promocija rezultata projekta.</w:t>
            </w:r>
          </w:p>
          <w:p w14:paraId="47EF759C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0C2707">
              <w:rPr>
                <w:b/>
                <w:color w:val="000000"/>
                <w:sz w:val="20"/>
                <w:szCs w:val="20"/>
              </w:rPr>
              <w:t>WP.8 Upravljanje projektom i koordinacija</w:t>
            </w:r>
          </w:p>
          <w:p w14:paraId="487FB8BD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8.1 Osnivanje upravnog odbora i usvajanje mehanizama donošenja odluka.</w:t>
            </w:r>
          </w:p>
          <w:p w14:paraId="66DF070B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8.2 Praćenje aktivnosti od strane menadžment tima projekta (PMT).</w:t>
            </w:r>
          </w:p>
          <w:p w14:paraId="151E2FC7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8.3 Praćenje troškova projekta.</w:t>
            </w:r>
          </w:p>
          <w:p w14:paraId="39AEF8FF" w14:textId="12145EDF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8.4 Izveštavanje koordinatoru i EACEA.</w:t>
            </w:r>
          </w:p>
          <w:p w14:paraId="089315BF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0C2707">
              <w:rPr>
                <w:b/>
                <w:color w:val="000000"/>
                <w:sz w:val="20"/>
                <w:szCs w:val="20"/>
              </w:rPr>
              <w:t>WP.9 Evaluacija i unapređenje programa stručne prakse</w:t>
            </w:r>
          </w:p>
          <w:p w14:paraId="0DB60254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9.1 Evaluacija postignutih rezultata i analiza povratnih informacija.</w:t>
            </w:r>
          </w:p>
          <w:p w14:paraId="1A83FE00" w14:textId="77777777" w:rsidR="000C2707" w:rsidRPr="000C2707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9.2 Unapređenje programa stručne prakse na osnovu evaluacija.</w:t>
            </w:r>
          </w:p>
          <w:p w14:paraId="2185118C" w14:textId="54B4034A" w:rsidR="00EC1FED" w:rsidRPr="004701B0" w:rsidRDefault="000C2707" w:rsidP="000C2707">
            <w:pPr>
              <w:widowControl w:val="0"/>
              <w:tabs>
                <w:tab w:val="left" w:pos="228"/>
              </w:tabs>
              <w:ind w:left="228"/>
              <w:rPr>
                <w:bCs/>
                <w:color w:val="000000"/>
                <w:sz w:val="20"/>
                <w:szCs w:val="20"/>
              </w:rPr>
            </w:pPr>
            <w:r w:rsidRPr="000C2707">
              <w:rPr>
                <w:bCs/>
                <w:color w:val="000000"/>
                <w:sz w:val="20"/>
                <w:szCs w:val="20"/>
              </w:rPr>
              <w:t>9.3 Dokumentacija naučenih lekcija i preporuka za buduće projekte.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F869" w14:textId="25D4E788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lastRenderedPageBreak/>
              <w:t>Indikatori napretka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6A3A7D8D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indikatori za merenje da li iu kojoj meri projekat postiže predviđene rezultate i efekte?</w:t>
            </w:r>
          </w:p>
          <w:p w14:paraId="15ADC55C" w14:textId="5CFE2639" w:rsidR="00F93BD9" w:rsidRPr="00F93BD9" w:rsidRDefault="00F93BD9" w:rsidP="00F93BD9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F93BD9">
              <w:rPr>
                <w:b/>
                <w:bCs/>
                <w:sz w:val="18"/>
                <w:szCs w:val="18"/>
              </w:rPr>
              <w:t>WP.1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0C2707">
              <w:rPr>
                <w:b/>
                <w:color w:val="000000"/>
                <w:sz w:val="20"/>
                <w:szCs w:val="20"/>
              </w:rPr>
              <w:t>Analiza potreba i planiranje programa stručne prakse</w:t>
            </w:r>
          </w:p>
          <w:p w14:paraId="46791324" w14:textId="77777777" w:rsidR="00F93BD9" w:rsidRPr="00F93BD9" w:rsidRDefault="00F93BD9" w:rsidP="00F93BD9">
            <w:pPr>
              <w:widowControl w:val="0"/>
              <w:numPr>
                <w:ilvl w:val="0"/>
                <w:numId w:val="62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Organizovane radionice i seminari o modelima dobre prakse (30 predstavnika iz IT kompanija i univerziteta prisutno).</w:t>
            </w:r>
          </w:p>
          <w:p w14:paraId="2DE0392D" w14:textId="77777777" w:rsidR="00F93BD9" w:rsidRPr="00F93BD9" w:rsidRDefault="00F93BD9" w:rsidP="00F93BD9">
            <w:pPr>
              <w:widowControl w:val="0"/>
              <w:numPr>
                <w:ilvl w:val="0"/>
                <w:numId w:val="62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Sprovedene ankete i intervjui sa studentima i IT kompanijama (10 IT kompanija, 100 studenata).</w:t>
            </w:r>
          </w:p>
          <w:p w14:paraId="0DFE38CF" w14:textId="77777777" w:rsidR="00F93BD9" w:rsidRPr="00F93BD9" w:rsidRDefault="00F93BD9" w:rsidP="00F93BD9">
            <w:pPr>
              <w:widowControl w:val="0"/>
              <w:numPr>
                <w:ilvl w:val="0"/>
                <w:numId w:val="62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Organizovani sastanci za prenošenje iskustava akademskih institucija.</w:t>
            </w:r>
          </w:p>
          <w:p w14:paraId="6CD61F49" w14:textId="77777777" w:rsidR="00F93BD9" w:rsidRPr="00F93BD9" w:rsidRDefault="00F93BD9" w:rsidP="00F93BD9">
            <w:pPr>
              <w:widowControl w:val="0"/>
              <w:numPr>
                <w:ilvl w:val="0"/>
                <w:numId w:val="62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Realizovane studijske posete EU partnerima (50 predstavnika univerziteta i IT kompanija).</w:t>
            </w:r>
          </w:p>
          <w:p w14:paraId="6D7B154C" w14:textId="7C739C50" w:rsidR="00F93BD9" w:rsidRPr="00F93BD9" w:rsidRDefault="00F93BD9" w:rsidP="00F93BD9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F93BD9">
              <w:rPr>
                <w:b/>
                <w:bCs/>
                <w:sz w:val="18"/>
                <w:szCs w:val="18"/>
              </w:rPr>
              <w:t>WP.2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0C2707">
              <w:rPr>
                <w:b/>
                <w:color w:val="000000"/>
                <w:sz w:val="20"/>
                <w:szCs w:val="20"/>
              </w:rPr>
              <w:t>Razvoj i unapređenje programa stručne prakse</w:t>
            </w:r>
          </w:p>
          <w:p w14:paraId="25ED0676" w14:textId="77777777" w:rsidR="00F93BD9" w:rsidRPr="00F93BD9" w:rsidRDefault="00F93BD9" w:rsidP="00F93BD9">
            <w:pPr>
              <w:widowControl w:val="0"/>
              <w:numPr>
                <w:ilvl w:val="0"/>
                <w:numId w:val="63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Organizovane obuke za nastavnike na EU univerzitetima (40 nastavnika i asistenata).</w:t>
            </w:r>
          </w:p>
          <w:p w14:paraId="111DAE78" w14:textId="77777777" w:rsidR="00F93BD9" w:rsidRPr="00F93BD9" w:rsidRDefault="00F93BD9" w:rsidP="00F93BD9">
            <w:pPr>
              <w:widowControl w:val="0"/>
              <w:numPr>
                <w:ilvl w:val="0"/>
                <w:numId w:val="63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Izrada priručnika i materijala za obuku (5 priručnika).</w:t>
            </w:r>
          </w:p>
          <w:p w14:paraId="3ABADDA7" w14:textId="77777777" w:rsidR="00F93BD9" w:rsidRPr="00F93BD9" w:rsidRDefault="00F93BD9" w:rsidP="00F93BD9">
            <w:pPr>
              <w:widowControl w:val="0"/>
              <w:numPr>
                <w:ilvl w:val="0"/>
                <w:numId w:val="63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Nabavka nastavnih materijala.</w:t>
            </w:r>
          </w:p>
          <w:p w14:paraId="2DD62204" w14:textId="08313591" w:rsidR="00F93BD9" w:rsidRPr="00F93BD9" w:rsidRDefault="00F93BD9" w:rsidP="00F93BD9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F93BD9">
              <w:rPr>
                <w:b/>
                <w:bCs/>
                <w:sz w:val="18"/>
                <w:szCs w:val="18"/>
              </w:rPr>
              <w:t>WP.3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0C2707">
              <w:rPr>
                <w:b/>
                <w:color w:val="000000"/>
                <w:sz w:val="20"/>
                <w:szCs w:val="20"/>
              </w:rPr>
              <w:t>Implementacija programa stručne prakse</w:t>
            </w:r>
          </w:p>
          <w:p w14:paraId="0AE3BED6" w14:textId="77777777" w:rsidR="00F93BD9" w:rsidRPr="00F93BD9" w:rsidRDefault="00F93BD9" w:rsidP="00F93BD9">
            <w:pPr>
              <w:widowControl w:val="0"/>
              <w:numPr>
                <w:ilvl w:val="0"/>
                <w:numId w:val="64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Sprovedene obuke za implementaciju stručne prakse (150 studenata).</w:t>
            </w:r>
          </w:p>
          <w:p w14:paraId="5E1CC0E0" w14:textId="77777777" w:rsidR="00F93BD9" w:rsidRPr="00F93BD9" w:rsidRDefault="00F93BD9" w:rsidP="00F93BD9">
            <w:pPr>
              <w:widowControl w:val="0"/>
              <w:numPr>
                <w:ilvl w:val="0"/>
                <w:numId w:val="64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Organizovane konsultantske usluge za implementaciju prakse.</w:t>
            </w:r>
          </w:p>
          <w:p w14:paraId="102046DE" w14:textId="3A5EB49E" w:rsidR="00F93BD9" w:rsidRPr="00F93BD9" w:rsidRDefault="00F93BD9" w:rsidP="00F93BD9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F93BD9">
              <w:rPr>
                <w:b/>
                <w:bCs/>
                <w:sz w:val="18"/>
                <w:szCs w:val="18"/>
              </w:rPr>
              <w:t>WP.4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0C2707">
              <w:rPr>
                <w:b/>
                <w:color w:val="000000"/>
                <w:sz w:val="20"/>
                <w:szCs w:val="20"/>
              </w:rPr>
              <w:t>Jačanje saradnje između akademskih institucija i IT industrije</w:t>
            </w:r>
          </w:p>
          <w:p w14:paraId="414B5EEE" w14:textId="77777777" w:rsidR="00F93BD9" w:rsidRPr="00F93BD9" w:rsidRDefault="00F93BD9" w:rsidP="00F93BD9">
            <w:pPr>
              <w:widowControl w:val="0"/>
              <w:numPr>
                <w:ilvl w:val="0"/>
                <w:numId w:val="65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Organizovane obuke za razvoj kapaciteta za stručnu praksu (180 studenata i predstavnika IT kompanija).</w:t>
            </w:r>
          </w:p>
          <w:p w14:paraId="0385B7B7" w14:textId="77777777" w:rsidR="00F93BD9" w:rsidRPr="00F93BD9" w:rsidRDefault="00F93BD9" w:rsidP="00F93BD9">
            <w:pPr>
              <w:widowControl w:val="0"/>
              <w:numPr>
                <w:ilvl w:val="0"/>
                <w:numId w:val="65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lastRenderedPageBreak/>
              <w:t>Konsultantske usluge za kapacitete za stručnu praksu.</w:t>
            </w:r>
          </w:p>
          <w:p w14:paraId="3BE5A67F" w14:textId="77777777" w:rsidR="00F93BD9" w:rsidRPr="00F93BD9" w:rsidRDefault="00F93BD9" w:rsidP="00F93BD9">
            <w:pPr>
              <w:widowControl w:val="0"/>
              <w:numPr>
                <w:ilvl w:val="0"/>
                <w:numId w:val="65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Uključenje akademskih institucija u lokalne i regionalne strategije i planove razvoja.</w:t>
            </w:r>
          </w:p>
          <w:p w14:paraId="743126C2" w14:textId="1B503820" w:rsidR="00F93BD9" w:rsidRPr="00F93BD9" w:rsidRDefault="00F93BD9" w:rsidP="00F93BD9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F93BD9">
              <w:rPr>
                <w:b/>
                <w:bCs/>
                <w:sz w:val="18"/>
                <w:szCs w:val="18"/>
              </w:rPr>
              <w:t>WP.5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0C2707">
              <w:rPr>
                <w:b/>
                <w:color w:val="000000"/>
                <w:sz w:val="20"/>
                <w:szCs w:val="20"/>
              </w:rPr>
              <w:t>Eksploatacija rezultata</w:t>
            </w:r>
          </w:p>
          <w:p w14:paraId="1CA8CB67" w14:textId="77777777" w:rsidR="00F93BD9" w:rsidRPr="00F93BD9" w:rsidRDefault="00F93BD9" w:rsidP="00F93BD9">
            <w:pPr>
              <w:widowControl w:val="0"/>
              <w:numPr>
                <w:ilvl w:val="0"/>
                <w:numId w:val="66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Organizovane obuke za implementaciju modernih ICT tehnologija u stručnu praksu (180 studenata i predstavnika IT kompanija).</w:t>
            </w:r>
          </w:p>
          <w:p w14:paraId="128FE9B0" w14:textId="77777777" w:rsidR="00F93BD9" w:rsidRPr="00F93BD9" w:rsidRDefault="00F93BD9" w:rsidP="00F93BD9">
            <w:pPr>
              <w:widowControl w:val="0"/>
              <w:numPr>
                <w:ilvl w:val="0"/>
                <w:numId w:val="66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Konsultantske usluge za implementaciju modernih ICT tehnologija.</w:t>
            </w:r>
          </w:p>
          <w:p w14:paraId="3604D26A" w14:textId="74E4182D" w:rsidR="00F93BD9" w:rsidRPr="00F93BD9" w:rsidRDefault="00F93BD9" w:rsidP="00F93BD9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F93BD9">
              <w:rPr>
                <w:b/>
                <w:bCs/>
                <w:sz w:val="18"/>
                <w:szCs w:val="18"/>
              </w:rPr>
              <w:t>WP.6</w:t>
            </w:r>
            <w:r w:rsidR="005775F4" w:rsidRPr="000C2707">
              <w:rPr>
                <w:b/>
                <w:color w:val="000000"/>
                <w:sz w:val="20"/>
                <w:szCs w:val="20"/>
              </w:rPr>
              <w:t xml:space="preserve"> Kontrola kvaliteta i monitoring</w:t>
            </w:r>
          </w:p>
          <w:p w14:paraId="5E372229" w14:textId="2F66A364" w:rsidR="00F93BD9" w:rsidRPr="00F93BD9" w:rsidRDefault="00F93BD9" w:rsidP="00F93BD9">
            <w:pPr>
              <w:widowControl w:val="0"/>
              <w:numPr>
                <w:ilvl w:val="0"/>
                <w:numId w:val="67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Uspostavljeni zajednički projektni timovi među partnerskim institucijama.</w:t>
            </w:r>
          </w:p>
          <w:p w14:paraId="04265C09" w14:textId="77777777" w:rsidR="00F93BD9" w:rsidRPr="00F93BD9" w:rsidRDefault="00F93BD9" w:rsidP="00F93BD9">
            <w:pPr>
              <w:widowControl w:val="0"/>
              <w:numPr>
                <w:ilvl w:val="0"/>
                <w:numId w:val="68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Implementirane procedure kontrole kvaliteta i monitoringa.</w:t>
            </w:r>
          </w:p>
          <w:p w14:paraId="4EA57047" w14:textId="0EF3A50B" w:rsidR="00F93BD9" w:rsidRPr="00F93BD9" w:rsidRDefault="00F93BD9" w:rsidP="00F93BD9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F93BD9">
              <w:rPr>
                <w:b/>
                <w:bCs/>
                <w:sz w:val="18"/>
                <w:szCs w:val="18"/>
              </w:rPr>
              <w:t>WP.</w:t>
            </w:r>
            <w:r>
              <w:rPr>
                <w:b/>
                <w:bCs/>
                <w:sz w:val="18"/>
                <w:szCs w:val="18"/>
              </w:rPr>
              <w:t>7</w:t>
            </w:r>
            <w:r w:rsidR="005775F4">
              <w:rPr>
                <w:b/>
                <w:bCs/>
                <w:sz w:val="18"/>
                <w:szCs w:val="18"/>
              </w:rPr>
              <w:t xml:space="preserve"> </w:t>
            </w:r>
            <w:r w:rsidR="005775F4" w:rsidRPr="000C2707">
              <w:rPr>
                <w:b/>
                <w:color w:val="000000"/>
                <w:sz w:val="20"/>
                <w:szCs w:val="20"/>
              </w:rPr>
              <w:t>Diseminacija rezultata projekta</w:t>
            </w:r>
          </w:p>
          <w:p w14:paraId="3BD137AC" w14:textId="77777777" w:rsidR="00F93BD9" w:rsidRPr="00F93BD9" w:rsidRDefault="00F93BD9" w:rsidP="00F93BD9">
            <w:pPr>
              <w:widowControl w:val="0"/>
              <w:numPr>
                <w:ilvl w:val="0"/>
                <w:numId w:val="69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Dizajniran i održavan veb sajt projekta.</w:t>
            </w:r>
          </w:p>
          <w:p w14:paraId="6451A031" w14:textId="77777777" w:rsidR="00F93BD9" w:rsidRPr="00F93BD9" w:rsidRDefault="00F93BD9" w:rsidP="00F93BD9">
            <w:pPr>
              <w:widowControl w:val="0"/>
              <w:numPr>
                <w:ilvl w:val="0"/>
                <w:numId w:val="69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Organizovane informativne sesije u svim partnerskim zemljama (8 sesija).</w:t>
            </w:r>
          </w:p>
          <w:p w14:paraId="2A7B686B" w14:textId="77777777" w:rsidR="00F93BD9" w:rsidRDefault="00F93BD9" w:rsidP="00F93BD9">
            <w:pPr>
              <w:widowControl w:val="0"/>
              <w:numPr>
                <w:ilvl w:val="0"/>
                <w:numId w:val="69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Medijska i javna prezentacija rezultata projekta.</w:t>
            </w:r>
          </w:p>
          <w:p w14:paraId="276D189D" w14:textId="75DAF0BC" w:rsidR="00F93BD9" w:rsidRDefault="00F93BD9" w:rsidP="00F93BD9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F93BD9">
              <w:rPr>
                <w:b/>
                <w:bCs/>
                <w:sz w:val="18"/>
                <w:szCs w:val="18"/>
              </w:rPr>
              <w:t>WP.8</w:t>
            </w:r>
            <w:r w:rsidR="005775F4">
              <w:rPr>
                <w:b/>
                <w:bCs/>
                <w:sz w:val="18"/>
                <w:szCs w:val="18"/>
              </w:rPr>
              <w:t xml:space="preserve"> </w:t>
            </w:r>
            <w:r w:rsidR="005775F4" w:rsidRPr="000C2707">
              <w:rPr>
                <w:b/>
                <w:color w:val="000000"/>
                <w:sz w:val="20"/>
                <w:szCs w:val="20"/>
              </w:rPr>
              <w:t>Upravljanje projektom i koordinacija</w:t>
            </w:r>
          </w:p>
          <w:p w14:paraId="53319A5A" w14:textId="77777777" w:rsidR="00F93BD9" w:rsidRPr="00F93BD9" w:rsidRDefault="00F93BD9" w:rsidP="00F93BD9">
            <w:pPr>
              <w:widowControl w:val="0"/>
              <w:numPr>
                <w:ilvl w:val="0"/>
                <w:numId w:val="71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Osnovan upravni odbor i usvojeni mehanizmi donošenja odluka.</w:t>
            </w:r>
          </w:p>
          <w:p w14:paraId="30FB62B0" w14:textId="77777777" w:rsidR="00F93BD9" w:rsidRPr="00F93BD9" w:rsidRDefault="00F93BD9" w:rsidP="00F93BD9">
            <w:pPr>
              <w:widowControl w:val="0"/>
              <w:numPr>
                <w:ilvl w:val="0"/>
                <w:numId w:val="71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Praćenje troškova projekta.</w:t>
            </w:r>
          </w:p>
          <w:p w14:paraId="3705B44F" w14:textId="77777777" w:rsidR="00F93BD9" w:rsidRPr="00F93BD9" w:rsidRDefault="00F93BD9" w:rsidP="00F93BD9">
            <w:pPr>
              <w:widowControl w:val="0"/>
              <w:numPr>
                <w:ilvl w:val="0"/>
                <w:numId w:val="71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Sastanci lokalnih menadžment timova.</w:t>
            </w:r>
          </w:p>
          <w:p w14:paraId="7BBCB033" w14:textId="312ADA5C" w:rsidR="00F93BD9" w:rsidRPr="00F93BD9" w:rsidRDefault="00F93BD9" w:rsidP="00F93BD9">
            <w:pPr>
              <w:widowControl w:val="0"/>
              <w:numPr>
                <w:ilvl w:val="0"/>
                <w:numId w:val="71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Pravovremeno izveštavanje koordinatoru i EACEA.</w:t>
            </w:r>
          </w:p>
          <w:p w14:paraId="5B61AAEF" w14:textId="6F155684" w:rsidR="00F93BD9" w:rsidRPr="00F93BD9" w:rsidRDefault="00F93BD9" w:rsidP="00F93BD9">
            <w:pPr>
              <w:widowControl w:val="0"/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F93BD9">
              <w:rPr>
                <w:b/>
                <w:bCs/>
                <w:sz w:val="18"/>
                <w:szCs w:val="18"/>
              </w:rPr>
              <w:t>WP.9</w:t>
            </w:r>
            <w:r w:rsidR="005775F4">
              <w:rPr>
                <w:b/>
                <w:bCs/>
                <w:sz w:val="18"/>
                <w:szCs w:val="18"/>
              </w:rPr>
              <w:t xml:space="preserve"> </w:t>
            </w:r>
            <w:r w:rsidR="005775F4" w:rsidRPr="000C2707">
              <w:rPr>
                <w:b/>
                <w:color w:val="000000"/>
                <w:sz w:val="20"/>
                <w:szCs w:val="20"/>
              </w:rPr>
              <w:t>Evaluacija i unapređenje programa stručne prakse</w:t>
            </w:r>
          </w:p>
          <w:p w14:paraId="4CE77967" w14:textId="77777777" w:rsidR="00F93BD9" w:rsidRPr="00F93BD9" w:rsidRDefault="00F93BD9" w:rsidP="00F93BD9">
            <w:pPr>
              <w:widowControl w:val="0"/>
              <w:numPr>
                <w:ilvl w:val="0"/>
                <w:numId w:val="70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Realizovane evaluacije postignutih rezultata.</w:t>
            </w:r>
          </w:p>
          <w:p w14:paraId="67293171" w14:textId="77777777" w:rsidR="00F93BD9" w:rsidRPr="00F93BD9" w:rsidRDefault="00F93BD9" w:rsidP="00F93BD9">
            <w:pPr>
              <w:widowControl w:val="0"/>
              <w:numPr>
                <w:ilvl w:val="0"/>
                <w:numId w:val="70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Broj unapređenih programa stručne prakse na osnovu evaluacija.</w:t>
            </w:r>
          </w:p>
          <w:p w14:paraId="325AB1C4" w14:textId="77777777" w:rsidR="00F93BD9" w:rsidRPr="00F93BD9" w:rsidRDefault="00F93BD9" w:rsidP="00F93BD9">
            <w:pPr>
              <w:widowControl w:val="0"/>
              <w:numPr>
                <w:ilvl w:val="0"/>
                <w:numId w:val="70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F93BD9">
              <w:rPr>
                <w:sz w:val="18"/>
                <w:szCs w:val="18"/>
              </w:rPr>
              <w:t>Dokumentovane naučene lekcije i preporuke za buduće projekte.</w:t>
            </w:r>
          </w:p>
          <w:p w14:paraId="03BFBEFB" w14:textId="4C2F8A5C" w:rsidR="00F10280" w:rsidRPr="00C45609" w:rsidRDefault="00F10280" w:rsidP="00C45609">
            <w:pPr>
              <w:widowControl w:val="0"/>
              <w:tabs>
                <w:tab w:val="left" w:pos="228"/>
              </w:tabs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42F3" w14:textId="1BDC210D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lastRenderedPageBreak/>
              <w:t>Kako će se meriti indikatori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427D584F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izvori informacija o ovim indikatorima?</w:t>
            </w:r>
          </w:p>
          <w:p w14:paraId="3D1D4B20" w14:textId="1E647604" w:rsidR="00F93BD9" w:rsidRPr="00F93BD9" w:rsidRDefault="00F93BD9" w:rsidP="00F93BD9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F93BD9">
              <w:rPr>
                <w:b/>
                <w:bCs/>
                <w:color w:val="000000"/>
                <w:sz w:val="20"/>
              </w:rPr>
              <w:t>WP.1</w:t>
            </w:r>
            <w:r>
              <w:rPr>
                <w:b/>
                <w:bCs/>
                <w:color w:val="000000"/>
                <w:sz w:val="20"/>
              </w:rPr>
              <w:t xml:space="preserve"> </w:t>
            </w:r>
            <w:r w:rsidRPr="000C2707">
              <w:rPr>
                <w:b/>
                <w:color w:val="000000"/>
                <w:sz w:val="20"/>
                <w:szCs w:val="20"/>
              </w:rPr>
              <w:t>Analiza potreba i planiranje programa stručne prakse</w:t>
            </w:r>
          </w:p>
          <w:p w14:paraId="27D7E331" w14:textId="77777777" w:rsidR="00F93BD9" w:rsidRPr="00F93BD9" w:rsidRDefault="00F93BD9" w:rsidP="00F93BD9">
            <w:pPr>
              <w:widowControl w:val="0"/>
              <w:numPr>
                <w:ilvl w:val="0"/>
                <w:numId w:val="72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Ankete, izveštaji sa intervjua, pripremljena dokumentacija.</w:t>
            </w:r>
          </w:p>
          <w:p w14:paraId="20339D1A" w14:textId="77777777" w:rsidR="00F93BD9" w:rsidRPr="00F93BD9" w:rsidRDefault="00F93BD9" w:rsidP="00F93BD9">
            <w:pPr>
              <w:widowControl w:val="0"/>
              <w:numPr>
                <w:ilvl w:val="0"/>
                <w:numId w:val="72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sastanaka za konsultacije, zapisnici sa sastanaka, liste učesnika.</w:t>
            </w:r>
          </w:p>
          <w:p w14:paraId="771EC12A" w14:textId="77777777" w:rsidR="00F93BD9" w:rsidRPr="00F93BD9" w:rsidRDefault="00F93BD9" w:rsidP="00F93BD9">
            <w:pPr>
              <w:widowControl w:val="0"/>
              <w:numPr>
                <w:ilvl w:val="0"/>
                <w:numId w:val="72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studijskih poseta, agende, liste učesnika, putna dokumentacija, računi.</w:t>
            </w:r>
          </w:p>
          <w:p w14:paraId="71E5567A" w14:textId="1B26846C" w:rsidR="00F93BD9" w:rsidRPr="00F93BD9" w:rsidRDefault="00F93BD9" w:rsidP="00F93BD9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F93BD9">
              <w:rPr>
                <w:b/>
                <w:bCs/>
                <w:color w:val="000000"/>
                <w:sz w:val="20"/>
              </w:rPr>
              <w:t>WP.2</w:t>
            </w:r>
            <w:r>
              <w:rPr>
                <w:b/>
                <w:bCs/>
                <w:color w:val="000000"/>
                <w:sz w:val="20"/>
              </w:rPr>
              <w:t xml:space="preserve"> </w:t>
            </w:r>
            <w:r w:rsidRPr="000C2707">
              <w:rPr>
                <w:b/>
                <w:color w:val="000000"/>
                <w:sz w:val="20"/>
                <w:szCs w:val="20"/>
              </w:rPr>
              <w:t>Razvoj i unapređenje programa stručne prakse</w:t>
            </w:r>
          </w:p>
          <w:p w14:paraId="063367A8" w14:textId="77777777" w:rsidR="00F93BD9" w:rsidRPr="00F93BD9" w:rsidRDefault="00F93BD9" w:rsidP="00F93BD9">
            <w:pPr>
              <w:widowControl w:val="0"/>
              <w:numPr>
                <w:ilvl w:val="0"/>
                <w:numId w:val="73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učesnika na obukama, agende, liste učesnika, materijali za obuku.</w:t>
            </w:r>
          </w:p>
          <w:p w14:paraId="7D1C49B5" w14:textId="77777777" w:rsidR="00F93BD9" w:rsidRPr="00F93BD9" w:rsidRDefault="00F93BD9" w:rsidP="00F93BD9">
            <w:pPr>
              <w:widowControl w:val="0"/>
              <w:numPr>
                <w:ilvl w:val="0"/>
                <w:numId w:val="73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Izrađeni priručnici i materijali.</w:t>
            </w:r>
          </w:p>
          <w:p w14:paraId="41448F01" w14:textId="77777777" w:rsidR="00F93BD9" w:rsidRPr="00F93BD9" w:rsidRDefault="00F93BD9" w:rsidP="00F93BD9">
            <w:pPr>
              <w:widowControl w:val="0"/>
              <w:numPr>
                <w:ilvl w:val="0"/>
                <w:numId w:val="73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nabavljenih materijala i opreme, računi, inventarske liste.</w:t>
            </w:r>
          </w:p>
          <w:p w14:paraId="7E2EE2B7" w14:textId="5F842A29" w:rsidR="00F93BD9" w:rsidRPr="00F93BD9" w:rsidRDefault="00F93BD9" w:rsidP="00F93BD9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F93BD9">
              <w:rPr>
                <w:b/>
                <w:bCs/>
                <w:color w:val="000000"/>
                <w:sz w:val="20"/>
              </w:rPr>
              <w:t>WP.3</w:t>
            </w:r>
            <w:r>
              <w:rPr>
                <w:b/>
                <w:bCs/>
                <w:color w:val="000000"/>
                <w:sz w:val="20"/>
              </w:rPr>
              <w:t xml:space="preserve"> </w:t>
            </w:r>
            <w:r w:rsidRPr="000C2707">
              <w:rPr>
                <w:b/>
                <w:color w:val="000000"/>
                <w:sz w:val="20"/>
                <w:szCs w:val="20"/>
              </w:rPr>
              <w:t>Implementacija programa stručne prakse</w:t>
            </w:r>
          </w:p>
          <w:p w14:paraId="67BC8003" w14:textId="77777777" w:rsidR="00F93BD9" w:rsidRPr="00F93BD9" w:rsidRDefault="00F93BD9" w:rsidP="00F93BD9">
            <w:pPr>
              <w:widowControl w:val="0"/>
              <w:numPr>
                <w:ilvl w:val="0"/>
                <w:numId w:val="74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učesnika na obukama, agende, liste učesnika.</w:t>
            </w:r>
          </w:p>
          <w:p w14:paraId="4587E4E8" w14:textId="77777777" w:rsidR="00F93BD9" w:rsidRPr="00F93BD9" w:rsidRDefault="00F93BD9" w:rsidP="00F93BD9">
            <w:pPr>
              <w:widowControl w:val="0"/>
              <w:numPr>
                <w:ilvl w:val="0"/>
                <w:numId w:val="74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pruženih konsultantskih usluga, izveštaji o konsultacijama.</w:t>
            </w:r>
          </w:p>
          <w:p w14:paraId="09656EC1" w14:textId="6EE951BA" w:rsidR="00F93BD9" w:rsidRPr="00F93BD9" w:rsidRDefault="00F93BD9" w:rsidP="00F93BD9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F93BD9">
              <w:rPr>
                <w:b/>
                <w:bCs/>
                <w:color w:val="000000"/>
                <w:sz w:val="20"/>
              </w:rPr>
              <w:t>WP.4</w:t>
            </w:r>
            <w:r>
              <w:rPr>
                <w:b/>
                <w:bCs/>
                <w:color w:val="000000"/>
                <w:sz w:val="20"/>
              </w:rPr>
              <w:t xml:space="preserve"> </w:t>
            </w:r>
            <w:r w:rsidRPr="000C2707">
              <w:rPr>
                <w:b/>
                <w:color w:val="000000"/>
                <w:sz w:val="20"/>
                <w:szCs w:val="20"/>
              </w:rPr>
              <w:t>Jačanje saradnje između akademskih institucija i IT industrije</w:t>
            </w:r>
          </w:p>
          <w:p w14:paraId="135686C2" w14:textId="77777777" w:rsidR="00F93BD9" w:rsidRPr="00F93BD9" w:rsidRDefault="00F93BD9" w:rsidP="00F93BD9">
            <w:pPr>
              <w:widowControl w:val="0"/>
              <w:numPr>
                <w:ilvl w:val="0"/>
                <w:numId w:val="75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učesnika na obukama, agende, liste učesnika.</w:t>
            </w:r>
          </w:p>
          <w:p w14:paraId="797C6D21" w14:textId="77777777" w:rsidR="00F93BD9" w:rsidRPr="00F93BD9" w:rsidRDefault="00F93BD9" w:rsidP="00F93BD9">
            <w:pPr>
              <w:widowControl w:val="0"/>
              <w:numPr>
                <w:ilvl w:val="0"/>
                <w:numId w:val="75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pruženih konsultantskih usluga, izveštaji o konsultacijama.</w:t>
            </w:r>
          </w:p>
          <w:p w14:paraId="35739515" w14:textId="77777777" w:rsidR="00F93BD9" w:rsidRPr="00F93BD9" w:rsidRDefault="00F93BD9" w:rsidP="00F93BD9">
            <w:pPr>
              <w:widowControl w:val="0"/>
              <w:numPr>
                <w:ilvl w:val="0"/>
                <w:numId w:val="75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uključenih akademskih institucija u lokalne i regionalne strategije, dokumentacija o strategijama.</w:t>
            </w:r>
          </w:p>
          <w:p w14:paraId="2E2B177A" w14:textId="7EB359EE" w:rsidR="00F93BD9" w:rsidRPr="00F93BD9" w:rsidRDefault="00F93BD9" w:rsidP="00F93BD9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F93BD9">
              <w:rPr>
                <w:b/>
                <w:bCs/>
                <w:color w:val="000000"/>
                <w:sz w:val="20"/>
              </w:rPr>
              <w:lastRenderedPageBreak/>
              <w:t>WP.5</w:t>
            </w:r>
            <w:r>
              <w:rPr>
                <w:b/>
                <w:bCs/>
                <w:color w:val="000000"/>
                <w:sz w:val="20"/>
              </w:rPr>
              <w:t xml:space="preserve"> </w:t>
            </w:r>
            <w:r w:rsidRPr="000C2707">
              <w:rPr>
                <w:b/>
                <w:color w:val="000000"/>
                <w:sz w:val="20"/>
                <w:szCs w:val="20"/>
              </w:rPr>
              <w:t>Eksploatacija rezultata</w:t>
            </w:r>
          </w:p>
          <w:p w14:paraId="46307CC9" w14:textId="77777777" w:rsidR="00F93BD9" w:rsidRPr="00F93BD9" w:rsidRDefault="00F93BD9" w:rsidP="00F93BD9">
            <w:pPr>
              <w:widowControl w:val="0"/>
              <w:numPr>
                <w:ilvl w:val="0"/>
                <w:numId w:val="76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učesnika na obukama, agende, liste učesnika.</w:t>
            </w:r>
          </w:p>
          <w:p w14:paraId="4D300036" w14:textId="77777777" w:rsidR="00F93BD9" w:rsidRPr="00F93BD9" w:rsidRDefault="00F93BD9" w:rsidP="00F93BD9">
            <w:pPr>
              <w:widowControl w:val="0"/>
              <w:numPr>
                <w:ilvl w:val="0"/>
                <w:numId w:val="76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pruženih konsultantskih usluga, izveštaji o konsultacijama.</w:t>
            </w:r>
          </w:p>
          <w:p w14:paraId="4585059D" w14:textId="5C5BA5D7" w:rsidR="00F93BD9" w:rsidRPr="00F93BD9" w:rsidRDefault="00F93BD9" w:rsidP="00F93BD9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F93BD9">
              <w:rPr>
                <w:b/>
                <w:bCs/>
                <w:color w:val="000000"/>
                <w:sz w:val="20"/>
              </w:rPr>
              <w:t>WP.6</w:t>
            </w:r>
            <w:r w:rsidR="005775F4">
              <w:rPr>
                <w:b/>
                <w:bCs/>
                <w:color w:val="000000"/>
                <w:sz w:val="20"/>
              </w:rPr>
              <w:t xml:space="preserve"> </w:t>
            </w:r>
            <w:r w:rsidR="005775F4" w:rsidRPr="000C2707">
              <w:rPr>
                <w:b/>
                <w:color w:val="000000"/>
                <w:sz w:val="20"/>
                <w:szCs w:val="20"/>
              </w:rPr>
              <w:t>Kontrola kvaliteta i monitoring</w:t>
            </w:r>
          </w:p>
          <w:p w14:paraId="60C1C753" w14:textId="5F8B504A" w:rsidR="00F93BD9" w:rsidRPr="00F93BD9" w:rsidRDefault="00F93BD9" w:rsidP="00F93BD9">
            <w:pPr>
              <w:widowControl w:val="0"/>
              <w:numPr>
                <w:ilvl w:val="0"/>
                <w:numId w:val="77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uspostavljenih zajedničkih projektnih timova, zapisnici sa sastanaka, liste učesnika.</w:t>
            </w:r>
          </w:p>
          <w:p w14:paraId="0508A16F" w14:textId="77777777" w:rsidR="00F93BD9" w:rsidRPr="00F93BD9" w:rsidRDefault="00F93BD9" w:rsidP="00F93BD9">
            <w:pPr>
              <w:widowControl w:val="0"/>
              <w:numPr>
                <w:ilvl w:val="0"/>
                <w:numId w:val="78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implementiranih procedura kontrole kvaliteta, izveštaji o kvalitetu, evaluacije.</w:t>
            </w:r>
          </w:p>
          <w:p w14:paraId="3725D07A" w14:textId="049F68D7" w:rsidR="00F93BD9" w:rsidRPr="00F93BD9" w:rsidRDefault="00F93BD9" w:rsidP="00F93BD9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F93BD9">
              <w:rPr>
                <w:b/>
                <w:bCs/>
                <w:color w:val="000000"/>
                <w:sz w:val="20"/>
              </w:rPr>
              <w:t>WP.7</w:t>
            </w:r>
            <w:r w:rsidR="005775F4">
              <w:rPr>
                <w:b/>
                <w:bCs/>
                <w:color w:val="000000"/>
                <w:sz w:val="20"/>
              </w:rPr>
              <w:t xml:space="preserve"> </w:t>
            </w:r>
            <w:r w:rsidR="005775F4" w:rsidRPr="000C2707">
              <w:rPr>
                <w:b/>
                <w:color w:val="000000"/>
                <w:sz w:val="20"/>
                <w:szCs w:val="20"/>
              </w:rPr>
              <w:t>Diseminacija rezultata projekta</w:t>
            </w:r>
          </w:p>
          <w:p w14:paraId="40BBB827" w14:textId="77777777" w:rsidR="00F93BD9" w:rsidRPr="00F93BD9" w:rsidRDefault="00F93BD9" w:rsidP="00F93BD9">
            <w:pPr>
              <w:widowControl w:val="0"/>
              <w:numPr>
                <w:ilvl w:val="0"/>
                <w:numId w:val="79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Dizajniran veb sajt, statistika poseta, sadržaj veb sajta.</w:t>
            </w:r>
          </w:p>
          <w:p w14:paraId="7C949638" w14:textId="77777777" w:rsidR="00F93BD9" w:rsidRPr="00F93BD9" w:rsidRDefault="00F93BD9" w:rsidP="00F93BD9">
            <w:pPr>
              <w:widowControl w:val="0"/>
              <w:numPr>
                <w:ilvl w:val="0"/>
                <w:numId w:val="79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organizovanih informativnih sesija, agende, liste učesnika.</w:t>
            </w:r>
          </w:p>
          <w:p w14:paraId="6B53CB51" w14:textId="77777777" w:rsidR="00F93BD9" w:rsidRDefault="00F93BD9" w:rsidP="00F93BD9">
            <w:pPr>
              <w:widowControl w:val="0"/>
              <w:numPr>
                <w:ilvl w:val="0"/>
                <w:numId w:val="79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Medijska prezentacija, broj objavljenih medijskih priloga, sadržaj medijskih priloga.</w:t>
            </w:r>
          </w:p>
          <w:p w14:paraId="6D9F5A34" w14:textId="514BF0E7" w:rsidR="00F93BD9" w:rsidRPr="000A01F5" w:rsidRDefault="00F93BD9" w:rsidP="00F93BD9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0A01F5">
              <w:rPr>
                <w:b/>
                <w:bCs/>
                <w:color w:val="000000"/>
                <w:sz w:val="20"/>
              </w:rPr>
              <w:t>WP.</w:t>
            </w:r>
            <w:r>
              <w:rPr>
                <w:b/>
                <w:bCs/>
                <w:color w:val="000000"/>
                <w:sz w:val="20"/>
              </w:rPr>
              <w:t>8</w:t>
            </w:r>
            <w:r w:rsidR="005775F4">
              <w:rPr>
                <w:b/>
                <w:bCs/>
                <w:color w:val="000000"/>
                <w:sz w:val="20"/>
              </w:rPr>
              <w:t xml:space="preserve"> </w:t>
            </w:r>
            <w:r w:rsidR="005775F4" w:rsidRPr="000C2707">
              <w:rPr>
                <w:b/>
                <w:color w:val="000000"/>
                <w:sz w:val="20"/>
                <w:szCs w:val="20"/>
              </w:rPr>
              <w:t>Upravljanje projektom i koordinacija</w:t>
            </w:r>
          </w:p>
          <w:p w14:paraId="15547D05" w14:textId="77777777" w:rsidR="00F93BD9" w:rsidRPr="000A01F5" w:rsidRDefault="00F93BD9" w:rsidP="00F93BD9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Broj sastanaka upravnog odbora, zapisnici sa sastanaka, usvojeni mehanizmi</w:t>
            </w:r>
          </w:p>
          <w:p w14:paraId="654CF3AB" w14:textId="77777777" w:rsidR="00F93BD9" w:rsidRPr="000A01F5" w:rsidRDefault="00F93BD9" w:rsidP="00F93BD9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Izveštaji o praćenju troškova</w:t>
            </w:r>
          </w:p>
          <w:p w14:paraId="542CD291" w14:textId="77777777" w:rsidR="00F93BD9" w:rsidRPr="000A01F5" w:rsidRDefault="00F93BD9" w:rsidP="00F93BD9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0A01F5">
              <w:rPr>
                <w:color w:val="000000"/>
                <w:sz w:val="20"/>
              </w:rPr>
              <w:t>Broj sastanaka lokalnih menadžment timova, zapisnici sa sastanaka</w:t>
            </w:r>
          </w:p>
          <w:p w14:paraId="2155A4C8" w14:textId="5696F0A5" w:rsidR="00F93BD9" w:rsidRPr="00F93BD9" w:rsidRDefault="00F93BD9" w:rsidP="00F93BD9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Izveštaji koordinatoru i EACEA</w:t>
            </w:r>
          </w:p>
          <w:p w14:paraId="08ABCEB3" w14:textId="75CA5F9F" w:rsidR="00F93BD9" w:rsidRPr="00F93BD9" w:rsidRDefault="00F93BD9" w:rsidP="00F93BD9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20"/>
              </w:rPr>
            </w:pPr>
            <w:r w:rsidRPr="00F93BD9">
              <w:rPr>
                <w:b/>
                <w:bCs/>
                <w:color w:val="000000"/>
                <w:sz w:val="20"/>
              </w:rPr>
              <w:t>WP.9</w:t>
            </w:r>
            <w:r w:rsidR="005775F4">
              <w:rPr>
                <w:b/>
                <w:bCs/>
                <w:color w:val="000000"/>
                <w:sz w:val="20"/>
              </w:rPr>
              <w:t xml:space="preserve"> </w:t>
            </w:r>
            <w:r w:rsidR="005775F4" w:rsidRPr="000C2707">
              <w:rPr>
                <w:b/>
                <w:color w:val="000000"/>
                <w:sz w:val="20"/>
                <w:szCs w:val="20"/>
              </w:rPr>
              <w:t>Evaluacija i unapređenje programa stručne prakse</w:t>
            </w:r>
          </w:p>
          <w:p w14:paraId="42256EA3" w14:textId="77777777" w:rsidR="00F93BD9" w:rsidRPr="00F93BD9" w:rsidRDefault="00F93BD9" w:rsidP="00F93BD9">
            <w:pPr>
              <w:widowControl w:val="0"/>
              <w:numPr>
                <w:ilvl w:val="0"/>
                <w:numId w:val="80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realizovanih evaluacija, izveštaji o evaluaciji.</w:t>
            </w:r>
          </w:p>
          <w:p w14:paraId="3112333D" w14:textId="77777777" w:rsidR="00F93BD9" w:rsidRPr="00F93BD9" w:rsidRDefault="00F93BD9" w:rsidP="00F93BD9">
            <w:pPr>
              <w:widowControl w:val="0"/>
              <w:numPr>
                <w:ilvl w:val="0"/>
                <w:numId w:val="80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Broj unapređenih programa stručne prakse, dokumentacija o unapređenjima.</w:t>
            </w:r>
          </w:p>
          <w:p w14:paraId="224484B4" w14:textId="77777777" w:rsidR="00F93BD9" w:rsidRPr="00F93BD9" w:rsidRDefault="00F93BD9" w:rsidP="00F93BD9">
            <w:pPr>
              <w:widowControl w:val="0"/>
              <w:numPr>
                <w:ilvl w:val="0"/>
                <w:numId w:val="80"/>
              </w:numPr>
              <w:tabs>
                <w:tab w:val="left" w:pos="228"/>
              </w:tabs>
              <w:rPr>
                <w:color w:val="000000"/>
                <w:sz w:val="20"/>
              </w:rPr>
            </w:pPr>
            <w:r w:rsidRPr="00F93BD9">
              <w:rPr>
                <w:color w:val="000000"/>
                <w:sz w:val="20"/>
              </w:rPr>
              <w:t>Dokumentovane naučene lekcije, izveštaji i preporuke.</w:t>
            </w:r>
          </w:p>
          <w:p w14:paraId="7FD19364" w14:textId="29063AF1" w:rsidR="00F10280" w:rsidRPr="000A01F5" w:rsidRDefault="00F10280" w:rsidP="00F93BD9">
            <w:pPr>
              <w:pStyle w:val="ListParagraph"/>
              <w:widowControl w:val="0"/>
              <w:tabs>
                <w:tab w:val="left" w:pos="228"/>
              </w:tabs>
              <w:ind w:left="588"/>
              <w:rPr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8BE3" w14:textId="77777777" w:rsidR="00F10280" w:rsidRPr="00301A4B" w:rsidRDefault="00F10280" w:rsidP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lastRenderedPageBreak/>
              <w:t>Pretpostavke i rizici:</w:t>
            </w:r>
          </w:p>
          <w:p w14:paraId="3A679F03" w14:textId="217E5C68" w:rsidR="00654B91" w:rsidRPr="00301A4B" w:rsidRDefault="00F10280" w:rsidP="00F10280">
            <w:pPr>
              <w:rPr>
                <w:i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spoljni faktori i uslovi moraju biti realizovani da bi se dobili očekivani ishodi i rezultati u predviđenom roku?</w:t>
            </w:r>
          </w:p>
          <w:p w14:paraId="2A5646E8" w14:textId="77777777" w:rsidR="00F93BD9" w:rsidRPr="00F93BD9" w:rsidRDefault="00F93BD9" w:rsidP="00F93BD9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0"/>
                <w:szCs w:val="20"/>
              </w:rPr>
            </w:pPr>
            <w:r w:rsidRPr="00F93BD9">
              <w:rPr>
                <w:sz w:val="20"/>
                <w:szCs w:val="20"/>
              </w:rPr>
              <w:t>Efikasno i efektivno upravljanje konzorcijumom.</w:t>
            </w:r>
          </w:p>
          <w:p w14:paraId="4AEAEFF2" w14:textId="77777777" w:rsidR="00F93BD9" w:rsidRPr="00F93BD9" w:rsidRDefault="00F93BD9" w:rsidP="00F93BD9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0"/>
                <w:szCs w:val="20"/>
              </w:rPr>
            </w:pPr>
            <w:r w:rsidRPr="00F93BD9">
              <w:rPr>
                <w:sz w:val="20"/>
                <w:szCs w:val="20"/>
              </w:rPr>
              <w:t>Saradnja između akademskog osoblja i predstavnika IT industrije.</w:t>
            </w:r>
          </w:p>
          <w:p w14:paraId="32040390" w14:textId="77777777" w:rsidR="00F93BD9" w:rsidRPr="00F93BD9" w:rsidRDefault="00F93BD9" w:rsidP="00F93BD9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0"/>
                <w:szCs w:val="20"/>
              </w:rPr>
            </w:pPr>
            <w:r w:rsidRPr="00F93BD9">
              <w:rPr>
                <w:sz w:val="20"/>
                <w:szCs w:val="20"/>
              </w:rPr>
              <w:t>Ekonomska kriza i nestabilnost.</w:t>
            </w:r>
          </w:p>
          <w:p w14:paraId="5F096D53" w14:textId="77777777" w:rsidR="00F93BD9" w:rsidRPr="00F93BD9" w:rsidRDefault="00F93BD9" w:rsidP="00F93BD9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0"/>
                <w:szCs w:val="20"/>
              </w:rPr>
            </w:pPr>
            <w:r w:rsidRPr="00F93BD9">
              <w:rPr>
                <w:sz w:val="20"/>
                <w:szCs w:val="20"/>
              </w:rPr>
              <w:t>Politička nestabilnost, moguće promene u upravama univerziteta i IT kompanija.</w:t>
            </w:r>
          </w:p>
          <w:p w14:paraId="07B3E3F8" w14:textId="77777777" w:rsidR="00F93BD9" w:rsidRPr="00F93BD9" w:rsidRDefault="00F93BD9" w:rsidP="00F93BD9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0"/>
                <w:szCs w:val="20"/>
              </w:rPr>
            </w:pPr>
            <w:r w:rsidRPr="00F93BD9">
              <w:rPr>
                <w:sz w:val="20"/>
                <w:szCs w:val="20"/>
              </w:rPr>
              <w:t>Finansijska održivost univerziteta i IT kompanija.</w:t>
            </w:r>
          </w:p>
          <w:p w14:paraId="1B3D5A44" w14:textId="77777777" w:rsidR="00F93BD9" w:rsidRPr="00F93BD9" w:rsidRDefault="00F93BD9" w:rsidP="00F93BD9">
            <w:pPr>
              <w:pStyle w:val="ListParagraph"/>
              <w:numPr>
                <w:ilvl w:val="0"/>
                <w:numId w:val="54"/>
              </w:numPr>
              <w:spacing w:after="160" w:line="259" w:lineRule="auto"/>
              <w:rPr>
                <w:sz w:val="20"/>
                <w:szCs w:val="20"/>
              </w:rPr>
            </w:pPr>
            <w:r w:rsidRPr="00F93BD9">
              <w:rPr>
                <w:sz w:val="20"/>
                <w:szCs w:val="20"/>
              </w:rPr>
              <w:t>Nepovoljni vremenski uslovi i druge prirodne katastrofe.</w:t>
            </w:r>
          </w:p>
          <w:p w14:paraId="344C1147" w14:textId="704BE327" w:rsidR="00654B91" w:rsidRPr="00301A4B" w:rsidRDefault="00654B91" w:rsidP="00F93BD9">
            <w:pPr>
              <w:spacing w:after="160" w:line="259" w:lineRule="auto"/>
            </w:pPr>
          </w:p>
        </w:tc>
      </w:tr>
      <w:tr w:rsidR="00654B91" w:rsidRPr="00301A4B" w14:paraId="42C32C08" w14:textId="77777777" w:rsidTr="00654B91">
        <w:trPr>
          <w:trHeight w:val="2815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34EB" w14:textId="77777777" w:rsidR="00654B91" w:rsidRPr="00F3056A" w:rsidRDefault="00654B91" w:rsidP="00654B91">
            <w:pPr>
              <w:rPr>
                <w:b/>
                <w:color w:val="000000"/>
                <w:sz w:val="20"/>
              </w:rPr>
            </w:pPr>
            <w:r w:rsidRPr="00F3056A">
              <w:rPr>
                <w:b/>
                <w:color w:val="000000"/>
                <w:sz w:val="20"/>
              </w:rPr>
              <w:lastRenderedPageBreak/>
              <w:t>Aktivnosti:</w:t>
            </w:r>
          </w:p>
          <w:p w14:paraId="4CA31EE6" w14:textId="379300C0" w:rsidR="00654B91" w:rsidRPr="00F3056A" w:rsidRDefault="00654B91" w:rsidP="00654B91">
            <w:pPr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F3056A">
              <w:rPr>
                <w:bCs/>
                <w:i/>
                <w:iCs/>
                <w:color w:val="000000"/>
                <w:sz w:val="18"/>
                <w:szCs w:val="18"/>
              </w:rPr>
              <w:t>Koje su ključne aktivnosti koje treba sprovesti (grupisane u radne pakete) i kojim redosledom da bi se postigli očekivani rezultati?</w:t>
            </w:r>
          </w:p>
          <w:p w14:paraId="2673F50D" w14:textId="07A6FE72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5775F4">
              <w:rPr>
                <w:b/>
                <w:sz w:val="18"/>
                <w:szCs w:val="18"/>
              </w:rPr>
              <w:t>WP.1</w:t>
            </w:r>
            <w:r w:rsidR="003E1106">
              <w:rPr>
                <w:b/>
                <w:sz w:val="18"/>
                <w:szCs w:val="18"/>
              </w:rPr>
              <w:t xml:space="preserve"> </w:t>
            </w:r>
            <w:r w:rsidR="003E1106" w:rsidRPr="000C2707">
              <w:rPr>
                <w:b/>
                <w:color w:val="000000"/>
              </w:rPr>
              <w:t>Analiza potreba i planiranje programa stručne prakse</w:t>
            </w:r>
          </w:p>
          <w:p w14:paraId="498CCB77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1.1: Analiza potreba studenata i IT kompanija za stručnom praksom.</w:t>
            </w:r>
          </w:p>
          <w:p w14:paraId="3966629B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1.2: Razvoj vodiča za implementaciju stručne prakse.</w:t>
            </w:r>
          </w:p>
          <w:p w14:paraId="27E1AE00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1.3: Prenošenje znanja i dobre prakse iz EU.</w:t>
            </w:r>
          </w:p>
          <w:p w14:paraId="17DCF9BD" w14:textId="78A40CE3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5775F4">
              <w:rPr>
                <w:b/>
                <w:sz w:val="18"/>
                <w:szCs w:val="18"/>
              </w:rPr>
              <w:t>WP.2</w:t>
            </w:r>
            <w:r w:rsidR="003E1106">
              <w:rPr>
                <w:b/>
                <w:sz w:val="18"/>
                <w:szCs w:val="18"/>
              </w:rPr>
              <w:t xml:space="preserve"> </w:t>
            </w:r>
            <w:r w:rsidR="003E1106" w:rsidRPr="000C2707">
              <w:rPr>
                <w:b/>
                <w:color w:val="000000"/>
              </w:rPr>
              <w:t>Razvoj i unapređenje programa stručne prakse</w:t>
            </w:r>
          </w:p>
          <w:p w14:paraId="136582EE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2.1: Razvoj novih programa stručne prakse za softversko inženjerstvo i poslovnu informatiku.</w:t>
            </w:r>
          </w:p>
          <w:p w14:paraId="385CB1F0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2.2: Izrada priručnika za mentore i studente.</w:t>
            </w:r>
          </w:p>
          <w:p w14:paraId="572316FB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2.3: Nabavka potrebne opreme za realizaciju stručne prakse.</w:t>
            </w:r>
          </w:p>
          <w:p w14:paraId="7835905E" w14:textId="2ADA5CD0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5775F4">
              <w:rPr>
                <w:b/>
                <w:sz w:val="18"/>
                <w:szCs w:val="18"/>
              </w:rPr>
              <w:t>WP.3</w:t>
            </w:r>
            <w:r w:rsidR="003E1106">
              <w:rPr>
                <w:b/>
                <w:sz w:val="18"/>
                <w:szCs w:val="18"/>
              </w:rPr>
              <w:t xml:space="preserve"> </w:t>
            </w:r>
            <w:r w:rsidR="003E1106" w:rsidRPr="000C2707">
              <w:rPr>
                <w:b/>
                <w:color w:val="000000"/>
              </w:rPr>
              <w:t>Implementacija programa stručne prakse</w:t>
            </w:r>
          </w:p>
          <w:p w14:paraId="39F069A6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3.1: Organizacija stručne prakse za studente.</w:t>
            </w:r>
          </w:p>
          <w:p w14:paraId="5711D6C0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3.2: Pružanje podrške studentima tokom prakse.</w:t>
            </w:r>
          </w:p>
          <w:p w14:paraId="62686E99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3.3: Evaluacija i povratne informacije o praksi.</w:t>
            </w:r>
          </w:p>
          <w:p w14:paraId="5B67BE2B" w14:textId="368FD7FB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5775F4">
              <w:rPr>
                <w:b/>
                <w:sz w:val="18"/>
                <w:szCs w:val="18"/>
              </w:rPr>
              <w:t>WP.4</w:t>
            </w:r>
            <w:r w:rsidR="003E1106">
              <w:rPr>
                <w:b/>
                <w:sz w:val="18"/>
                <w:szCs w:val="18"/>
              </w:rPr>
              <w:t xml:space="preserve"> </w:t>
            </w:r>
            <w:r w:rsidR="003E1106" w:rsidRPr="000C2707">
              <w:rPr>
                <w:b/>
                <w:color w:val="000000"/>
              </w:rPr>
              <w:t>Jačanje saradnje između akademskih institucija i IT industrije</w:t>
            </w:r>
          </w:p>
          <w:p w14:paraId="35F7689D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4.1: Uspostavljanje partnerstava sa IT kompanijama.</w:t>
            </w:r>
          </w:p>
          <w:p w14:paraId="6F752593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4.2: Organizacija zajedničkih aktivnosti i događaja.</w:t>
            </w:r>
          </w:p>
          <w:p w14:paraId="7C2F70BC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4.3: Razvoj zajedničkih projekata i inicijativa.</w:t>
            </w:r>
          </w:p>
          <w:p w14:paraId="4304D1B6" w14:textId="2E63AA1B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5775F4">
              <w:rPr>
                <w:b/>
                <w:sz w:val="18"/>
                <w:szCs w:val="18"/>
              </w:rPr>
              <w:t>WP.5</w:t>
            </w:r>
            <w:r w:rsidR="003E1106">
              <w:rPr>
                <w:b/>
                <w:sz w:val="18"/>
                <w:szCs w:val="18"/>
              </w:rPr>
              <w:t xml:space="preserve"> </w:t>
            </w:r>
            <w:r w:rsidR="003E1106" w:rsidRPr="000C2707">
              <w:rPr>
                <w:b/>
                <w:color w:val="000000"/>
              </w:rPr>
              <w:t>Eksploatacija rezultata</w:t>
            </w:r>
          </w:p>
          <w:p w14:paraId="2AEDFEDF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5.1: Promocija rezultata projekta.</w:t>
            </w:r>
          </w:p>
          <w:p w14:paraId="07577CFE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5.2: Razvoj strategije za održivost programa stručne prakse.</w:t>
            </w:r>
          </w:p>
          <w:p w14:paraId="4262D6CB" w14:textId="59AC6A81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5775F4">
              <w:rPr>
                <w:b/>
                <w:sz w:val="18"/>
                <w:szCs w:val="18"/>
              </w:rPr>
              <w:t>WP.6</w:t>
            </w:r>
            <w:r w:rsidR="003E1106">
              <w:rPr>
                <w:b/>
                <w:sz w:val="18"/>
                <w:szCs w:val="18"/>
              </w:rPr>
              <w:t xml:space="preserve"> </w:t>
            </w:r>
            <w:r w:rsidR="003E1106" w:rsidRPr="000C2707">
              <w:rPr>
                <w:b/>
                <w:color w:val="000000"/>
              </w:rPr>
              <w:t>Kontrola kvaliteta i monitoring</w:t>
            </w:r>
          </w:p>
          <w:p w14:paraId="64D6FE43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6.1: Interna procena aktivnosti kontrole kvaliteta.</w:t>
            </w:r>
          </w:p>
          <w:p w14:paraId="26E54C59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 xml:space="preserve">Aktivnost 6.2: Eksterna procena i revizija </w:t>
            </w:r>
            <w:r w:rsidRPr="005775F4">
              <w:rPr>
                <w:bCs/>
                <w:sz w:val="18"/>
                <w:szCs w:val="18"/>
              </w:rPr>
              <w:lastRenderedPageBreak/>
              <w:t>kvaliteta.</w:t>
            </w:r>
          </w:p>
          <w:p w14:paraId="45AEBD69" w14:textId="3506BD59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5775F4">
              <w:rPr>
                <w:b/>
                <w:sz w:val="18"/>
                <w:szCs w:val="18"/>
              </w:rPr>
              <w:t>WP.7</w:t>
            </w:r>
            <w:r w:rsidR="003E1106">
              <w:rPr>
                <w:b/>
                <w:sz w:val="18"/>
                <w:szCs w:val="18"/>
              </w:rPr>
              <w:t xml:space="preserve"> </w:t>
            </w:r>
            <w:r w:rsidR="003E1106" w:rsidRPr="000C2707">
              <w:rPr>
                <w:b/>
                <w:color w:val="000000"/>
              </w:rPr>
              <w:t>Diseminacija rezultata projekta</w:t>
            </w:r>
          </w:p>
          <w:p w14:paraId="5BA53F22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7.1: Dizajn i održavanje veb sajta projekta.</w:t>
            </w:r>
          </w:p>
          <w:p w14:paraId="6D73DAF5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7.2: Organizacija informativnih sesija u partnerskim zemljama.</w:t>
            </w:r>
          </w:p>
          <w:p w14:paraId="10A3E085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7.3: Medijska prezentacija i javna promocija rezultata projekta.</w:t>
            </w:r>
          </w:p>
          <w:p w14:paraId="79E8F700" w14:textId="42D23AB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5775F4">
              <w:rPr>
                <w:b/>
                <w:sz w:val="18"/>
                <w:szCs w:val="18"/>
              </w:rPr>
              <w:t>WP.8</w:t>
            </w:r>
            <w:r w:rsidR="003E1106">
              <w:rPr>
                <w:b/>
                <w:sz w:val="18"/>
                <w:szCs w:val="18"/>
              </w:rPr>
              <w:t xml:space="preserve"> </w:t>
            </w:r>
            <w:r w:rsidR="003E1106" w:rsidRPr="000C2707">
              <w:rPr>
                <w:b/>
                <w:color w:val="000000"/>
              </w:rPr>
              <w:t>Upravljanje projektom i koordinacija</w:t>
            </w:r>
          </w:p>
          <w:p w14:paraId="7958AD0A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8.1: Osnivanje upravnog odbora i usvajanje mehanizama donošenja odluka.</w:t>
            </w:r>
          </w:p>
          <w:p w14:paraId="59F34427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8.2: Praćenje aktivnosti od strane menadžment tima projekta (PMT).</w:t>
            </w:r>
          </w:p>
          <w:p w14:paraId="648A7F2E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8.3: Praćenje troškova projekta.</w:t>
            </w:r>
          </w:p>
          <w:p w14:paraId="303E00F2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8.4: Izveštavanje koordinatoru i EACEA.</w:t>
            </w:r>
          </w:p>
          <w:p w14:paraId="55B719B5" w14:textId="7CFABD12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rPr>
                <w:b/>
                <w:sz w:val="18"/>
                <w:szCs w:val="18"/>
              </w:rPr>
            </w:pPr>
            <w:r w:rsidRPr="005775F4">
              <w:rPr>
                <w:b/>
                <w:sz w:val="18"/>
                <w:szCs w:val="18"/>
              </w:rPr>
              <w:t>WP.9</w:t>
            </w:r>
            <w:r w:rsidR="003E1106">
              <w:rPr>
                <w:b/>
                <w:sz w:val="18"/>
                <w:szCs w:val="18"/>
              </w:rPr>
              <w:t xml:space="preserve"> </w:t>
            </w:r>
            <w:r w:rsidR="003E1106" w:rsidRPr="000C2707">
              <w:rPr>
                <w:b/>
                <w:color w:val="000000"/>
              </w:rPr>
              <w:t>Evaluacija i unapređenje programa stručne prakse</w:t>
            </w:r>
          </w:p>
          <w:p w14:paraId="6C620DC4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9.1: Evaluacija postignutih rezultata i analiza povratnih informacija.</w:t>
            </w:r>
          </w:p>
          <w:p w14:paraId="08B71051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9.2: Unapređenje programa stručne prakse na osnovu evaluacija.</w:t>
            </w:r>
          </w:p>
          <w:p w14:paraId="71F9AD7E" w14:textId="77777777" w:rsidR="005775F4" w:rsidRPr="005775F4" w:rsidRDefault="005775F4" w:rsidP="005775F4">
            <w:pPr>
              <w:pStyle w:val="BulletBox"/>
              <w:numPr>
                <w:ilvl w:val="0"/>
                <w:numId w:val="0"/>
              </w:numPr>
              <w:spacing w:line="259" w:lineRule="auto"/>
              <w:ind w:left="228"/>
              <w:rPr>
                <w:bCs/>
                <w:sz w:val="18"/>
                <w:szCs w:val="18"/>
              </w:rPr>
            </w:pPr>
            <w:r w:rsidRPr="005775F4">
              <w:rPr>
                <w:bCs/>
                <w:sz w:val="18"/>
                <w:szCs w:val="18"/>
              </w:rPr>
              <w:t>Aktivnost 9.3: Dokumentacija naučenih lekcija i preporuka za buduće projekte.</w:t>
            </w:r>
          </w:p>
          <w:p w14:paraId="28E536A5" w14:textId="77FC33B8" w:rsidR="00A742B7" w:rsidRPr="00F3056A" w:rsidRDefault="00A742B7" w:rsidP="005775F4">
            <w:pPr>
              <w:pStyle w:val="BulletBox"/>
              <w:numPr>
                <w:ilvl w:val="0"/>
                <w:numId w:val="0"/>
              </w:numPr>
              <w:ind w:left="588" w:hanging="360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30A7" w14:textId="7E5F731E" w:rsidR="00654B91" w:rsidRPr="00301A4B" w:rsidRDefault="00654B91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i w:val="0"/>
                <w:color w:val="000000"/>
                <w:sz w:val="20"/>
              </w:rPr>
              <w:lastRenderedPageBreak/>
              <w:t>In</w:t>
            </w:r>
            <w:r w:rsidR="00F10280" w:rsidRPr="00301A4B">
              <w:rPr>
                <w:rFonts w:ascii="Times New Roman" w:hAnsi="Times New Roman"/>
                <w:i w:val="0"/>
                <w:color w:val="000000"/>
                <w:sz w:val="20"/>
              </w:rPr>
              <w:t>puti</w:t>
            </w:r>
            <w:r w:rsidRPr="00301A4B">
              <w:rPr>
                <w:rFonts w:ascii="Times New Roman" w:hAnsi="Times New Roman"/>
                <w:i w:val="0"/>
                <w:color w:val="000000"/>
                <w:sz w:val="20"/>
              </w:rPr>
              <w:t>:</w:t>
            </w:r>
          </w:p>
          <w:p w14:paraId="23A80342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inputi potrebni za sprovođenje ovih aktivnosti, npr. vreme osoblja, oprema, mobilnost, publikacije itd.?</w:t>
            </w:r>
          </w:p>
          <w:p w14:paraId="22F6A79C" w14:textId="77777777" w:rsidR="00BD21C2" w:rsidRDefault="00BD21C2" w:rsidP="00BD21C2">
            <w:pPr>
              <w:pStyle w:val="BulletBox"/>
              <w:rPr>
                <w:sz w:val="24"/>
                <w:szCs w:val="24"/>
                <w:lang w:eastAsia="sr-Latn-RS"/>
              </w:rPr>
            </w:pPr>
            <w:r>
              <w:t>Troškovi osoblja: 372,550</w:t>
            </w:r>
          </w:p>
          <w:p w14:paraId="6B88DD57" w14:textId="77777777" w:rsidR="00BD21C2" w:rsidRDefault="00BD21C2" w:rsidP="00BD21C2">
            <w:pPr>
              <w:pStyle w:val="BulletBox"/>
            </w:pPr>
            <w:r>
              <w:t>Troškovi putovanja: 112,010</w:t>
            </w:r>
          </w:p>
          <w:p w14:paraId="7CA0525B" w14:textId="77777777" w:rsidR="00BD21C2" w:rsidRDefault="00BD21C2" w:rsidP="00BD21C2">
            <w:pPr>
              <w:pStyle w:val="BulletBox"/>
            </w:pPr>
            <w:r>
              <w:t>Troškovi boravka: 256,890</w:t>
            </w:r>
          </w:p>
          <w:p w14:paraId="2D8461B9" w14:textId="77777777" w:rsidR="00BD21C2" w:rsidRDefault="00BD21C2" w:rsidP="00BD21C2">
            <w:pPr>
              <w:pStyle w:val="BulletBox"/>
            </w:pPr>
            <w:r>
              <w:t>Oprema: 154,550</w:t>
            </w:r>
          </w:p>
          <w:p w14:paraId="4AA5C901" w14:textId="77777777" w:rsidR="00BD21C2" w:rsidRDefault="00BD21C2" w:rsidP="00BD21C2">
            <w:pPr>
              <w:pStyle w:val="BulletBox"/>
            </w:pPr>
            <w:r>
              <w:t>Podugovaranje: 36,000</w:t>
            </w:r>
          </w:p>
          <w:p w14:paraId="551CFA30" w14:textId="77777777" w:rsidR="00BD21C2" w:rsidRDefault="00BD21C2" w:rsidP="00BD21C2">
            <w:pPr>
              <w:pStyle w:val="BulletBox"/>
            </w:pPr>
            <w:r>
              <w:t>Su-finansiranje: 94,166</w:t>
            </w:r>
          </w:p>
          <w:p w14:paraId="27529EEA" w14:textId="2289FE8A" w:rsidR="00654B91" w:rsidRPr="00301A4B" w:rsidRDefault="00654B91" w:rsidP="00BD21C2">
            <w:pPr>
              <w:pStyle w:val="BulletBox"/>
              <w:numPr>
                <w:ilvl w:val="0"/>
                <w:numId w:val="0"/>
              </w:numPr>
              <w:ind w:left="228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3B58" w14:textId="77777777" w:rsidR="00654B91" w:rsidRPr="00301A4B" w:rsidRDefault="00654B91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0356" w14:textId="77777777" w:rsidR="00F10280" w:rsidRPr="00301A4B" w:rsidRDefault="00F10280" w:rsidP="00F10280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Pretpostavke, rizici i preduslovi:</w:t>
            </w:r>
          </w:p>
          <w:p w14:paraId="59BBBABC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preduslovi su potrebni pre početka projekta? Koji uslovi van direktne kontrole projekta moraju postojati za realizaciju planiranih aktivnosti?</w:t>
            </w:r>
          </w:p>
          <w:p w14:paraId="06A96112" w14:textId="77777777" w:rsidR="00BD21C2" w:rsidRDefault="00BD21C2" w:rsidP="00BD21C2">
            <w:pPr>
              <w:pStyle w:val="BulletBox"/>
              <w:rPr>
                <w:sz w:val="24"/>
                <w:szCs w:val="24"/>
                <w:lang w:eastAsia="sr-Latn-RS"/>
              </w:rPr>
            </w:pPr>
            <w:r>
              <w:t>Spor proces evropske integracije u našoj zemlji.</w:t>
            </w:r>
          </w:p>
          <w:p w14:paraId="2AFD9BE6" w14:textId="77777777" w:rsidR="00BD21C2" w:rsidRDefault="00BD21C2" w:rsidP="00BD21C2">
            <w:pPr>
              <w:pStyle w:val="BulletBox"/>
            </w:pPr>
            <w:r>
              <w:t>Ekonomska kriza i nestabilnost.</w:t>
            </w:r>
          </w:p>
          <w:p w14:paraId="5E528E69" w14:textId="77777777" w:rsidR="00BD21C2" w:rsidRDefault="00BD21C2" w:rsidP="00BD21C2">
            <w:pPr>
              <w:pStyle w:val="BulletBox"/>
            </w:pPr>
            <w:r>
              <w:t>Problemi u vezi sa kontinuiranim finansiranjem projekta.</w:t>
            </w:r>
          </w:p>
          <w:p w14:paraId="202E3367" w14:textId="77777777" w:rsidR="00BD21C2" w:rsidRDefault="00BD21C2" w:rsidP="00BD21C2">
            <w:pPr>
              <w:pStyle w:val="BulletBox"/>
            </w:pPr>
            <w:r>
              <w:t>Voljnost IT kompanija i univerziteta da učestvuju u procesu razvoja kapaciteta.</w:t>
            </w:r>
          </w:p>
          <w:p w14:paraId="2776C76B" w14:textId="77777777" w:rsidR="00BD21C2" w:rsidRDefault="00BD21C2" w:rsidP="00BD21C2">
            <w:pPr>
              <w:pStyle w:val="BulletBox"/>
            </w:pPr>
            <w:r>
              <w:t>Voljnost IT kompanija i univerziteta da učestvuju u međusektorskim i regionalnim razvojnim aktivnostima i projektima.</w:t>
            </w:r>
          </w:p>
          <w:p w14:paraId="12CD14E9" w14:textId="77777777" w:rsidR="00BD21C2" w:rsidRDefault="00BD21C2" w:rsidP="00BD21C2">
            <w:pPr>
              <w:pStyle w:val="BulletBox"/>
            </w:pPr>
            <w:r>
              <w:t>Voljnost lidera IT kompanija i univerziteta da posvete vreme osoblja razvoju kapaciteta.</w:t>
            </w:r>
          </w:p>
          <w:p w14:paraId="60A7FB98" w14:textId="77777777" w:rsidR="00BD21C2" w:rsidRDefault="00BD21C2" w:rsidP="00BD21C2">
            <w:pPr>
              <w:pStyle w:val="BulletBox"/>
            </w:pPr>
            <w:r>
              <w:t>IT kompanije i univerziteti žele da poboljšaju pružanje usluga i kvalitet usluga.</w:t>
            </w:r>
          </w:p>
          <w:p w14:paraId="276BE4F7" w14:textId="77777777" w:rsidR="00BD21C2" w:rsidRDefault="00BD21C2" w:rsidP="00BD21C2">
            <w:pPr>
              <w:pStyle w:val="BulletBox"/>
            </w:pPr>
            <w:r>
              <w:t>Regionalna razvojna tela žele da posvete osoblje, vreme i kapacitete za poboljšanje kvaliteta usluga.</w:t>
            </w:r>
          </w:p>
          <w:p w14:paraId="713B9D09" w14:textId="77777777" w:rsidR="00BD21C2" w:rsidRDefault="00BD21C2" w:rsidP="00BD21C2">
            <w:pPr>
              <w:pStyle w:val="BulletBox"/>
            </w:pPr>
            <w:r>
              <w:t>Svi partneri su voljni da sarađuju i prihvate iskustva iz različitih oblasti potreba za razvojem i implementiraju ih.</w:t>
            </w:r>
          </w:p>
          <w:p w14:paraId="6FE86DA4" w14:textId="31CFA994" w:rsidR="00F10280" w:rsidRPr="00F3056A" w:rsidRDefault="00F10280" w:rsidP="00BD21C2">
            <w:pPr>
              <w:pStyle w:val="BulletBox"/>
              <w:numPr>
                <w:ilvl w:val="0"/>
                <w:numId w:val="0"/>
              </w:numPr>
              <w:ind w:left="228"/>
            </w:pPr>
          </w:p>
        </w:tc>
      </w:tr>
    </w:tbl>
    <w:p w14:paraId="7A1808BF" w14:textId="77777777" w:rsidR="00DC05E3" w:rsidRDefault="00DC05E3"/>
    <w:sectPr w:rsidR="00DC05E3" w:rsidSect="00E00D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6FAA"/>
    <w:multiLevelType w:val="hybridMultilevel"/>
    <w:tmpl w:val="4732DF8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877EE"/>
    <w:multiLevelType w:val="multilevel"/>
    <w:tmpl w:val="76F6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12149"/>
    <w:multiLevelType w:val="multilevel"/>
    <w:tmpl w:val="6C46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8E1C86"/>
    <w:multiLevelType w:val="multilevel"/>
    <w:tmpl w:val="112A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C14791"/>
    <w:multiLevelType w:val="hybridMultilevel"/>
    <w:tmpl w:val="A26CA092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5" w15:restartNumberingAfterBreak="0">
    <w:nsid w:val="07701377"/>
    <w:multiLevelType w:val="hybridMultilevel"/>
    <w:tmpl w:val="B23A06FE"/>
    <w:lvl w:ilvl="0" w:tplc="241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07ED3262"/>
    <w:multiLevelType w:val="multilevel"/>
    <w:tmpl w:val="157A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A00A10"/>
    <w:multiLevelType w:val="hybridMultilevel"/>
    <w:tmpl w:val="7E68BA7A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8" w15:restartNumberingAfterBreak="0">
    <w:nsid w:val="09C27E17"/>
    <w:multiLevelType w:val="hybridMultilevel"/>
    <w:tmpl w:val="16401ABE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9" w15:restartNumberingAfterBreak="0">
    <w:nsid w:val="0B8F18E3"/>
    <w:multiLevelType w:val="hybridMultilevel"/>
    <w:tmpl w:val="7436CC4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0" w15:restartNumberingAfterBreak="0">
    <w:nsid w:val="0EE81428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FEF6957"/>
    <w:multiLevelType w:val="multilevel"/>
    <w:tmpl w:val="092C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577A21"/>
    <w:multiLevelType w:val="multilevel"/>
    <w:tmpl w:val="3F4C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6D363D"/>
    <w:multiLevelType w:val="hybridMultilevel"/>
    <w:tmpl w:val="13784FD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2590325"/>
    <w:multiLevelType w:val="hybridMultilevel"/>
    <w:tmpl w:val="60BA356C"/>
    <w:lvl w:ilvl="0" w:tplc="241A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5" w15:restartNumberingAfterBreak="0">
    <w:nsid w:val="169A3B5D"/>
    <w:multiLevelType w:val="hybridMultilevel"/>
    <w:tmpl w:val="506EDA42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6" w15:restartNumberingAfterBreak="0">
    <w:nsid w:val="17B70B74"/>
    <w:multiLevelType w:val="hybridMultilevel"/>
    <w:tmpl w:val="15E088E2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7" w15:restartNumberingAfterBreak="0">
    <w:nsid w:val="18B474A7"/>
    <w:multiLevelType w:val="hybridMultilevel"/>
    <w:tmpl w:val="175A5FDA"/>
    <w:lvl w:ilvl="0" w:tplc="040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8" w15:restartNumberingAfterBreak="0">
    <w:nsid w:val="1D446984"/>
    <w:multiLevelType w:val="multilevel"/>
    <w:tmpl w:val="8EBE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20C52B0"/>
    <w:multiLevelType w:val="multilevel"/>
    <w:tmpl w:val="DA42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2734C84"/>
    <w:multiLevelType w:val="hybridMultilevel"/>
    <w:tmpl w:val="6C349F1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E26102"/>
    <w:multiLevelType w:val="hybridMultilevel"/>
    <w:tmpl w:val="9C76F916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22" w15:restartNumberingAfterBreak="0">
    <w:nsid w:val="24396386"/>
    <w:multiLevelType w:val="hybridMultilevel"/>
    <w:tmpl w:val="C428A9E6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23" w15:restartNumberingAfterBreak="0">
    <w:nsid w:val="24DF458A"/>
    <w:multiLevelType w:val="hybridMultilevel"/>
    <w:tmpl w:val="0B340640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24" w15:restartNumberingAfterBreak="0">
    <w:nsid w:val="257D72EC"/>
    <w:multiLevelType w:val="hybridMultilevel"/>
    <w:tmpl w:val="2BA8503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81C6146"/>
    <w:multiLevelType w:val="multilevel"/>
    <w:tmpl w:val="2266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A245826"/>
    <w:multiLevelType w:val="multilevel"/>
    <w:tmpl w:val="FB36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781EF0"/>
    <w:multiLevelType w:val="multilevel"/>
    <w:tmpl w:val="2E98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DA5529B"/>
    <w:multiLevelType w:val="hybridMultilevel"/>
    <w:tmpl w:val="7B5614A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F5F7A5F"/>
    <w:multiLevelType w:val="hybridMultilevel"/>
    <w:tmpl w:val="FF54C09E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30" w15:restartNumberingAfterBreak="0">
    <w:nsid w:val="315551C7"/>
    <w:multiLevelType w:val="multilevel"/>
    <w:tmpl w:val="2BD8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20A66C6"/>
    <w:multiLevelType w:val="multilevel"/>
    <w:tmpl w:val="17DA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7C072F9"/>
    <w:multiLevelType w:val="multilevel"/>
    <w:tmpl w:val="2DFE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81E19D3"/>
    <w:multiLevelType w:val="multilevel"/>
    <w:tmpl w:val="EE74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82B1ADE"/>
    <w:multiLevelType w:val="multilevel"/>
    <w:tmpl w:val="C4F8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8722834"/>
    <w:multiLevelType w:val="hybridMultilevel"/>
    <w:tmpl w:val="13B8D88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A419C4"/>
    <w:multiLevelType w:val="multilevel"/>
    <w:tmpl w:val="4B2E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8EC7740"/>
    <w:multiLevelType w:val="multilevel"/>
    <w:tmpl w:val="47FC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702B21"/>
    <w:multiLevelType w:val="multilevel"/>
    <w:tmpl w:val="9FDE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B526A50"/>
    <w:multiLevelType w:val="multilevel"/>
    <w:tmpl w:val="A202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9A13F0"/>
    <w:multiLevelType w:val="multilevel"/>
    <w:tmpl w:val="4610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CF95BBE"/>
    <w:multiLevelType w:val="hybridMultilevel"/>
    <w:tmpl w:val="C3EA9704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42" w15:restartNumberingAfterBreak="0">
    <w:nsid w:val="3D423FC1"/>
    <w:multiLevelType w:val="multilevel"/>
    <w:tmpl w:val="469C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10527CF"/>
    <w:multiLevelType w:val="hybridMultilevel"/>
    <w:tmpl w:val="2FC60E18"/>
    <w:lvl w:ilvl="0" w:tplc="241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4" w15:restartNumberingAfterBreak="0">
    <w:nsid w:val="41A810C6"/>
    <w:multiLevelType w:val="multilevel"/>
    <w:tmpl w:val="814A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20200F7"/>
    <w:multiLevelType w:val="multilevel"/>
    <w:tmpl w:val="56BE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5BD3031"/>
    <w:multiLevelType w:val="multilevel"/>
    <w:tmpl w:val="1646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6951464"/>
    <w:multiLevelType w:val="multilevel"/>
    <w:tmpl w:val="052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6E1602B"/>
    <w:multiLevelType w:val="multilevel"/>
    <w:tmpl w:val="4664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E130E3"/>
    <w:multiLevelType w:val="hybridMultilevel"/>
    <w:tmpl w:val="0F603C40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50" w15:restartNumberingAfterBreak="0">
    <w:nsid w:val="49464EEE"/>
    <w:multiLevelType w:val="multilevel"/>
    <w:tmpl w:val="FBD6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9713341"/>
    <w:multiLevelType w:val="multilevel"/>
    <w:tmpl w:val="1D687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A7B06E6"/>
    <w:multiLevelType w:val="multilevel"/>
    <w:tmpl w:val="C83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A931E38"/>
    <w:multiLevelType w:val="multilevel"/>
    <w:tmpl w:val="E9F2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BD86837"/>
    <w:multiLevelType w:val="multilevel"/>
    <w:tmpl w:val="B808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CAC25B3"/>
    <w:multiLevelType w:val="hybridMultilevel"/>
    <w:tmpl w:val="E5FC79E4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56" w15:restartNumberingAfterBreak="0">
    <w:nsid w:val="4E734775"/>
    <w:multiLevelType w:val="multilevel"/>
    <w:tmpl w:val="33D6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5E042E5"/>
    <w:multiLevelType w:val="hybridMultilevel"/>
    <w:tmpl w:val="27F8D85C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58" w15:restartNumberingAfterBreak="0">
    <w:nsid w:val="565F4C57"/>
    <w:multiLevelType w:val="multilevel"/>
    <w:tmpl w:val="E296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935BC6"/>
    <w:multiLevelType w:val="multilevel"/>
    <w:tmpl w:val="0582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A6F2CDA"/>
    <w:multiLevelType w:val="hybridMultilevel"/>
    <w:tmpl w:val="C4E63DB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AB16E98"/>
    <w:multiLevelType w:val="hybridMultilevel"/>
    <w:tmpl w:val="151C2444"/>
    <w:lvl w:ilvl="0" w:tplc="1A602FBE">
      <w:start w:val="1"/>
      <w:numFmt w:val="bullet"/>
      <w:pStyle w:val="BulletBox"/>
      <w:lvlText w:val=""/>
      <w:lvlJc w:val="left"/>
      <w:pPr>
        <w:tabs>
          <w:tab w:val="num" w:pos="588"/>
        </w:tabs>
        <w:ind w:left="588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308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028"/>
        </w:tabs>
        <w:ind w:left="2028" w:hanging="180"/>
      </w:pPr>
    </w:lvl>
    <w:lvl w:ilvl="3" w:tplc="0809000F">
      <w:start w:val="1"/>
      <w:numFmt w:val="decimal"/>
      <w:lvlText w:val="%4."/>
      <w:lvlJc w:val="left"/>
      <w:pPr>
        <w:tabs>
          <w:tab w:val="num" w:pos="2748"/>
        </w:tabs>
        <w:ind w:left="2748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468"/>
        </w:tabs>
        <w:ind w:left="3468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188"/>
        </w:tabs>
        <w:ind w:left="4188" w:hanging="180"/>
      </w:pPr>
    </w:lvl>
    <w:lvl w:ilvl="6" w:tplc="0809000F">
      <w:start w:val="1"/>
      <w:numFmt w:val="decimal"/>
      <w:lvlText w:val="%7."/>
      <w:lvlJc w:val="left"/>
      <w:pPr>
        <w:tabs>
          <w:tab w:val="num" w:pos="4908"/>
        </w:tabs>
        <w:ind w:left="4908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628"/>
        </w:tabs>
        <w:ind w:left="5628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348"/>
        </w:tabs>
        <w:ind w:left="6348" w:hanging="180"/>
      </w:pPr>
    </w:lvl>
  </w:abstractNum>
  <w:abstractNum w:abstractNumId="62" w15:restartNumberingAfterBreak="0">
    <w:nsid w:val="5AE713D6"/>
    <w:multiLevelType w:val="hybridMultilevel"/>
    <w:tmpl w:val="546072B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C25BE5"/>
    <w:multiLevelType w:val="multilevel"/>
    <w:tmpl w:val="77289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D901D90"/>
    <w:multiLevelType w:val="multilevel"/>
    <w:tmpl w:val="A78C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E4B3381"/>
    <w:multiLevelType w:val="hybridMultilevel"/>
    <w:tmpl w:val="394C784C"/>
    <w:lvl w:ilvl="0" w:tplc="8EE0C0BE">
      <w:start w:val="1"/>
      <w:numFmt w:val="decimal"/>
      <w:lvlText w:val="%1."/>
      <w:lvlJc w:val="left"/>
      <w:pPr>
        <w:ind w:left="806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66" w15:restartNumberingAfterBreak="0">
    <w:nsid w:val="5F882C06"/>
    <w:multiLevelType w:val="multilevel"/>
    <w:tmpl w:val="3990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03E0436"/>
    <w:multiLevelType w:val="multilevel"/>
    <w:tmpl w:val="9290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2813946"/>
    <w:multiLevelType w:val="hybridMultilevel"/>
    <w:tmpl w:val="D6483606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69" w15:restartNumberingAfterBreak="0">
    <w:nsid w:val="63DF1DDD"/>
    <w:multiLevelType w:val="hybridMultilevel"/>
    <w:tmpl w:val="AA6CA09C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64153485"/>
    <w:multiLevelType w:val="hybridMultilevel"/>
    <w:tmpl w:val="697C19C0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71" w15:restartNumberingAfterBreak="0">
    <w:nsid w:val="644F6F39"/>
    <w:multiLevelType w:val="hybridMultilevel"/>
    <w:tmpl w:val="44D8764C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72" w15:restartNumberingAfterBreak="0">
    <w:nsid w:val="6C082A58"/>
    <w:multiLevelType w:val="multilevel"/>
    <w:tmpl w:val="627C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FC34940"/>
    <w:multiLevelType w:val="hybridMultilevel"/>
    <w:tmpl w:val="9D08E24C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74" w15:restartNumberingAfterBreak="0">
    <w:nsid w:val="729346F2"/>
    <w:multiLevelType w:val="hybridMultilevel"/>
    <w:tmpl w:val="DEE81DA6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75" w15:restartNumberingAfterBreak="0">
    <w:nsid w:val="72C24AD1"/>
    <w:multiLevelType w:val="multilevel"/>
    <w:tmpl w:val="0B3A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77F0340"/>
    <w:multiLevelType w:val="hybridMultilevel"/>
    <w:tmpl w:val="A4864F46"/>
    <w:lvl w:ilvl="0" w:tplc="241A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77" w15:restartNumberingAfterBreak="0">
    <w:nsid w:val="77960F27"/>
    <w:multiLevelType w:val="hybridMultilevel"/>
    <w:tmpl w:val="F822E348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9615F10"/>
    <w:multiLevelType w:val="multilevel"/>
    <w:tmpl w:val="775C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9E925EA"/>
    <w:multiLevelType w:val="multilevel"/>
    <w:tmpl w:val="72C2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B8F68B0"/>
    <w:multiLevelType w:val="multilevel"/>
    <w:tmpl w:val="F4E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8967659">
    <w:abstractNumId w:val="6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0382734">
    <w:abstractNumId w:val="14"/>
  </w:num>
  <w:num w:numId="3" w16cid:durableId="535047444">
    <w:abstractNumId w:val="13"/>
  </w:num>
  <w:num w:numId="4" w16cid:durableId="2032149597">
    <w:abstractNumId w:val="10"/>
  </w:num>
  <w:num w:numId="5" w16cid:durableId="1001858145">
    <w:abstractNumId w:val="61"/>
  </w:num>
  <w:num w:numId="6" w16cid:durableId="2068800550">
    <w:abstractNumId w:val="39"/>
  </w:num>
  <w:num w:numId="7" w16cid:durableId="1750887317">
    <w:abstractNumId w:val="26"/>
  </w:num>
  <w:num w:numId="8" w16cid:durableId="1779980155">
    <w:abstractNumId w:val="9"/>
  </w:num>
  <w:num w:numId="9" w16cid:durableId="849490004">
    <w:abstractNumId w:val="65"/>
  </w:num>
  <w:num w:numId="10" w16cid:durableId="77138875">
    <w:abstractNumId w:val="50"/>
  </w:num>
  <w:num w:numId="11" w16cid:durableId="920483354">
    <w:abstractNumId w:val="79"/>
  </w:num>
  <w:num w:numId="12" w16cid:durableId="1220825108">
    <w:abstractNumId w:val="53"/>
  </w:num>
  <w:num w:numId="13" w16cid:durableId="888951912">
    <w:abstractNumId w:val="46"/>
  </w:num>
  <w:num w:numId="14" w16cid:durableId="1206261033">
    <w:abstractNumId w:val="17"/>
  </w:num>
  <w:num w:numId="15" w16cid:durableId="595361530">
    <w:abstractNumId w:val="58"/>
  </w:num>
  <w:num w:numId="16" w16cid:durableId="283342029">
    <w:abstractNumId w:val="51"/>
  </w:num>
  <w:num w:numId="17" w16cid:durableId="324092670">
    <w:abstractNumId w:val="60"/>
  </w:num>
  <w:num w:numId="18" w16cid:durableId="1949001128">
    <w:abstractNumId w:val="43"/>
  </w:num>
  <w:num w:numId="19" w16cid:durableId="1877041697">
    <w:abstractNumId w:val="5"/>
  </w:num>
  <w:num w:numId="20" w16cid:durableId="857619801">
    <w:abstractNumId w:val="1"/>
  </w:num>
  <w:num w:numId="21" w16cid:durableId="483400680">
    <w:abstractNumId w:val="37"/>
  </w:num>
  <w:num w:numId="22" w16cid:durableId="93133764">
    <w:abstractNumId w:val="48"/>
  </w:num>
  <w:num w:numId="23" w16cid:durableId="9571064">
    <w:abstractNumId w:val="0"/>
  </w:num>
  <w:num w:numId="24" w16cid:durableId="1158838474">
    <w:abstractNumId w:val="20"/>
  </w:num>
  <w:num w:numId="25" w16cid:durableId="1317371273">
    <w:abstractNumId w:val="27"/>
  </w:num>
  <w:num w:numId="26" w16cid:durableId="1668941082">
    <w:abstractNumId w:val="45"/>
  </w:num>
  <w:num w:numId="27" w16cid:durableId="1233000799">
    <w:abstractNumId w:val="64"/>
  </w:num>
  <w:num w:numId="28" w16cid:durableId="1149517285">
    <w:abstractNumId w:val="25"/>
  </w:num>
  <w:num w:numId="29" w16cid:durableId="142701604">
    <w:abstractNumId w:val="52"/>
  </w:num>
  <w:num w:numId="30" w16cid:durableId="1296329024">
    <w:abstractNumId w:val="63"/>
  </w:num>
  <w:num w:numId="31" w16cid:durableId="1317294713">
    <w:abstractNumId w:val="80"/>
  </w:num>
  <w:num w:numId="32" w16cid:durableId="217936550">
    <w:abstractNumId w:val="38"/>
  </w:num>
  <w:num w:numId="33" w16cid:durableId="1375538370">
    <w:abstractNumId w:val="19"/>
  </w:num>
  <w:num w:numId="34" w16cid:durableId="2140106512">
    <w:abstractNumId w:val="66"/>
  </w:num>
  <w:num w:numId="35" w16cid:durableId="958727998">
    <w:abstractNumId w:val="11"/>
  </w:num>
  <w:num w:numId="36" w16cid:durableId="878397872">
    <w:abstractNumId w:val="78"/>
  </w:num>
  <w:num w:numId="37" w16cid:durableId="517045137">
    <w:abstractNumId w:val="28"/>
  </w:num>
  <w:num w:numId="38" w16cid:durableId="1631789287">
    <w:abstractNumId w:val="77"/>
  </w:num>
  <w:num w:numId="39" w16cid:durableId="2041394643">
    <w:abstractNumId w:val="24"/>
  </w:num>
  <w:num w:numId="40" w16cid:durableId="1628848825">
    <w:abstractNumId w:val="68"/>
  </w:num>
  <w:num w:numId="41" w16cid:durableId="1511680041">
    <w:abstractNumId w:val="55"/>
  </w:num>
  <w:num w:numId="42" w16cid:durableId="270095425">
    <w:abstractNumId w:val="8"/>
  </w:num>
  <w:num w:numId="43" w16cid:durableId="633634146">
    <w:abstractNumId w:val="76"/>
  </w:num>
  <w:num w:numId="44" w16cid:durableId="836774163">
    <w:abstractNumId w:val="73"/>
  </w:num>
  <w:num w:numId="45" w16cid:durableId="382144490">
    <w:abstractNumId w:val="35"/>
  </w:num>
  <w:num w:numId="46" w16cid:durableId="1810125928">
    <w:abstractNumId w:val="74"/>
  </w:num>
  <w:num w:numId="47" w16cid:durableId="1489782764">
    <w:abstractNumId w:val="62"/>
  </w:num>
  <w:num w:numId="48" w16cid:durableId="1594893531">
    <w:abstractNumId w:val="16"/>
  </w:num>
  <w:num w:numId="49" w16cid:durableId="1126121006">
    <w:abstractNumId w:val="22"/>
  </w:num>
  <w:num w:numId="50" w16cid:durableId="1357387914">
    <w:abstractNumId w:val="15"/>
  </w:num>
  <w:num w:numId="51" w16cid:durableId="288243177">
    <w:abstractNumId w:val="71"/>
  </w:num>
  <w:num w:numId="52" w16cid:durableId="1533420223">
    <w:abstractNumId w:val="29"/>
  </w:num>
  <w:num w:numId="53" w16cid:durableId="1939865845">
    <w:abstractNumId w:val="70"/>
  </w:num>
  <w:num w:numId="54" w16cid:durableId="237517336">
    <w:abstractNumId w:val="69"/>
  </w:num>
  <w:num w:numId="55" w16cid:durableId="1230575951">
    <w:abstractNumId w:val="23"/>
  </w:num>
  <w:num w:numId="56" w16cid:durableId="1083989453">
    <w:abstractNumId w:val="41"/>
  </w:num>
  <w:num w:numId="57" w16cid:durableId="455022499">
    <w:abstractNumId w:val="7"/>
  </w:num>
  <w:num w:numId="58" w16cid:durableId="1404642799">
    <w:abstractNumId w:val="4"/>
  </w:num>
  <w:num w:numId="59" w16cid:durableId="1921450831">
    <w:abstractNumId w:val="21"/>
  </w:num>
  <w:num w:numId="60" w16cid:durableId="949894753">
    <w:abstractNumId w:val="49"/>
  </w:num>
  <w:num w:numId="61" w16cid:durableId="405036310">
    <w:abstractNumId w:val="57"/>
  </w:num>
  <w:num w:numId="62" w16cid:durableId="1434861566">
    <w:abstractNumId w:val="12"/>
  </w:num>
  <w:num w:numId="63" w16cid:durableId="1155225209">
    <w:abstractNumId w:val="34"/>
  </w:num>
  <w:num w:numId="64" w16cid:durableId="516625238">
    <w:abstractNumId w:val="30"/>
  </w:num>
  <w:num w:numId="65" w16cid:durableId="1103378587">
    <w:abstractNumId w:val="75"/>
  </w:num>
  <w:num w:numId="66" w16cid:durableId="197012370">
    <w:abstractNumId w:val="59"/>
  </w:num>
  <w:num w:numId="67" w16cid:durableId="1079329130">
    <w:abstractNumId w:val="47"/>
  </w:num>
  <w:num w:numId="68" w16cid:durableId="1288926928">
    <w:abstractNumId w:val="32"/>
  </w:num>
  <w:num w:numId="69" w16cid:durableId="1213734930">
    <w:abstractNumId w:val="56"/>
  </w:num>
  <w:num w:numId="70" w16cid:durableId="166212014">
    <w:abstractNumId w:val="2"/>
  </w:num>
  <w:num w:numId="71" w16cid:durableId="1598367719">
    <w:abstractNumId w:val="40"/>
  </w:num>
  <w:num w:numId="72" w16cid:durableId="442455740">
    <w:abstractNumId w:val="31"/>
  </w:num>
  <w:num w:numId="73" w16cid:durableId="1979142712">
    <w:abstractNumId w:val="36"/>
  </w:num>
  <w:num w:numId="74" w16cid:durableId="2073967204">
    <w:abstractNumId w:val="3"/>
  </w:num>
  <w:num w:numId="75" w16cid:durableId="1436100955">
    <w:abstractNumId w:val="44"/>
  </w:num>
  <w:num w:numId="76" w16cid:durableId="2134249775">
    <w:abstractNumId w:val="54"/>
  </w:num>
  <w:num w:numId="77" w16cid:durableId="1116557526">
    <w:abstractNumId w:val="67"/>
  </w:num>
  <w:num w:numId="78" w16cid:durableId="1568805486">
    <w:abstractNumId w:val="72"/>
  </w:num>
  <w:num w:numId="79" w16cid:durableId="1549876642">
    <w:abstractNumId w:val="33"/>
  </w:num>
  <w:num w:numId="80" w16cid:durableId="1731030158">
    <w:abstractNumId w:val="42"/>
  </w:num>
  <w:num w:numId="81" w16cid:durableId="125054246">
    <w:abstractNumId w:val="18"/>
  </w:num>
  <w:num w:numId="82" w16cid:durableId="2142396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91"/>
    <w:rsid w:val="0004108D"/>
    <w:rsid w:val="000A01F5"/>
    <w:rsid w:val="000C2707"/>
    <w:rsid w:val="00105A98"/>
    <w:rsid w:val="001C464B"/>
    <w:rsid w:val="00301A4B"/>
    <w:rsid w:val="003169CC"/>
    <w:rsid w:val="00395BDD"/>
    <w:rsid w:val="003B29C3"/>
    <w:rsid w:val="003C40CC"/>
    <w:rsid w:val="003E1106"/>
    <w:rsid w:val="00402347"/>
    <w:rsid w:val="004701B0"/>
    <w:rsid w:val="004A376E"/>
    <w:rsid w:val="004E73A5"/>
    <w:rsid w:val="005568B0"/>
    <w:rsid w:val="005775F4"/>
    <w:rsid w:val="00612107"/>
    <w:rsid w:val="00636604"/>
    <w:rsid w:val="00654B91"/>
    <w:rsid w:val="006F79CD"/>
    <w:rsid w:val="007852F1"/>
    <w:rsid w:val="007C7581"/>
    <w:rsid w:val="00887C42"/>
    <w:rsid w:val="008D5B5A"/>
    <w:rsid w:val="008F4196"/>
    <w:rsid w:val="008F64DB"/>
    <w:rsid w:val="00902D36"/>
    <w:rsid w:val="009F4A92"/>
    <w:rsid w:val="00A742B7"/>
    <w:rsid w:val="00A76535"/>
    <w:rsid w:val="00AD3786"/>
    <w:rsid w:val="00BD21C2"/>
    <w:rsid w:val="00C45609"/>
    <w:rsid w:val="00C52530"/>
    <w:rsid w:val="00C61823"/>
    <w:rsid w:val="00C708DC"/>
    <w:rsid w:val="00D91B32"/>
    <w:rsid w:val="00D94AC5"/>
    <w:rsid w:val="00DC05E3"/>
    <w:rsid w:val="00DF37E4"/>
    <w:rsid w:val="00DF498B"/>
    <w:rsid w:val="00E00DA9"/>
    <w:rsid w:val="00E53E96"/>
    <w:rsid w:val="00EA0C36"/>
    <w:rsid w:val="00EC1FED"/>
    <w:rsid w:val="00ED23F6"/>
    <w:rsid w:val="00F10280"/>
    <w:rsid w:val="00F3056A"/>
    <w:rsid w:val="00F9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3FD1"/>
  <w15:chartTrackingRefBased/>
  <w15:docId w15:val="{CA35F407-8729-495A-82F2-7FCB6BAC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9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4B91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semiHidden/>
    <w:unhideWhenUsed/>
    <w:qFormat/>
    <w:rsid w:val="00654B91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semiHidden/>
    <w:unhideWhenUsed/>
    <w:qFormat/>
    <w:rsid w:val="00654B91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54B91"/>
    <w:rPr>
      <w:rFonts w:ascii="Book Antiqua" w:eastAsia="Times New Roman" w:hAnsi="Book Antiqua" w:cs="Times New Roman"/>
      <w:b/>
      <w:kern w:val="0"/>
      <w:sz w:val="28"/>
      <w:szCs w:val="20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654B91"/>
    <w:rPr>
      <w:rFonts w:ascii="Book Antiqua" w:eastAsia="Times New Roman" w:hAnsi="Book Antiqua" w:cs="Times New Roman"/>
      <w:b/>
      <w:i/>
      <w:kern w:val="0"/>
      <w:sz w:val="24"/>
      <w:szCs w:val="20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654B91"/>
    <w:rPr>
      <w:rFonts w:ascii="Book Antiqua" w:eastAsia="Times New Roman" w:hAnsi="Book Antiqua" w:cs="Times New Roman"/>
      <w:b/>
      <w:caps/>
      <w:kern w:val="0"/>
      <w:sz w:val="28"/>
      <w:szCs w:val="20"/>
      <w:lang w:val="en-GB"/>
      <w14:ligatures w14:val="none"/>
    </w:rPr>
  </w:style>
  <w:style w:type="paragraph" w:styleId="CommentText">
    <w:name w:val="annotation text"/>
    <w:basedOn w:val="Normal"/>
    <w:link w:val="CommentTextChar"/>
    <w:semiHidden/>
    <w:unhideWhenUsed/>
    <w:rsid w:val="00654B91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654B91"/>
    <w:rPr>
      <w:rFonts w:ascii="Book Antiqua" w:eastAsia="Times New Roman" w:hAnsi="Book Antiqua" w:cs="Times New Roman"/>
      <w:kern w:val="0"/>
      <w:sz w:val="20"/>
      <w:szCs w:val="20"/>
      <w:lang w:val="en-GB" w:eastAsia="x-none"/>
      <w14:ligatures w14:val="none"/>
    </w:rPr>
  </w:style>
  <w:style w:type="paragraph" w:customStyle="1" w:styleId="BulletBox">
    <w:name w:val="BulletBox"/>
    <w:basedOn w:val="Normal"/>
    <w:rsid w:val="00654B91"/>
    <w:pPr>
      <w:widowControl w:val="0"/>
      <w:numPr>
        <w:numId w:val="5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54B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5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2077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Memišahović</dc:creator>
  <cp:keywords/>
  <dc:description/>
  <cp:lastModifiedBy>Amina Memišahović</cp:lastModifiedBy>
  <cp:revision>19</cp:revision>
  <dcterms:created xsi:type="dcterms:W3CDTF">2024-05-14T08:02:00Z</dcterms:created>
  <dcterms:modified xsi:type="dcterms:W3CDTF">2024-05-23T12:47:00Z</dcterms:modified>
</cp:coreProperties>
</file>