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t xml:space="preserve">Journal – illustrations </w:t>
      </w: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5B38CA"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t>Transaction #1: </w:t>
      </w:r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 xml:space="preserve">On December 1, 2019, Mr. Donald </w:t>
      </w:r>
      <w:proofErr w:type="spellStart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Gray</w:t>
      </w:r>
      <w:proofErr w:type="spellEnd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 xml:space="preserve"> started </w:t>
      </w:r>
      <w:proofErr w:type="spellStart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Gray</w:t>
      </w:r>
      <w:proofErr w:type="spellEnd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 xml:space="preserve"> Electronic Repair Services by investing $10,000. The journal entry should increase the company's Cash, and increase (establish) the capital account of Mr. </w:t>
      </w:r>
      <w:proofErr w:type="spellStart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Gray</w:t>
      </w:r>
      <w:proofErr w:type="spellEnd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; hence:</w:t>
      </w:r>
    </w:p>
    <w:p w:rsidR="005B38CA" w:rsidRP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245"/>
        <w:gridCol w:w="2100"/>
        <w:gridCol w:w="945"/>
        <w:gridCol w:w="945"/>
      </w:tblGrid>
      <w:tr w:rsidR="005B38CA" w:rsidRPr="005B38CA" w:rsidTr="005B38CA">
        <w:trPr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105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228" w:lineRule="atLeast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  <w:t>Date</w:t>
            </w:r>
            <w:r w:rsidRPr="005B38CA">
              <w:rPr>
                <w:rFonts w:ascii="Arial" w:eastAsia="Times New Roman" w:hAnsi="Arial" w:cs="Arial"/>
                <w:b/>
                <w:bCs/>
                <w:color w:val="3F3F3F"/>
                <w:sz w:val="14"/>
                <w:szCs w:val="14"/>
                <w:lang w:eastAsia="en-IN"/>
              </w:rPr>
              <w:br/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  <w:t>Particulars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  <w:t>Debit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b/>
                <w:bCs/>
                <w:color w:val="3F3F3F"/>
                <w:sz w:val="18"/>
                <w:szCs w:val="18"/>
                <w:lang w:eastAsia="en-IN"/>
              </w:rPr>
              <w:t>Credit</w:t>
            </w:r>
          </w:p>
        </w:tc>
      </w:tr>
      <w:tr w:rsidR="005B38CA" w:rsidRPr="005B38CA" w:rsidTr="005B38CA">
        <w:tc>
          <w:tcPr>
            <w:tcW w:w="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Dec</w:t>
            </w:r>
          </w:p>
        </w:tc>
        <w:tc>
          <w:tcPr>
            <w:tcW w:w="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Cash</w:t>
            </w:r>
            <w:r w:rsidR="0069630D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®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10,000.00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</w:tr>
      <w:tr w:rsidR="005B38CA" w:rsidRPr="005B38CA" w:rsidTr="005B3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405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 xml:space="preserve">Mr. </w:t>
            </w:r>
            <w:proofErr w:type="spellStart"/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Gray</w:t>
            </w:r>
            <w:proofErr w:type="spellEnd"/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, Capital</w:t>
            </w:r>
            <w:r w:rsidR="0069630D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(p)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10,000.00</w:t>
            </w:r>
          </w:p>
        </w:tc>
      </w:tr>
      <w:tr w:rsidR="005B38CA" w:rsidRPr="005B38CA" w:rsidTr="005B3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</w:tcPr>
          <w:p w:rsid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  <w:p w:rsid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405" w:type="dxa"/>
              <w:bottom w:w="0" w:type="dxa"/>
              <w:right w:w="72" w:type="dxa"/>
            </w:tcMar>
            <w:vAlign w:val="center"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</w:p>
        </w:tc>
      </w:tr>
    </w:tbl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br w:type="textWrapping" w:clear="all"/>
        <w:t xml:space="preserve">(BEING COMMENCEMENT OF </w:t>
      </w:r>
      <w:proofErr w:type="gramStart"/>
      <w:r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t>BUSINESS)  -</w:t>
      </w:r>
      <w:proofErr w:type="gramEnd"/>
      <w:r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t xml:space="preserve"> Narration</w:t>
      </w: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P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5B38CA"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t>Transaction #2:</w:t>
      </w:r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 xml:space="preserve"> On December 5, </w:t>
      </w:r>
      <w:proofErr w:type="spellStart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Gray</w:t>
      </w:r>
      <w:proofErr w:type="spellEnd"/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 xml:space="preserve"> Electronic Repair Services paid registration and licensing fees for the business, $370.</w:t>
      </w:r>
    </w:p>
    <w:p w:rsidR="005B38CA" w:rsidRPr="005B38CA" w:rsidRDefault="005B38CA" w:rsidP="005B38CA">
      <w:pPr>
        <w:shd w:val="clear" w:color="auto" w:fill="FFFFFF"/>
        <w:spacing w:before="120" w:after="120" w:line="315" w:lineRule="atLeast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First, we will debit the expense (to increase an expense, you debit it); and then, credit Cash to record the decrease in cash as a result of the payment.</w:t>
      </w:r>
    </w:p>
    <w:tbl>
      <w:tblPr>
        <w:tblW w:w="0" w:type="auto"/>
        <w:tblInd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245"/>
        <w:gridCol w:w="2100"/>
        <w:gridCol w:w="700"/>
        <w:gridCol w:w="700"/>
      </w:tblGrid>
      <w:tr w:rsidR="005B38CA" w:rsidRPr="005B38CA" w:rsidTr="005B38CA">
        <w:tc>
          <w:tcPr>
            <w:tcW w:w="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Taxes and Licenses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370.00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</w:tr>
      <w:tr w:rsidR="005B38CA" w:rsidRPr="005B38CA" w:rsidTr="005B3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405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370.00</w:t>
            </w:r>
          </w:p>
        </w:tc>
      </w:tr>
    </w:tbl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</w:pPr>
    </w:p>
    <w:p w:rsidR="005B38CA" w:rsidRPr="005B38CA" w:rsidRDefault="005B38CA" w:rsidP="005B38C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5B38CA">
        <w:rPr>
          <w:rFonts w:ascii="Arial" w:eastAsia="Times New Roman" w:hAnsi="Arial" w:cs="Arial"/>
          <w:b/>
          <w:bCs/>
          <w:color w:val="3F3F3F"/>
          <w:sz w:val="23"/>
          <w:szCs w:val="23"/>
          <w:lang w:eastAsia="en-IN"/>
        </w:rPr>
        <w:t>Transaction #3:</w:t>
      </w:r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 On December 6, the company acquired tables, chairs, shelves, and other fixtures for a total of $3,000. The entire amount was paid in cash.</w:t>
      </w:r>
      <w:bookmarkStart w:id="0" w:name="_GoBack"/>
      <w:bookmarkEnd w:id="0"/>
    </w:p>
    <w:p w:rsidR="005B38CA" w:rsidRPr="005B38CA" w:rsidRDefault="005B38CA" w:rsidP="005B38CA">
      <w:pPr>
        <w:shd w:val="clear" w:color="auto" w:fill="FFFFFF"/>
        <w:spacing w:before="120" w:after="120" w:line="315" w:lineRule="atLeast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5B38CA">
        <w:rPr>
          <w:rFonts w:ascii="Arial" w:eastAsia="Times New Roman" w:hAnsi="Arial" w:cs="Arial"/>
          <w:color w:val="3F3F3F"/>
          <w:sz w:val="23"/>
          <w:szCs w:val="23"/>
          <w:lang w:eastAsia="en-IN"/>
        </w:rPr>
        <w:t>There is an increase in an asset account (Furniture and Fixtures) in exchange for a decrease in another asset (Cash).</w:t>
      </w:r>
    </w:p>
    <w:tbl>
      <w:tblPr>
        <w:tblW w:w="0" w:type="auto"/>
        <w:tblInd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245"/>
        <w:gridCol w:w="2100"/>
        <w:gridCol w:w="845"/>
        <w:gridCol w:w="845"/>
      </w:tblGrid>
      <w:tr w:rsidR="005B38CA" w:rsidRPr="005B38CA" w:rsidTr="005B38CA">
        <w:tc>
          <w:tcPr>
            <w:tcW w:w="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Furniture and Fixtures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3,000.00</w:t>
            </w:r>
          </w:p>
        </w:tc>
        <w:tc>
          <w:tcPr>
            <w:tcW w:w="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</w:tr>
      <w:tr w:rsidR="005B38CA" w:rsidRPr="005B38CA" w:rsidTr="005B38C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7E3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405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Cash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5B38CA" w:rsidRPr="005B38CA" w:rsidRDefault="005B38CA" w:rsidP="005B38C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</w:pPr>
            <w:r w:rsidRPr="005B38CA">
              <w:rPr>
                <w:rFonts w:ascii="Arial" w:eastAsia="Times New Roman" w:hAnsi="Arial" w:cs="Arial"/>
                <w:color w:val="3F3F3F"/>
                <w:sz w:val="18"/>
                <w:szCs w:val="18"/>
                <w:lang w:eastAsia="en-IN"/>
              </w:rPr>
              <w:t>3,000.00</w:t>
            </w:r>
          </w:p>
        </w:tc>
      </w:tr>
    </w:tbl>
    <w:p w:rsidR="00E266D1" w:rsidRDefault="00E266D1"/>
    <w:sectPr w:rsidR="00E266D1" w:rsidSect="005B38CA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CA"/>
    <w:rsid w:val="005B38CA"/>
    <w:rsid w:val="0069630D"/>
    <w:rsid w:val="00CC7CA4"/>
    <w:rsid w:val="00E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5D7A"/>
  <w15:chartTrackingRefBased/>
  <w15:docId w15:val="{457FE254-020D-42F5-879C-3251E825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2020-07-29T03:11:00Z</dcterms:created>
  <dcterms:modified xsi:type="dcterms:W3CDTF">2020-07-29T04:19:00Z</dcterms:modified>
</cp:coreProperties>
</file>