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81" w:type="dxa"/>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82"/>
        <w:gridCol w:w="64"/>
        <w:gridCol w:w="4827"/>
        <w:gridCol w:w="656"/>
        <w:gridCol w:w="328"/>
        <w:gridCol w:w="328"/>
        <w:gridCol w:w="586"/>
        <w:gridCol w:w="10"/>
      </w:tblGrid>
      <w:tr w:rsidR="00EE6D50" w:rsidRPr="009B0DE8" w:rsidTr="00505072">
        <w:trPr>
          <w:gridAfter w:val="1"/>
          <w:wAfter w:w="10" w:type="dxa"/>
        </w:trPr>
        <w:tc>
          <w:tcPr>
            <w:tcW w:w="2746" w:type="dxa"/>
            <w:gridSpan w:val="2"/>
          </w:tcPr>
          <w:p w:rsidR="002A21F9" w:rsidRPr="009B0DE8" w:rsidRDefault="002A21F9" w:rsidP="00C95D44">
            <w:pPr>
              <w:pStyle w:val="ListParagraph"/>
              <w:spacing w:after="0" w:line="240" w:lineRule="auto"/>
              <w:ind w:left="0"/>
              <w:rPr>
                <w:rFonts w:ascii="Times New Roman" w:hAnsi="Times New Roman"/>
                <w:b/>
                <w:color w:val="0000FF"/>
              </w:rPr>
            </w:pPr>
            <w:r w:rsidRPr="009B0DE8">
              <w:rPr>
                <w:rFonts w:ascii="Times New Roman" w:hAnsi="Times New Roman"/>
                <w:b/>
                <w:color w:val="0000FF"/>
              </w:rPr>
              <w:t>Course Code</w:t>
            </w:r>
            <w:r w:rsidR="00A070C1" w:rsidRPr="009B0DE8">
              <w:rPr>
                <w:rFonts w:ascii="Times New Roman" w:hAnsi="Times New Roman"/>
                <w:b/>
                <w:color w:val="0000FF"/>
              </w:rPr>
              <w:t xml:space="preserve">: </w:t>
            </w:r>
            <w:r w:rsidR="009C302F">
              <w:rPr>
                <w:rFonts w:ascii="Times New Roman" w:hAnsi="Times New Roman"/>
                <w:b/>
                <w:color w:val="000000"/>
              </w:rPr>
              <w:t>MAT</w:t>
            </w:r>
            <w:r w:rsidR="007624A0">
              <w:rPr>
                <w:rFonts w:ascii="Times New Roman" w:hAnsi="Times New Roman"/>
                <w:b/>
                <w:color w:val="000000"/>
              </w:rPr>
              <w:t>2XXX</w:t>
            </w:r>
          </w:p>
        </w:tc>
        <w:tc>
          <w:tcPr>
            <w:tcW w:w="4827" w:type="dxa"/>
          </w:tcPr>
          <w:p w:rsidR="002A21F9" w:rsidRPr="009B0DE8" w:rsidRDefault="002A21F9" w:rsidP="00BE5A44">
            <w:pPr>
              <w:pStyle w:val="ListParagraph"/>
              <w:spacing w:after="0" w:line="240" w:lineRule="auto"/>
              <w:ind w:left="0"/>
              <w:rPr>
                <w:rFonts w:ascii="Times New Roman" w:hAnsi="Times New Roman"/>
                <w:b/>
                <w:color w:val="0000FF"/>
              </w:rPr>
            </w:pPr>
            <w:r w:rsidRPr="009B0DE8">
              <w:rPr>
                <w:rFonts w:ascii="Times New Roman" w:hAnsi="Times New Roman"/>
                <w:b/>
                <w:color w:val="0000FF"/>
              </w:rPr>
              <w:t>Course Title</w:t>
            </w:r>
            <w:r w:rsidR="00946314" w:rsidRPr="009B0DE8">
              <w:rPr>
                <w:rFonts w:ascii="Times New Roman" w:hAnsi="Times New Roman"/>
                <w:b/>
                <w:color w:val="0000FF"/>
              </w:rPr>
              <w:t xml:space="preserve">: </w:t>
            </w:r>
            <w:r w:rsidR="00BE5A44">
              <w:rPr>
                <w:rFonts w:ascii="Times New Roman" w:hAnsi="Times New Roman"/>
                <w:b/>
                <w:color w:val="000000"/>
              </w:rPr>
              <w:t>Numerical Methods</w:t>
            </w:r>
            <w:r w:rsidR="00C06741">
              <w:rPr>
                <w:rFonts w:ascii="Times New Roman" w:hAnsi="Times New Roman"/>
                <w:b/>
                <w:color w:val="000000"/>
              </w:rPr>
              <w:t xml:space="preserve"> for Engineers</w:t>
            </w:r>
          </w:p>
        </w:tc>
        <w:tc>
          <w:tcPr>
            <w:tcW w:w="656" w:type="dxa"/>
          </w:tcPr>
          <w:p w:rsidR="002A21F9" w:rsidRPr="009B0DE8" w:rsidRDefault="002A21F9" w:rsidP="000102CE">
            <w:pPr>
              <w:pStyle w:val="ListParagraph"/>
              <w:spacing w:after="0" w:line="240" w:lineRule="auto"/>
              <w:ind w:left="0"/>
              <w:rPr>
                <w:rFonts w:ascii="Times New Roman" w:hAnsi="Times New Roman"/>
                <w:b/>
                <w:color w:val="0000FF"/>
              </w:rPr>
            </w:pPr>
            <w:r w:rsidRPr="009B0DE8">
              <w:rPr>
                <w:rFonts w:ascii="Times New Roman" w:hAnsi="Times New Roman"/>
                <w:b/>
                <w:color w:val="0000FF"/>
              </w:rPr>
              <w:t>TPC</w:t>
            </w:r>
          </w:p>
        </w:tc>
        <w:tc>
          <w:tcPr>
            <w:tcW w:w="328" w:type="dxa"/>
          </w:tcPr>
          <w:p w:rsidR="002A21F9" w:rsidRPr="009B0DE8" w:rsidRDefault="009A3ED4" w:rsidP="000102CE">
            <w:pPr>
              <w:pStyle w:val="ListParagraph"/>
              <w:spacing w:after="0" w:line="240" w:lineRule="auto"/>
              <w:ind w:left="0"/>
              <w:rPr>
                <w:rFonts w:ascii="Times New Roman" w:hAnsi="Times New Roman"/>
              </w:rPr>
            </w:pPr>
            <w:r>
              <w:rPr>
                <w:rFonts w:ascii="Times New Roman" w:hAnsi="Times New Roman"/>
              </w:rPr>
              <w:t>2</w:t>
            </w:r>
          </w:p>
        </w:tc>
        <w:tc>
          <w:tcPr>
            <w:tcW w:w="328" w:type="dxa"/>
          </w:tcPr>
          <w:p w:rsidR="002A21F9" w:rsidRPr="009B0DE8" w:rsidRDefault="00946314" w:rsidP="000102CE">
            <w:pPr>
              <w:pStyle w:val="ListParagraph"/>
              <w:spacing w:after="0" w:line="240" w:lineRule="auto"/>
              <w:ind w:left="0"/>
              <w:rPr>
                <w:rFonts w:ascii="Times New Roman" w:hAnsi="Times New Roman"/>
              </w:rPr>
            </w:pPr>
            <w:r w:rsidRPr="009B0DE8">
              <w:rPr>
                <w:rFonts w:ascii="Times New Roman" w:hAnsi="Times New Roman"/>
              </w:rPr>
              <w:t>2</w:t>
            </w:r>
          </w:p>
        </w:tc>
        <w:tc>
          <w:tcPr>
            <w:tcW w:w="586" w:type="dxa"/>
          </w:tcPr>
          <w:p w:rsidR="002A21F9" w:rsidRPr="009B0DE8" w:rsidRDefault="009A3ED4" w:rsidP="000102CE">
            <w:pPr>
              <w:pStyle w:val="ListParagraph"/>
              <w:spacing w:after="0" w:line="240" w:lineRule="auto"/>
              <w:ind w:left="0"/>
              <w:rPr>
                <w:rFonts w:ascii="Times New Roman" w:hAnsi="Times New Roman"/>
              </w:rPr>
            </w:pPr>
            <w:r>
              <w:rPr>
                <w:rFonts w:ascii="Times New Roman" w:hAnsi="Times New Roman"/>
              </w:rPr>
              <w:t>3</w:t>
            </w:r>
          </w:p>
        </w:tc>
      </w:tr>
      <w:tr w:rsidR="000102CE" w:rsidRPr="009B0DE8" w:rsidTr="00505072">
        <w:tc>
          <w:tcPr>
            <w:tcW w:w="2746" w:type="dxa"/>
            <w:gridSpan w:val="2"/>
          </w:tcPr>
          <w:p w:rsidR="000102CE" w:rsidRPr="009B0DE8" w:rsidRDefault="000102CE" w:rsidP="00141D4E">
            <w:pPr>
              <w:pStyle w:val="ListParagraph"/>
              <w:spacing w:after="0" w:line="240" w:lineRule="auto"/>
              <w:ind w:left="0"/>
              <w:rPr>
                <w:rFonts w:ascii="Times New Roman" w:hAnsi="Times New Roman"/>
                <w:b/>
                <w:color w:val="0000FF"/>
              </w:rPr>
            </w:pPr>
            <w:r w:rsidRPr="009B0DE8">
              <w:rPr>
                <w:rFonts w:ascii="Times New Roman" w:hAnsi="Times New Roman"/>
                <w:b/>
                <w:color w:val="0000FF"/>
              </w:rPr>
              <w:t>Version No.</w:t>
            </w:r>
            <w:r w:rsidR="007161B4" w:rsidRPr="009B0DE8">
              <w:rPr>
                <w:rFonts w:ascii="Times New Roman" w:hAnsi="Times New Roman"/>
                <w:b/>
                <w:color w:val="0000FF"/>
              </w:rPr>
              <w:t xml:space="preserve"> </w:t>
            </w:r>
          </w:p>
        </w:tc>
        <w:tc>
          <w:tcPr>
            <w:tcW w:w="6735" w:type="dxa"/>
            <w:gridSpan w:val="6"/>
          </w:tcPr>
          <w:p w:rsidR="000102CE" w:rsidRPr="009B0DE8" w:rsidRDefault="00141D4E" w:rsidP="000102CE">
            <w:pPr>
              <w:pStyle w:val="ListParagraph"/>
              <w:spacing w:after="0" w:line="240" w:lineRule="auto"/>
              <w:ind w:left="0"/>
              <w:rPr>
                <w:rFonts w:ascii="Times New Roman" w:hAnsi="Times New Roman"/>
              </w:rPr>
            </w:pPr>
            <w:r w:rsidRPr="009B0DE8">
              <w:rPr>
                <w:rFonts w:ascii="Times New Roman" w:hAnsi="Times New Roman"/>
                <w:b/>
              </w:rPr>
              <w:t>1.0</w:t>
            </w:r>
          </w:p>
        </w:tc>
      </w:tr>
      <w:tr w:rsidR="000102CE" w:rsidRPr="009B0DE8" w:rsidTr="00505072">
        <w:tc>
          <w:tcPr>
            <w:tcW w:w="2746" w:type="dxa"/>
            <w:gridSpan w:val="2"/>
          </w:tcPr>
          <w:p w:rsidR="000102CE" w:rsidRPr="009B0DE8" w:rsidRDefault="000102CE" w:rsidP="007161B4">
            <w:pPr>
              <w:pStyle w:val="ListParagraph"/>
              <w:spacing w:after="0" w:line="240" w:lineRule="auto"/>
              <w:ind w:left="0"/>
              <w:rPr>
                <w:rFonts w:ascii="Times New Roman" w:hAnsi="Times New Roman"/>
                <w:b/>
                <w:color w:val="0000FF"/>
              </w:rPr>
            </w:pPr>
            <w:r w:rsidRPr="009B0DE8">
              <w:rPr>
                <w:rFonts w:ascii="Times New Roman" w:hAnsi="Times New Roman"/>
                <w:b/>
                <w:color w:val="0000FF"/>
              </w:rPr>
              <w:t>Course Pre</w:t>
            </w:r>
            <w:r w:rsidR="0080374C" w:rsidRPr="009B0DE8">
              <w:rPr>
                <w:rFonts w:ascii="Times New Roman" w:hAnsi="Times New Roman"/>
                <w:b/>
                <w:color w:val="0000FF"/>
              </w:rPr>
              <w:t>-</w:t>
            </w:r>
            <w:r w:rsidRPr="009B0DE8">
              <w:rPr>
                <w:rFonts w:ascii="Times New Roman" w:hAnsi="Times New Roman"/>
                <w:b/>
                <w:color w:val="0000FF"/>
              </w:rPr>
              <w:t>requisites</w:t>
            </w:r>
            <w:r w:rsidR="0080374C" w:rsidRPr="009B0DE8">
              <w:rPr>
                <w:rFonts w:ascii="Times New Roman" w:hAnsi="Times New Roman"/>
                <w:b/>
                <w:color w:val="0000FF"/>
              </w:rPr>
              <w:t>/ Co-requisite</w:t>
            </w:r>
            <w:r w:rsidR="00C95D44" w:rsidRPr="009B0DE8">
              <w:rPr>
                <w:rFonts w:ascii="Times New Roman" w:hAnsi="Times New Roman"/>
                <w:b/>
                <w:color w:val="0000FF"/>
              </w:rPr>
              <w:t>s</w:t>
            </w:r>
            <w:r w:rsidR="0080374C" w:rsidRPr="009B0DE8">
              <w:rPr>
                <w:rFonts w:ascii="Times New Roman" w:hAnsi="Times New Roman"/>
                <w:b/>
                <w:color w:val="0000FF"/>
              </w:rPr>
              <w:t>/ anti-requisite</w:t>
            </w:r>
            <w:r w:rsidR="00C95D44" w:rsidRPr="009B0DE8">
              <w:rPr>
                <w:rFonts w:ascii="Times New Roman" w:hAnsi="Times New Roman"/>
                <w:b/>
                <w:color w:val="0000FF"/>
              </w:rPr>
              <w:t>s</w:t>
            </w:r>
            <w:r w:rsidR="0080374C" w:rsidRPr="009B0DE8">
              <w:rPr>
                <w:rFonts w:ascii="Times New Roman" w:hAnsi="Times New Roman"/>
                <w:b/>
                <w:color w:val="0000FF"/>
              </w:rPr>
              <w:t xml:space="preserve"> (if any). </w:t>
            </w:r>
          </w:p>
        </w:tc>
        <w:tc>
          <w:tcPr>
            <w:tcW w:w="6735" w:type="dxa"/>
            <w:gridSpan w:val="6"/>
          </w:tcPr>
          <w:p w:rsidR="000102CE" w:rsidRPr="009B0DE8" w:rsidRDefault="000102CE" w:rsidP="00173CDC">
            <w:pPr>
              <w:spacing w:after="0" w:line="240" w:lineRule="auto"/>
              <w:ind w:left="720" w:right="269"/>
              <w:jc w:val="both"/>
              <w:rPr>
                <w:rFonts w:ascii="Times New Roman" w:hAnsi="Times New Roman"/>
              </w:rPr>
            </w:pPr>
          </w:p>
        </w:tc>
      </w:tr>
      <w:tr w:rsidR="00E14E80" w:rsidRPr="009B0DE8" w:rsidTr="00505072">
        <w:tc>
          <w:tcPr>
            <w:tcW w:w="2746" w:type="dxa"/>
            <w:gridSpan w:val="2"/>
          </w:tcPr>
          <w:p w:rsidR="00E14E80" w:rsidRPr="009B0DE8" w:rsidRDefault="00E14E80" w:rsidP="000102CE">
            <w:pPr>
              <w:pStyle w:val="ListParagraph"/>
              <w:spacing w:after="0" w:line="240" w:lineRule="auto"/>
              <w:ind w:left="0"/>
              <w:rPr>
                <w:rFonts w:ascii="Times New Roman" w:hAnsi="Times New Roman"/>
                <w:b/>
                <w:color w:val="0000FF"/>
              </w:rPr>
            </w:pPr>
            <w:r w:rsidRPr="009B0DE8">
              <w:rPr>
                <w:rFonts w:ascii="Times New Roman" w:hAnsi="Times New Roman"/>
                <w:b/>
                <w:color w:val="0000FF"/>
              </w:rPr>
              <w:t>Objectives:</w:t>
            </w:r>
          </w:p>
        </w:tc>
        <w:tc>
          <w:tcPr>
            <w:tcW w:w="6735" w:type="dxa"/>
            <w:gridSpan w:val="6"/>
          </w:tcPr>
          <w:p w:rsidR="00E62A58" w:rsidRPr="008F59B8" w:rsidRDefault="00E62A58" w:rsidP="00F1579B">
            <w:pPr>
              <w:pStyle w:val="ListParagraph"/>
              <w:numPr>
                <w:ilvl w:val="0"/>
                <w:numId w:val="9"/>
              </w:numPr>
              <w:jc w:val="both"/>
              <w:rPr>
                <w:rFonts w:ascii="Times New Roman" w:hAnsi="Times New Roman"/>
                <w:sz w:val="20"/>
                <w:szCs w:val="20"/>
                <w:lang w:val="en-IN"/>
              </w:rPr>
            </w:pPr>
            <w:r w:rsidRPr="008F59B8">
              <w:rPr>
                <w:rFonts w:ascii="Times New Roman" w:hAnsi="Times New Roman"/>
                <w:sz w:val="20"/>
                <w:szCs w:val="20"/>
                <w:lang w:val="en-IN"/>
              </w:rPr>
              <w:t xml:space="preserve">The aim of this course is to cover certain basic, important computer oriented numerical methods for analysing problems that arise in engineering and physical sciences. </w:t>
            </w:r>
          </w:p>
          <w:p w:rsidR="00E14E80" w:rsidRPr="009B0DE8" w:rsidRDefault="00E62A58" w:rsidP="00F1579B">
            <w:pPr>
              <w:numPr>
                <w:ilvl w:val="0"/>
                <w:numId w:val="9"/>
              </w:numPr>
              <w:spacing w:after="0" w:line="240" w:lineRule="auto"/>
              <w:jc w:val="both"/>
              <w:rPr>
                <w:rFonts w:ascii="Times New Roman" w:hAnsi="Times New Roman"/>
              </w:rPr>
            </w:pPr>
            <w:r w:rsidRPr="008F59B8">
              <w:rPr>
                <w:rFonts w:ascii="Times New Roman" w:hAnsi="Times New Roman"/>
                <w:sz w:val="20"/>
                <w:szCs w:val="20"/>
                <w:lang w:val="en-IN"/>
              </w:rPr>
              <w:t>The students are expected to use MATLAB as the primary computer language to obtain solutions to a few assigned problems.</w:t>
            </w:r>
          </w:p>
        </w:tc>
      </w:tr>
      <w:tr w:rsidR="00E14E80" w:rsidRPr="009B0DE8" w:rsidTr="00505072">
        <w:tc>
          <w:tcPr>
            <w:tcW w:w="2746" w:type="dxa"/>
            <w:gridSpan w:val="2"/>
          </w:tcPr>
          <w:p w:rsidR="00E14E80" w:rsidRPr="009B0DE8" w:rsidRDefault="00E14E80" w:rsidP="000102CE">
            <w:pPr>
              <w:pStyle w:val="ListParagraph"/>
              <w:spacing w:after="0" w:line="240" w:lineRule="auto"/>
              <w:ind w:left="0"/>
              <w:rPr>
                <w:rFonts w:ascii="Times New Roman" w:hAnsi="Times New Roman"/>
                <w:b/>
                <w:color w:val="0000FF"/>
              </w:rPr>
            </w:pPr>
            <w:r w:rsidRPr="009B0DE8">
              <w:rPr>
                <w:rFonts w:ascii="Times New Roman" w:hAnsi="Times New Roman"/>
                <w:b/>
                <w:color w:val="0000FF"/>
              </w:rPr>
              <w:t>Expected Outcome:</w:t>
            </w:r>
          </w:p>
        </w:tc>
        <w:tc>
          <w:tcPr>
            <w:tcW w:w="6735" w:type="dxa"/>
            <w:gridSpan w:val="6"/>
          </w:tcPr>
          <w:p w:rsidR="00946314" w:rsidRPr="008F59B8" w:rsidRDefault="00E62A58" w:rsidP="00946314">
            <w:pPr>
              <w:jc w:val="both"/>
              <w:rPr>
                <w:rFonts w:ascii="Times New Roman" w:hAnsi="Times New Roman"/>
                <w:color w:val="000000"/>
                <w:sz w:val="20"/>
                <w:szCs w:val="20"/>
              </w:rPr>
            </w:pPr>
            <w:r w:rsidRPr="008F59B8">
              <w:rPr>
                <w:rFonts w:ascii="Times New Roman" w:hAnsi="Times New Roman"/>
                <w:color w:val="000000"/>
                <w:sz w:val="20"/>
                <w:szCs w:val="20"/>
                <w:lang w:val="en-IN"/>
              </w:rPr>
              <w:t>On completion of this course</w:t>
            </w:r>
            <w:r w:rsidRPr="008F59B8">
              <w:rPr>
                <w:rFonts w:ascii="Times New Roman" w:hAnsi="Times New Roman"/>
                <w:color w:val="000000"/>
                <w:sz w:val="20"/>
                <w:szCs w:val="20"/>
              </w:rPr>
              <w:t xml:space="preserve"> </w:t>
            </w:r>
            <w:r w:rsidR="00422164" w:rsidRPr="008F59B8">
              <w:rPr>
                <w:rFonts w:ascii="Times New Roman" w:hAnsi="Times New Roman"/>
                <w:color w:val="000000"/>
                <w:sz w:val="20"/>
                <w:szCs w:val="20"/>
              </w:rPr>
              <w:t>the students will be able</w:t>
            </w:r>
          </w:p>
          <w:p w:rsidR="005B032D" w:rsidRPr="008F59B8" w:rsidRDefault="00E62A58" w:rsidP="005B032D">
            <w:pPr>
              <w:numPr>
                <w:ilvl w:val="0"/>
                <w:numId w:val="15"/>
              </w:numPr>
              <w:spacing w:after="0" w:line="240" w:lineRule="auto"/>
              <w:jc w:val="both"/>
              <w:rPr>
                <w:rFonts w:ascii="Times New Roman" w:hAnsi="Times New Roman"/>
                <w:sz w:val="20"/>
                <w:szCs w:val="20"/>
                <w:lang w:val="en-IN"/>
              </w:rPr>
            </w:pPr>
            <w:r w:rsidRPr="008F59B8">
              <w:rPr>
                <w:rFonts w:ascii="Times New Roman" w:hAnsi="Times New Roman"/>
                <w:sz w:val="20"/>
                <w:szCs w:val="20"/>
                <w:lang w:val="en-IN"/>
              </w:rPr>
              <w:t>to appreciate the power of numerical methods and use them to analyse the problems connected with data analysis, and solution of ordinary and partial differential equations that arise in their respective engineering courses.</w:t>
            </w:r>
          </w:p>
          <w:p w:rsidR="005B032D" w:rsidRPr="005B032D" w:rsidRDefault="00B469A1" w:rsidP="00EC7E05">
            <w:pPr>
              <w:numPr>
                <w:ilvl w:val="0"/>
                <w:numId w:val="15"/>
              </w:numPr>
              <w:spacing w:after="0" w:line="240" w:lineRule="auto"/>
              <w:jc w:val="both"/>
              <w:rPr>
                <w:rFonts w:ascii="Times New Roman" w:hAnsi="Times New Roman"/>
                <w:lang w:val="en-IN"/>
              </w:rPr>
            </w:pPr>
            <w:r w:rsidRPr="008F59B8">
              <w:rPr>
                <w:rFonts w:ascii="Times New Roman" w:hAnsi="Times New Roman"/>
                <w:sz w:val="20"/>
                <w:szCs w:val="20"/>
              </w:rPr>
              <w:t>To understand the processes of numerical simulation, modeling, optimization, identification, and visualization of engineering systems</w:t>
            </w:r>
          </w:p>
        </w:tc>
      </w:tr>
      <w:tr w:rsidR="00B605A9" w:rsidRPr="009B0DE8" w:rsidTr="00505072">
        <w:trPr>
          <w:gridAfter w:val="1"/>
          <w:wAfter w:w="10" w:type="dxa"/>
          <w:trHeight w:val="44"/>
        </w:trPr>
        <w:tc>
          <w:tcPr>
            <w:tcW w:w="2746" w:type="dxa"/>
            <w:gridSpan w:val="2"/>
          </w:tcPr>
          <w:p w:rsidR="000102CE" w:rsidRPr="009B0DE8" w:rsidRDefault="002A21F9" w:rsidP="000102CE">
            <w:pPr>
              <w:pStyle w:val="ListParagraph"/>
              <w:spacing w:after="0" w:line="240" w:lineRule="auto"/>
              <w:ind w:left="0"/>
              <w:rPr>
                <w:rFonts w:ascii="Times New Roman" w:hAnsi="Times New Roman"/>
                <w:b/>
                <w:color w:val="0000FF"/>
              </w:rPr>
            </w:pPr>
            <w:r w:rsidRPr="009B0DE8">
              <w:rPr>
                <w:rFonts w:ascii="Times New Roman" w:hAnsi="Times New Roman"/>
                <w:b/>
                <w:color w:val="0000FF"/>
              </w:rPr>
              <w:t>Module</w:t>
            </w:r>
            <w:r w:rsidR="006B3713">
              <w:rPr>
                <w:rFonts w:ascii="Times New Roman" w:hAnsi="Times New Roman"/>
                <w:b/>
                <w:color w:val="0000FF"/>
              </w:rPr>
              <w:t xml:space="preserve"> No. 1</w:t>
            </w:r>
          </w:p>
        </w:tc>
        <w:tc>
          <w:tcPr>
            <w:tcW w:w="4827" w:type="dxa"/>
          </w:tcPr>
          <w:p w:rsidR="000102CE" w:rsidRPr="00965D64" w:rsidRDefault="00965D64" w:rsidP="00965D64">
            <w:pPr>
              <w:spacing w:line="240" w:lineRule="auto"/>
              <w:rPr>
                <w:rFonts w:ascii="Times New Roman" w:hAnsi="Times New Roman"/>
                <w:b/>
                <w:bCs/>
                <w:color w:val="000000"/>
                <w:lang w:val="en-IN"/>
              </w:rPr>
            </w:pPr>
            <w:r w:rsidRPr="00965D64">
              <w:rPr>
                <w:rFonts w:ascii="Times New Roman" w:hAnsi="Times New Roman"/>
                <w:b/>
                <w:bCs/>
                <w:color w:val="000000"/>
                <w:lang w:val="en-IN"/>
              </w:rPr>
              <w:t>Algebraic and Transcendental Equations</w:t>
            </w:r>
          </w:p>
        </w:tc>
        <w:tc>
          <w:tcPr>
            <w:tcW w:w="1898" w:type="dxa"/>
            <w:gridSpan w:val="4"/>
          </w:tcPr>
          <w:p w:rsidR="000102CE" w:rsidRPr="009B0DE8" w:rsidRDefault="00965D64" w:rsidP="000102CE">
            <w:pPr>
              <w:pStyle w:val="ListParagraph"/>
              <w:spacing w:after="0" w:line="240" w:lineRule="auto"/>
              <w:ind w:left="0"/>
              <w:rPr>
                <w:rFonts w:ascii="Times New Roman" w:hAnsi="Times New Roman"/>
              </w:rPr>
            </w:pPr>
            <w:r>
              <w:rPr>
                <w:rFonts w:ascii="Times New Roman" w:hAnsi="Times New Roman"/>
                <w:b/>
                <w:color w:val="000000"/>
              </w:rPr>
              <w:t xml:space="preserve">5 </w:t>
            </w:r>
            <w:r w:rsidR="00946314" w:rsidRPr="009B0DE8">
              <w:rPr>
                <w:rFonts w:ascii="Times New Roman" w:hAnsi="Times New Roman"/>
                <w:b/>
                <w:color w:val="000000"/>
              </w:rPr>
              <w:t>Hours</w:t>
            </w:r>
          </w:p>
        </w:tc>
      </w:tr>
      <w:tr w:rsidR="00E14E80" w:rsidRPr="009B0DE8" w:rsidTr="00505072">
        <w:tc>
          <w:tcPr>
            <w:tcW w:w="9481" w:type="dxa"/>
            <w:gridSpan w:val="8"/>
          </w:tcPr>
          <w:p w:rsidR="00F95886" w:rsidRPr="008F59B8" w:rsidRDefault="003547DB" w:rsidP="00965D64">
            <w:pPr>
              <w:autoSpaceDE w:val="0"/>
              <w:autoSpaceDN w:val="0"/>
              <w:adjustRightInd w:val="0"/>
              <w:spacing w:after="0"/>
              <w:jc w:val="both"/>
              <w:rPr>
                <w:rFonts w:ascii="Times New Roman" w:hAnsi="Times New Roman"/>
                <w:color w:val="000000"/>
                <w:sz w:val="20"/>
                <w:szCs w:val="20"/>
              </w:rPr>
            </w:pPr>
            <w:r>
              <w:rPr>
                <w:rFonts w:ascii="Times New Roman" w:hAnsi="Times New Roman"/>
                <w:sz w:val="20"/>
                <w:szCs w:val="20"/>
                <w:lang w:val="en-IN"/>
              </w:rPr>
              <w:t xml:space="preserve">Computer arithmetic &amp; </w:t>
            </w:r>
            <w:r w:rsidR="00865A34">
              <w:rPr>
                <w:rFonts w:ascii="Times New Roman" w:hAnsi="Times New Roman"/>
                <w:sz w:val="20"/>
                <w:szCs w:val="20"/>
                <w:lang w:val="en-IN"/>
              </w:rPr>
              <w:t xml:space="preserve">errors, </w:t>
            </w:r>
            <w:r w:rsidR="00965D64" w:rsidRPr="008F59B8">
              <w:rPr>
                <w:rFonts w:ascii="Times New Roman" w:hAnsi="Times New Roman"/>
                <w:sz w:val="20"/>
                <w:szCs w:val="20"/>
                <w:lang w:val="en-IN"/>
              </w:rPr>
              <w:t>General iterative method- rates of convergence- Secant method - Newton – Raphson method-System of    non-linear equations by Newton’s method</w:t>
            </w:r>
          </w:p>
        </w:tc>
      </w:tr>
      <w:tr w:rsidR="00B605A9" w:rsidRPr="009B0DE8" w:rsidTr="00505072">
        <w:trPr>
          <w:gridAfter w:val="1"/>
          <w:wAfter w:w="10" w:type="dxa"/>
          <w:trHeight w:val="415"/>
        </w:trPr>
        <w:tc>
          <w:tcPr>
            <w:tcW w:w="2746" w:type="dxa"/>
            <w:gridSpan w:val="2"/>
          </w:tcPr>
          <w:p w:rsidR="00946314" w:rsidRPr="009B0DE8" w:rsidRDefault="006B3713" w:rsidP="00946314">
            <w:pPr>
              <w:pStyle w:val="ListParagraph"/>
              <w:spacing w:after="0" w:line="240" w:lineRule="auto"/>
              <w:ind w:left="0"/>
              <w:rPr>
                <w:rFonts w:ascii="Times New Roman" w:hAnsi="Times New Roman"/>
                <w:b/>
                <w:color w:val="0000FF"/>
              </w:rPr>
            </w:pPr>
            <w:r>
              <w:rPr>
                <w:rFonts w:ascii="Times New Roman" w:hAnsi="Times New Roman"/>
                <w:b/>
                <w:color w:val="0000FF"/>
              </w:rPr>
              <w:t>Module No. 2</w:t>
            </w:r>
          </w:p>
        </w:tc>
        <w:tc>
          <w:tcPr>
            <w:tcW w:w="4827" w:type="dxa"/>
          </w:tcPr>
          <w:p w:rsidR="00946314" w:rsidRPr="009B0DE8" w:rsidRDefault="00965D64" w:rsidP="00965D64">
            <w:pPr>
              <w:pStyle w:val="ListParagraph"/>
              <w:spacing w:after="0" w:line="240" w:lineRule="auto"/>
              <w:ind w:left="0"/>
              <w:rPr>
                <w:rFonts w:ascii="Times New Roman" w:hAnsi="Times New Roman"/>
              </w:rPr>
            </w:pPr>
            <w:r w:rsidRPr="00965D64">
              <w:rPr>
                <w:rFonts w:ascii="Times New Roman" w:hAnsi="Times New Roman"/>
                <w:b/>
                <w:bCs/>
                <w:lang w:val="en-IN"/>
              </w:rPr>
              <w:t>System of Linear Equations and Eigen Value Problems</w:t>
            </w:r>
          </w:p>
        </w:tc>
        <w:tc>
          <w:tcPr>
            <w:tcW w:w="1898" w:type="dxa"/>
            <w:gridSpan w:val="4"/>
          </w:tcPr>
          <w:p w:rsidR="00946314" w:rsidRPr="009B0DE8" w:rsidRDefault="006C6035" w:rsidP="00946314">
            <w:pPr>
              <w:rPr>
                <w:rFonts w:ascii="Times New Roman" w:hAnsi="Times New Roman"/>
                <w:b/>
                <w:color w:val="000000"/>
              </w:rPr>
            </w:pPr>
            <w:r>
              <w:rPr>
                <w:rFonts w:ascii="Times New Roman" w:hAnsi="Times New Roman"/>
                <w:b/>
                <w:color w:val="000000"/>
              </w:rPr>
              <w:t>4</w:t>
            </w:r>
            <w:r w:rsidR="00946314" w:rsidRPr="009B0DE8">
              <w:rPr>
                <w:rFonts w:ascii="Times New Roman" w:hAnsi="Times New Roman"/>
                <w:b/>
                <w:color w:val="000000"/>
              </w:rPr>
              <w:t xml:space="preserve"> Hours</w:t>
            </w:r>
          </w:p>
        </w:tc>
      </w:tr>
      <w:tr w:rsidR="00946314" w:rsidRPr="009B0DE8" w:rsidTr="00505072">
        <w:tc>
          <w:tcPr>
            <w:tcW w:w="9481" w:type="dxa"/>
            <w:gridSpan w:val="8"/>
          </w:tcPr>
          <w:p w:rsidR="00DB78E4" w:rsidRPr="008F59B8" w:rsidRDefault="00965D64" w:rsidP="00965D64">
            <w:pPr>
              <w:autoSpaceDE w:val="0"/>
              <w:autoSpaceDN w:val="0"/>
              <w:adjustRightInd w:val="0"/>
              <w:spacing w:after="0"/>
              <w:jc w:val="both"/>
              <w:rPr>
                <w:rFonts w:ascii="Times New Roman" w:hAnsi="Times New Roman"/>
                <w:sz w:val="20"/>
                <w:szCs w:val="20"/>
              </w:rPr>
            </w:pPr>
            <w:r w:rsidRPr="008F59B8">
              <w:rPr>
                <w:rFonts w:ascii="Times New Roman" w:hAnsi="Times New Roman"/>
                <w:sz w:val="20"/>
                <w:szCs w:val="20"/>
                <w:lang w:val="en-IN"/>
              </w:rPr>
              <w:t>Gauss –Seidel iteration method. Convergence analysis of iterative methods</w:t>
            </w:r>
            <w:r w:rsidR="00E04FF6" w:rsidRPr="008F59B8">
              <w:rPr>
                <w:rFonts w:ascii="Times New Roman" w:hAnsi="Times New Roman"/>
                <w:sz w:val="20"/>
                <w:szCs w:val="20"/>
                <w:lang w:val="en-IN"/>
              </w:rPr>
              <w:t xml:space="preserve"> </w:t>
            </w:r>
            <w:r w:rsidRPr="008F59B8">
              <w:rPr>
                <w:rFonts w:ascii="Times New Roman" w:hAnsi="Times New Roman"/>
                <w:sz w:val="20"/>
                <w:szCs w:val="20"/>
                <w:lang w:val="en-IN"/>
              </w:rPr>
              <w:t>- LU Decomposition -Tri diagonal system of equations-Thomas algorithm- Eigen values of a matrix by Power and Jacobi methods.</w:t>
            </w:r>
          </w:p>
        </w:tc>
      </w:tr>
      <w:tr w:rsidR="00B605A9" w:rsidRPr="009B0DE8" w:rsidTr="00505072">
        <w:trPr>
          <w:gridAfter w:val="1"/>
          <w:wAfter w:w="10" w:type="dxa"/>
        </w:trPr>
        <w:tc>
          <w:tcPr>
            <w:tcW w:w="2682" w:type="dxa"/>
          </w:tcPr>
          <w:p w:rsidR="00946314" w:rsidRPr="009B0DE8" w:rsidRDefault="006B3713" w:rsidP="00946314">
            <w:pPr>
              <w:pStyle w:val="ListParagraph"/>
              <w:spacing w:after="0" w:line="240" w:lineRule="auto"/>
              <w:ind w:left="0"/>
              <w:rPr>
                <w:rFonts w:ascii="Times New Roman" w:hAnsi="Times New Roman"/>
                <w:b/>
                <w:color w:val="0000FF"/>
              </w:rPr>
            </w:pPr>
            <w:r>
              <w:rPr>
                <w:rFonts w:ascii="Times New Roman" w:hAnsi="Times New Roman"/>
                <w:b/>
                <w:color w:val="0000FF"/>
              </w:rPr>
              <w:t>Module No. 3</w:t>
            </w:r>
          </w:p>
        </w:tc>
        <w:tc>
          <w:tcPr>
            <w:tcW w:w="4891" w:type="dxa"/>
            <w:gridSpan w:val="2"/>
          </w:tcPr>
          <w:p w:rsidR="00946314" w:rsidRPr="00965D64" w:rsidRDefault="00965D64" w:rsidP="00965D64">
            <w:pPr>
              <w:spacing w:after="0" w:line="240" w:lineRule="auto"/>
              <w:rPr>
                <w:rFonts w:ascii="Times New Roman" w:hAnsi="Times New Roman"/>
                <w:b/>
                <w:bCs/>
                <w:color w:val="000000"/>
                <w:lang w:val="en-IN"/>
              </w:rPr>
            </w:pPr>
            <w:r w:rsidRPr="00965D64">
              <w:rPr>
                <w:rFonts w:ascii="Times New Roman" w:hAnsi="Times New Roman"/>
                <w:b/>
                <w:bCs/>
                <w:color w:val="000000"/>
                <w:lang w:val="en-IN"/>
              </w:rPr>
              <w:t>Interpolation</w:t>
            </w:r>
          </w:p>
        </w:tc>
        <w:tc>
          <w:tcPr>
            <w:tcW w:w="1898" w:type="dxa"/>
            <w:gridSpan w:val="4"/>
          </w:tcPr>
          <w:p w:rsidR="00946314" w:rsidRPr="009B0DE8" w:rsidRDefault="00FF2EB8" w:rsidP="001D54C8">
            <w:pPr>
              <w:pStyle w:val="ListParagraph"/>
              <w:spacing w:after="0" w:line="240" w:lineRule="auto"/>
              <w:ind w:left="0"/>
              <w:rPr>
                <w:rFonts w:ascii="Times New Roman" w:hAnsi="Times New Roman"/>
              </w:rPr>
            </w:pPr>
            <w:r>
              <w:rPr>
                <w:rFonts w:ascii="Times New Roman" w:hAnsi="Times New Roman"/>
                <w:b/>
                <w:color w:val="000000"/>
              </w:rPr>
              <w:t>5</w:t>
            </w:r>
            <w:r w:rsidR="00946314" w:rsidRPr="009B0DE8">
              <w:rPr>
                <w:rFonts w:ascii="Times New Roman" w:hAnsi="Times New Roman"/>
                <w:b/>
                <w:color w:val="000000"/>
              </w:rPr>
              <w:t xml:space="preserve"> Hours</w:t>
            </w:r>
          </w:p>
        </w:tc>
      </w:tr>
      <w:tr w:rsidR="00874CF2" w:rsidRPr="00874CF2" w:rsidTr="00505072">
        <w:tc>
          <w:tcPr>
            <w:tcW w:w="9481" w:type="dxa"/>
            <w:gridSpan w:val="8"/>
          </w:tcPr>
          <w:p w:rsidR="00946314" w:rsidRPr="008F59B8" w:rsidRDefault="00965D64" w:rsidP="00965D64">
            <w:pPr>
              <w:rPr>
                <w:rFonts w:ascii="Times New Roman" w:hAnsi="Times New Roman"/>
                <w:sz w:val="20"/>
                <w:szCs w:val="20"/>
              </w:rPr>
            </w:pPr>
            <w:r w:rsidRPr="008F59B8">
              <w:rPr>
                <w:rFonts w:ascii="Times New Roman" w:hAnsi="Times New Roman"/>
                <w:sz w:val="20"/>
                <w:szCs w:val="20"/>
                <w:lang w:val="en-IN"/>
              </w:rPr>
              <w:t>Finite difference operators</w:t>
            </w:r>
            <w:r w:rsidR="00523988" w:rsidRPr="008F59B8">
              <w:rPr>
                <w:rFonts w:ascii="Times New Roman" w:hAnsi="Times New Roman"/>
                <w:sz w:val="20"/>
                <w:szCs w:val="20"/>
                <w:lang w:val="en-IN"/>
              </w:rPr>
              <w:t xml:space="preserve"> </w:t>
            </w:r>
            <w:r w:rsidRPr="008F59B8">
              <w:rPr>
                <w:rFonts w:ascii="Times New Roman" w:hAnsi="Times New Roman"/>
                <w:sz w:val="20"/>
                <w:szCs w:val="20"/>
                <w:lang w:val="en-IN"/>
              </w:rPr>
              <w:t>- Newton’s Forward-Newton’s Backward</w:t>
            </w:r>
            <w:r w:rsidR="009A3ED4" w:rsidRPr="008F59B8">
              <w:rPr>
                <w:rFonts w:ascii="Times New Roman" w:hAnsi="Times New Roman"/>
                <w:sz w:val="20"/>
                <w:szCs w:val="20"/>
                <w:lang w:val="en-IN"/>
              </w:rPr>
              <w:t xml:space="preserve"> interpolation formulae</w:t>
            </w:r>
            <w:r w:rsidRPr="008F59B8">
              <w:rPr>
                <w:rFonts w:ascii="Times New Roman" w:hAnsi="Times New Roman"/>
                <w:sz w:val="20"/>
                <w:szCs w:val="20"/>
                <w:lang w:val="en-IN"/>
              </w:rPr>
              <w:t xml:space="preserve">- Central differences-Stirling’s interpolation - Lagrange’s interpolation – Inverse Interpolation-Newton’s divided difference - Interpolation with cubic splines. </w:t>
            </w:r>
          </w:p>
        </w:tc>
      </w:tr>
      <w:tr w:rsidR="00B87CA9" w:rsidRPr="009B0DE8" w:rsidTr="00505072">
        <w:trPr>
          <w:gridAfter w:val="1"/>
          <w:wAfter w:w="10" w:type="dxa"/>
        </w:trPr>
        <w:tc>
          <w:tcPr>
            <w:tcW w:w="2746" w:type="dxa"/>
            <w:gridSpan w:val="2"/>
          </w:tcPr>
          <w:p w:rsidR="00B87CA9" w:rsidRPr="009B0DE8" w:rsidRDefault="00B87CA9" w:rsidP="00B87CA9">
            <w:pPr>
              <w:pStyle w:val="ListParagraph"/>
              <w:spacing w:after="0" w:line="240" w:lineRule="auto"/>
              <w:ind w:left="0"/>
              <w:rPr>
                <w:rFonts w:ascii="Times New Roman" w:hAnsi="Times New Roman"/>
                <w:b/>
                <w:color w:val="0000FF"/>
              </w:rPr>
            </w:pPr>
            <w:r>
              <w:rPr>
                <w:rFonts w:ascii="Times New Roman" w:hAnsi="Times New Roman"/>
                <w:b/>
                <w:color w:val="0000FF"/>
              </w:rPr>
              <w:t>Module No. 4</w:t>
            </w:r>
          </w:p>
        </w:tc>
        <w:tc>
          <w:tcPr>
            <w:tcW w:w="4827" w:type="dxa"/>
          </w:tcPr>
          <w:p w:rsidR="00B87CA9" w:rsidRPr="009B0DE8" w:rsidRDefault="00B87CA9" w:rsidP="00505072">
            <w:pPr>
              <w:pStyle w:val="ListParagraph"/>
              <w:spacing w:after="0" w:line="240" w:lineRule="auto"/>
              <w:ind w:left="0"/>
              <w:jc w:val="both"/>
              <w:rPr>
                <w:rFonts w:ascii="Times New Roman" w:hAnsi="Times New Roman"/>
              </w:rPr>
            </w:pPr>
            <w:r w:rsidRPr="00965D64">
              <w:rPr>
                <w:rFonts w:ascii="Times New Roman" w:hAnsi="Times New Roman"/>
                <w:b/>
                <w:bCs/>
                <w:color w:val="000000"/>
                <w:lang w:val="en-IN"/>
              </w:rPr>
              <w:t>Numerical Differentiation and Integration</w:t>
            </w:r>
          </w:p>
        </w:tc>
        <w:tc>
          <w:tcPr>
            <w:tcW w:w="1898" w:type="dxa"/>
            <w:gridSpan w:val="4"/>
          </w:tcPr>
          <w:p w:rsidR="00B87CA9" w:rsidRPr="009B0DE8" w:rsidRDefault="00B87CA9" w:rsidP="00B87CA9">
            <w:pPr>
              <w:pStyle w:val="ListParagraph"/>
              <w:spacing w:after="0" w:line="240" w:lineRule="auto"/>
              <w:ind w:left="0"/>
              <w:rPr>
                <w:rFonts w:ascii="Times New Roman" w:hAnsi="Times New Roman"/>
              </w:rPr>
            </w:pPr>
            <w:r>
              <w:rPr>
                <w:rFonts w:ascii="Times New Roman" w:hAnsi="Times New Roman"/>
                <w:b/>
                <w:color w:val="000000"/>
              </w:rPr>
              <w:t>4</w:t>
            </w:r>
            <w:r w:rsidRPr="009B0DE8">
              <w:rPr>
                <w:rFonts w:ascii="Times New Roman" w:hAnsi="Times New Roman"/>
                <w:b/>
                <w:color w:val="000000"/>
              </w:rPr>
              <w:t xml:space="preserve"> Hours</w:t>
            </w:r>
          </w:p>
        </w:tc>
      </w:tr>
      <w:tr w:rsidR="00946314" w:rsidRPr="009B0DE8" w:rsidTr="00505072">
        <w:tc>
          <w:tcPr>
            <w:tcW w:w="9481" w:type="dxa"/>
            <w:gridSpan w:val="8"/>
          </w:tcPr>
          <w:p w:rsidR="00946314" w:rsidRDefault="00055750" w:rsidP="00641082">
            <w:pPr>
              <w:pStyle w:val="BodyText2"/>
              <w:jc w:val="both"/>
              <w:rPr>
                <w:lang w:val="en-IN"/>
              </w:rPr>
            </w:pPr>
            <w:r w:rsidRPr="008F59B8">
              <w:rPr>
                <w:sz w:val="20"/>
                <w:lang w:val="en-IN"/>
              </w:rPr>
              <w:t xml:space="preserve">Numerical differentiation with interpolation polynomials-maxima and minima for tabulated </w:t>
            </w:r>
            <w:r w:rsidR="008F59B8" w:rsidRPr="008F59B8">
              <w:rPr>
                <w:sz w:val="20"/>
                <w:lang w:val="en-IN"/>
              </w:rPr>
              <w:t>Values</w:t>
            </w:r>
            <w:r w:rsidRPr="008F59B8">
              <w:rPr>
                <w:sz w:val="20"/>
                <w:lang w:val="en-IN"/>
              </w:rPr>
              <w:t>-Trapezoidal rule, Simpsons 1/3rd and 3/8</w:t>
            </w:r>
            <w:r w:rsidRPr="008F59B8">
              <w:rPr>
                <w:sz w:val="20"/>
                <w:vertAlign w:val="superscript"/>
                <w:lang w:val="en-IN"/>
              </w:rPr>
              <w:t>th</w:t>
            </w:r>
            <w:r w:rsidRPr="008F59B8">
              <w:rPr>
                <w:sz w:val="20"/>
                <w:lang w:val="en-IN"/>
              </w:rPr>
              <w:t xml:space="preserve"> </w:t>
            </w:r>
            <w:r w:rsidR="00641082" w:rsidRPr="008F59B8">
              <w:rPr>
                <w:sz w:val="20"/>
                <w:lang w:val="en-IN"/>
              </w:rPr>
              <w:t>rules</w:t>
            </w:r>
            <w:r w:rsidRPr="008F59B8">
              <w:rPr>
                <w:sz w:val="20"/>
                <w:lang w:val="en-IN"/>
              </w:rPr>
              <w:t>. Two and Three point Gaussian quadrature formula</w:t>
            </w:r>
            <w:r w:rsidRPr="00874CF2">
              <w:rPr>
                <w:lang w:val="en-IN"/>
              </w:rPr>
              <w:t>.</w:t>
            </w:r>
          </w:p>
          <w:p w:rsidR="00505072" w:rsidRDefault="00505072" w:rsidP="00641082">
            <w:pPr>
              <w:pStyle w:val="BodyText2"/>
              <w:jc w:val="both"/>
              <w:rPr>
                <w:lang w:val="en-IN"/>
              </w:rPr>
            </w:pPr>
          </w:p>
          <w:p w:rsidR="00505072" w:rsidRPr="00874CF2" w:rsidRDefault="00505072" w:rsidP="00641082">
            <w:pPr>
              <w:pStyle w:val="BodyText2"/>
              <w:jc w:val="both"/>
            </w:pPr>
          </w:p>
        </w:tc>
      </w:tr>
      <w:tr w:rsidR="00B87CA9" w:rsidRPr="009B0DE8" w:rsidTr="00505072">
        <w:trPr>
          <w:gridAfter w:val="1"/>
          <w:wAfter w:w="10" w:type="dxa"/>
        </w:trPr>
        <w:tc>
          <w:tcPr>
            <w:tcW w:w="2682" w:type="dxa"/>
          </w:tcPr>
          <w:p w:rsidR="00B87CA9" w:rsidRPr="009B0DE8" w:rsidRDefault="00B87CA9" w:rsidP="00B87CA9">
            <w:pPr>
              <w:autoSpaceDE w:val="0"/>
              <w:autoSpaceDN w:val="0"/>
              <w:adjustRightInd w:val="0"/>
              <w:spacing w:after="0"/>
              <w:jc w:val="both"/>
              <w:rPr>
                <w:rFonts w:ascii="Times New Roman" w:hAnsi="Times New Roman"/>
              </w:rPr>
            </w:pPr>
            <w:r>
              <w:rPr>
                <w:rFonts w:ascii="Times New Roman" w:hAnsi="Times New Roman"/>
                <w:b/>
                <w:color w:val="0000FF"/>
              </w:rPr>
              <w:t>Module No. 5</w:t>
            </w:r>
          </w:p>
        </w:tc>
        <w:tc>
          <w:tcPr>
            <w:tcW w:w="4891" w:type="dxa"/>
            <w:gridSpan w:val="2"/>
          </w:tcPr>
          <w:p w:rsidR="00B87CA9" w:rsidRPr="00055750" w:rsidRDefault="00505072" w:rsidP="00505072">
            <w:pPr>
              <w:autoSpaceDE w:val="0"/>
              <w:autoSpaceDN w:val="0"/>
              <w:adjustRightInd w:val="0"/>
              <w:spacing w:after="0"/>
              <w:ind w:right="-160"/>
              <w:rPr>
                <w:rFonts w:ascii="Times New Roman" w:hAnsi="Times New Roman"/>
                <w:b/>
                <w:bCs/>
                <w:lang w:val="en-IN"/>
              </w:rPr>
            </w:pPr>
            <w:r>
              <w:rPr>
                <w:rFonts w:ascii="Times New Roman" w:hAnsi="Times New Roman"/>
                <w:b/>
                <w:bCs/>
                <w:color w:val="000000" w:themeColor="text1"/>
                <w:lang w:val="en-IN"/>
              </w:rPr>
              <w:t xml:space="preserve">Numerical Solution of Ordinary </w:t>
            </w:r>
            <w:r w:rsidR="00B87CA9" w:rsidRPr="006A3A81">
              <w:rPr>
                <w:rFonts w:ascii="Times New Roman" w:hAnsi="Times New Roman"/>
                <w:b/>
                <w:bCs/>
                <w:color w:val="000000" w:themeColor="text1"/>
                <w:lang w:val="en-IN"/>
              </w:rPr>
              <w:t>Differential Equations</w:t>
            </w:r>
          </w:p>
        </w:tc>
        <w:tc>
          <w:tcPr>
            <w:tcW w:w="1898" w:type="dxa"/>
            <w:gridSpan w:val="4"/>
          </w:tcPr>
          <w:p w:rsidR="00B87CA9" w:rsidRPr="009B0DE8" w:rsidRDefault="00B87CA9" w:rsidP="00B87CA9">
            <w:pPr>
              <w:pStyle w:val="ListParagraph"/>
              <w:spacing w:after="0" w:line="240" w:lineRule="auto"/>
              <w:ind w:left="0"/>
              <w:rPr>
                <w:rFonts w:ascii="Times New Roman" w:hAnsi="Times New Roman"/>
              </w:rPr>
            </w:pPr>
            <w:r>
              <w:rPr>
                <w:rFonts w:ascii="Times New Roman" w:hAnsi="Times New Roman"/>
                <w:b/>
                <w:color w:val="000000"/>
              </w:rPr>
              <w:t>6</w:t>
            </w:r>
            <w:r w:rsidRPr="009B0DE8">
              <w:rPr>
                <w:rFonts w:ascii="Times New Roman" w:hAnsi="Times New Roman"/>
                <w:b/>
                <w:color w:val="000000"/>
              </w:rPr>
              <w:t xml:space="preserve"> Hours</w:t>
            </w:r>
          </w:p>
        </w:tc>
      </w:tr>
      <w:tr w:rsidR="00055750" w:rsidRPr="009B0DE8" w:rsidTr="00505072">
        <w:tc>
          <w:tcPr>
            <w:tcW w:w="9481" w:type="dxa"/>
            <w:gridSpan w:val="8"/>
          </w:tcPr>
          <w:p w:rsidR="009A186A" w:rsidRDefault="00B8299A" w:rsidP="0095777D">
            <w:pPr>
              <w:autoSpaceDE w:val="0"/>
              <w:autoSpaceDN w:val="0"/>
              <w:adjustRightInd w:val="0"/>
              <w:spacing w:after="0"/>
              <w:jc w:val="both"/>
              <w:rPr>
                <w:rFonts w:ascii="Times New Roman" w:hAnsi="Times New Roman"/>
                <w:sz w:val="20"/>
                <w:szCs w:val="20"/>
                <w:lang w:val="en-IN"/>
              </w:rPr>
            </w:pPr>
            <w:r w:rsidRPr="006A3A81">
              <w:rPr>
                <w:rFonts w:ascii="Times New Roman" w:hAnsi="Times New Roman"/>
                <w:bCs/>
                <w:color w:val="000000" w:themeColor="text1"/>
                <w:sz w:val="20"/>
                <w:szCs w:val="20"/>
              </w:rPr>
              <w:t>Picard</w:t>
            </w:r>
            <w:r w:rsidRPr="006A3A81">
              <w:rPr>
                <w:rFonts w:ascii="Times New Roman" w:hAnsi="Times New Roman"/>
                <w:color w:val="000000" w:themeColor="text1"/>
                <w:sz w:val="20"/>
                <w:szCs w:val="20"/>
              </w:rPr>
              <w:t>’s method -</w:t>
            </w:r>
            <w:r w:rsidRPr="006A3A81">
              <w:rPr>
                <w:rFonts w:ascii="Times New Roman" w:hAnsi="Times New Roman"/>
                <w:color w:val="000000" w:themeColor="text1"/>
                <w:sz w:val="20"/>
                <w:szCs w:val="20"/>
                <w:lang w:val="en-IN"/>
              </w:rPr>
              <w:t xml:space="preserve">Taylor series method </w:t>
            </w:r>
            <w:r w:rsidR="00754E3B" w:rsidRPr="008F59B8">
              <w:rPr>
                <w:rFonts w:ascii="Times New Roman" w:hAnsi="Times New Roman"/>
                <w:sz w:val="20"/>
                <w:szCs w:val="20"/>
              </w:rPr>
              <w:t>-</w:t>
            </w:r>
            <w:r w:rsidR="00055750" w:rsidRPr="008F59B8">
              <w:rPr>
                <w:rFonts w:ascii="Times New Roman" w:hAnsi="Times New Roman"/>
                <w:sz w:val="20"/>
                <w:szCs w:val="20"/>
                <w:lang w:val="en-IN"/>
              </w:rPr>
              <w:t xml:space="preserve"> Fourth order Runge-Kutta </w:t>
            </w:r>
            <w:r w:rsidR="00641082" w:rsidRPr="008F59B8">
              <w:rPr>
                <w:rFonts w:ascii="Times New Roman" w:hAnsi="Times New Roman"/>
                <w:sz w:val="20"/>
                <w:szCs w:val="20"/>
                <w:lang w:val="en-IN"/>
              </w:rPr>
              <w:t>method</w:t>
            </w:r>
            <w:r w:rsidR="00055750" w:rsidRPr="008F59B8">
              <w:rPr>
                <w:rFonts w:ascii="Times New Roman" w:hAnsi="Times New Roman"/>
                <w:sz w:val="20"/>
                <w:szCs w:val="20"/>
                <w:lang w:val="en-IN"/>
              </w:rPr>
              <w:t>. Finite difference solution for the second order ordinary differential equations.</w:t>
            </w:r>
          </w:p>
          <w:p w:rsidR="00505072" w:rsidRPr="00311EE4" w:rsidRDefault="00505072" w:rsidP="0095777D">
            <w:pPr>
              <w:autoSpaceDE w:val="0"/>
              <w:autoSpaceDN w:val="0"/>
              <w:adjustRightInd w:val="0"/>
              <w:spacing w:after="0"/>
              <w:jc w:val="both"/>
              <w:rPr>
                <w:rFonts w:ascii="Times New Roman" w:hAnsi="Times New Roman"/>
                <w:sz w:val="20"/>
                <w:szCs w:val="20"/>
                <w:lang w:val="en-IN"/>
              </w:rPr>
            </w:pPr>
          </w:p>
        </w:tc>
      </w:tr>
      <w:tr w:rsidR="00B87CA9" w:rsidRPr="009B0DE8" w:rsidTr="00505072">
        <w:trPr>
          <w:gridAfter w:val="1"/>
          <w:wAfter w:w="10" w:type="dxa"/>
        </w:trPr>
        <w:tc>
          <w:tcPr>
            <w:tcW w:w="2682" w:type="dxa"/>
          </w:tcPr>
          <w:p w:rsidR="00B87CA9" w:rsidRPr="009B0DE8" w:rsidRDefault="00B87CA9" w:rsidP="00B87CA9">
            <w:pPr>
              <w:autoSpaceDE w:val="0"/>
              <w:autoSpaceDN w:val="0"/>
              <w:adjustRightInd w:val="0"/>
              <w:spacing w:after="0"/>
              <w:jc w:val="both"/>
              <w:rPr>
                <w:rFonts w:ascii="Times New Roman" w:hAnsi="Times New Roman"/>
              </w:rPr>
            </w:pPr>
            <w:r>
              <w:rPr>
                <w:rFonts w:ascii="Times New Roman" w:hAnsi="Times New Roman"/>
                <w:b/>
                <w:color w:val="0000FF"/>
              </w:rPr>
              <w:t>Module No. 6</w:t>
            </w:r>
          </w:p>
        </w:tc>
        <w:tc>
          <w:tcPr>
            <w:tcW w:w="4891" w:type="dxa"/>
            <w:gridSpan w:val="2"/>
          </w:tcPr>
          <w:p w:rsidR="00B87CA9" w:rsidRPr="00830D87" w:rsidRDefault="00B87CA9" w:rsidP="00505072">
            <w:pPr>
              <w:autoSpaceDE w:val="0"/>
              <w:autoSpaceDN w:val="0"/>
              <w:adjustRightInd w:val="0"/>
              <w:spacing w:after="0"/>
              <w:ind w:right="-160"/>
              <w:rPr>
                <w:rFonts w:ascii="Times New Roman" w:hAnsi="Times New Roman"/>
                <w:b/>
                <w:bCs/>
                <w:color w:val="FF0000"/>
                <w:lang w:val="en-IN"/>
              </w:rPr>
            </w:pPr>
            <w:r w:rsidRPr="006A3A81">
              <w:rPr>
                <w:rFonts w:ascii="Times New Roman" w:hAnsi="Times New Roman"/>
                <w:b/>
                <w:bCs/>
                <w:color w:val="000000" w:themeColor="text1"/>
                <w:lang w:val="en-IN"/>
              </w:rPr>
              <w:t xml:space="preserve">Numerical Solution Partial Differential Equations                       </w:t>
            </w:r>
          </w:p>
        </w:tc>
        <w:tc>
          <w:tcPr>
            <w:tcW w:w="1898" w:type="dxa"/>
            <w:gridSpan w:val="4"/>
          </w:tcPr>
          <w:p w:rsidR="00B87CA9" w:rsidRPr="009B0DE8" w:rsidRDefault="00B87CA9" w:rsidP="00B87CA9">
            <w:pPr>
              <w:pStyle w:val="ListParagraph"/>
              <w:spacing w:after="0" w:line="240" w:lineRule="auto"/>
              <w:ind w:left="0"/>
              <w:rPr>
                <w:rFonts w:ascii="Times New Roman" w:hAnsi="Times New Roman"/>
              </w:rPr>
            </w:pPr>
            <w:r>
              <w:rPr>
                <w:rFonts w:ascii="Times New Roman" w:hAnsi="Times New Roman"/>
                <w:b/>
                <w:color w:val="000000"/>
              </w:rPr>
              <w:t>6</w:t>
            </w:r>
            <w:r w:rsidRPr="009B0DE8">
              <w:rPr>
                <w:rFonts w:ascii="Times New Roman" w:hAnsi="Times New Roman"/>
                <w:b/>
                <w:color w:val="000000"/>
              </w:rPr>
              <w:t xml:space="preserve"> Hours</w:t>
            </w:r>
          </w:p>
        </w:tc>
      </w:tr>
      <w:tr w:rsidR="00B87CA9" w:rsidRPr="009B0DE8" w:rsidTr="00505072">
        <w:tc>
          <w:tcPr>
            <w:tcW w:w="9481" w:type="dxa"/>
            <w:gridSpan w:val="8"/>
          </w:tcPr>
          <w:p w:rsidR="00B87CA9" w:rsidRPr="00830D87" w:rsidRDefault="00B87CA9" w:rsidP="00B87CA9">
            <w:pPr>
              <w:rPr>
                <w:rFonts w:ascii="Times New Roman" w:hAnsi="Times New Roman"/>
                <w:b/>
                <w:color w:val="FF0000"/>
                <w:sz w:val="20"/>
                <w:szCs w:val="20"/>
              </w:rPr>
            </w:pPr>
            <w:r>
              <w:rPr>
                <w:rFonts w:ascii="Times New Roman" w:hAnsi="Times New Roman"/>
                <w:sz w:val="20"/>
                <w:szCs w:val="20"/>
                <w:lang w:val="en-IN"/>
              </w:rPr>
              <w:t xml:space="preserve">Finite Difference Method </w:t>
            </w:r>
            <w:r w:rsidRPr="008F59B8">
              <w:rPr>
                <w:rFonts w:ascii="Times New Roman" w:hAnsi="Times New Roman"/>
                <w:sz w:val="20"/>
                <w:szCs w:val="20"/>
                <w:lang w:val="en-IN"/>
              </w:rPr>
              <w:t xml:space="preserve"> partial differential equations - Laplace equation  -  Libman’s Method - One dimensional heat equation - Schmidt explicit method - Crank-Nicolson implicit method - One dimensional wave equation - Explicit method</w:t>
            </w:r>
          </w:p>
        </w:tc>
      </w:tr>
      <w:tr w:rsidR="00B87CA9" w:rsidRPr="009B0DE8" w:rsidTr="00505072">
        <w:tc>
          <w:tcPr>
            <w:tcW w:w="9481" w:type="dxa"/>
            <w:gridSpan w:val="8"/>
          </w:tcPr>
          <w:p w:rsidR="00B87CA9" w:rsidRPr="009B0DE8" w:rsidRDefault="00B87CA9" w:rsidP="00B87CA9">
            <w:pPr>
              <w:pStyle w:val="ListParagraph"/>
              <w:spacing w:after="0" w:line="240" w:lineRule="auto"/>
              <w:ind w:left="0"/>
              <w:rPr>
                <w:rFonts w:ascii="Times New Roman" w:hAnsi="Times New Roman"/>
                <w:b/>
                <w:color w:val="0000FF"/>
              </w:rPr>
            </w:pPr>
            <w:r>
              <w:rPr>
                <w:rFonts w:ascii="Times New Roman" w:hAnsi="Times New Roman"/>
                <w:b/>
                <w:color w:val="0000FF"/>
              </w:rPr>
              <w:t>Text Book</w:t>
            </w:r>
          </w:p>
          <w:p w:rsidR="00B87CA9" w:rsidRPr="008F59B8" w:rsidRDefault="00B87CA9" w:rsidP="00B87CA9">
            <w:pPr>
              <w:pStyle w:val="ListParagraph"/>
              <w:numPr>
                <w:ilvl w:val="0"/>
                <w:numId w:val="3"/>
              </w:numPr>
              <w:rPr>
                <w:rFonts w:ascii="Times New Roman" w:hAnsi="Times New Roman"/>
                <w:sz w:val="20"/>
                <w:szCs w:val="20"/>
                <w:lang w:val="en-IN"/>
              </w:rPr>
            </w:pPr>
            <w:r w:rsidRPr="008F59B8">
              <w:rPr>
                <w:rFonts w:ascii="Times New Roman" w:hAnsi="Times New Roman"/>
                <w:sz w:val="20"/>
                <w:szCs w:val="20"/>
                <w:lang w:val="en-IN"/>
              </w:rPr>
              <w:t>Steven C. Chapra and Ra P. Canale, Numerical Methods for Engineers with Programming and Software Applications, 7th Edition, Tata McGraw Hill, 2014.</w:t>
            </w:r>
          </w:p>
        </w:tc>
      </w:tr>
      <w:tr w:rsidR="00B87CA9" w:rsidRPr="009B0DE8" w:rsidTr="00505072">
        <w:tc>
          <w:tcPr>
            <w:tcW w:w="9481" w:type="dxa"/>
            <w:gridSpan w:val="8"/>
          </w:tcPr>
          <w:p w:rsidR="00B87CA9" w:rsidRPr="009B0DE8" w:rsidRDefault="00B87CA9" w:rsidP="00B87CA9">
            <w:pPr>
              <w:pStyle w:val="ListParagraph"/>
              <w:spacing w:after="0" w:line="240" w:lineRule="auto"/>
              <w:ind w:left="0"/>
              <w:rPr>
                <w:rFonts w:ascii="Times New Roman" w:hAnsi="Times New Roman"/>
                <w:b/>
                <w:color w:val="0000FF"/>
              </w:rPr>
            </w:pPr>
            <w:r w:rsidRPr="009B0DE8">
              <w:rPr>
                <w:rFonts w:ascii="Times New Roman" w:hAnsi="Times New Roman"/>
                <w:b/>
                <w:color w:val="0000FF"/>
              </w:rPr>
              <w:t>References</w:t>
            </w:r>
          </w:p>
          <w:p w:rsidR="00B87CA9" w:rsidRDefault="00B87CA9" w:rsidP="00B87CA9">
            <w:pPr>
              <w:numPr>
                <w:ilvl w:val="0"/>
                <w:numId w:val="2"/>
              </w:numPr>
              <w:spacing w:before="100" w:beforeAutospacing="1" w:after="0" w:line="240" w:lineRule="auto"/>
              <w:jc w:val="both"/>
              <w:rPr>
                <w:rFonts w:ascii="Times New Roman" w:hAnsi="Times New Roman"/>
                <w:sz w:val="20"/>
                <w:szCs w:val="20"/>
                <w:lang w:val="en-IN"/>
              </w:rPr>
            </w:pPr>
            <w:r w:rsidRPr="008F59B8">
              <w:rPr>
                <w:rFonts w:ascii="Times New Roman" w:hAnsi="Times New Roman"/>
                <w:sz w:val="20"/>
                <w:szCs w:val="20"/>
                <w:lang w:val="en-IN"/>
              </w:rPr>
              <w:t>M. K. Jain, S. R. K. Iyengar and R. K. Jain, Numerical Methods for Scientific and Engineering, New Age International Ltd., 5th Edition, 2010.</w:t>
            </w:r>
          </w:p>
          <w:p w:rsidR="00FB7CF0" w:rsidRPr="008F59B8" w:rsidRDefault="00FB7CF0" w:rsidP="00FB7CF0">
            <w:pPr>
              <w:numPr>
                <w:ilvl w:val="0"/>
                <w:numId w:val="2"/>
              </w:numPr>
              <w:spacing w:before="100" w:beforeAutospacing="1" w:after="0" w:line="240" w:lineRule="auto"/>
              <w:jc w:val="both"/>
              <w:rPr>
                <w:rFonts w:ascii="Times New Roman" w:hAnsi="Times New Roman"/>
                <w:sz w:val="20"/>
                <w:szCs w:val="20"/>
                <w:lang w:val="en-IN"/>
              </w:rPr>
            </w:pPr>
            <w:r w:rsidRPr="00FB7CF0">
              <w:rPr>
                <w:rFonts w:ascii="Times New Roman" w:hAnsi="Times New Roman"/>
                <w:sz w:val="20"/>
                <w:szCs w:val="20"/>
                <w:lang w:val="en-IN"/>
              </w:rPr>
              <w:t xml:space="preserve">G. D. Smith, Numerical Solution of Partial Differential Equations: Finite Difference Methods, Third </w:t>
            </w:r>
            <w:r w:rsidRPr="00FB7CF0">
              <w:rPr>
                <w:rFonts w:ascii="Times New Roman" w:hAnsi="Times New Roman"/>
                <w:sz w:val="20"/>
                <w:szCs w:val="20"/>
                <w:lang w:val="en-IN"/>
              </w:rPr>
              <w:lastRenderedPageBreak/>
              <w:t>Edition, Oxford University Press, 1985</w:t>
            </w:r>
            <w:r w:rsidR="00E44A61">
              <w:rPr>
                <w:rFonts w:ascii="Times New Roman" w:hAnsi="Times New Roman"/>
                <w:sz w:val="20"/>
                <w:szCs w:val="20"/>
                <w:lang w:val="en-IN"/>
              </w:rPr>
              <w:t>.</w:t>
            </w:r>
          </w:p>
          <w:p w:rsidR="00B87CA9" w:rsidRPr="008F59B8" w:rsidRDefault="00B87CA9" w:rsidP="00B87CA9">
            <w:pPr>
              <w:numPr>
                <w:ilvl w:val="0"/>
                <w:numId w:val="2"/>
              </w:numPr>
              <w:spacing w:before="100" w:beforeAutospacing="1" w:after="0" w:line="240" w:lineRule="auto"/>
              <w:jc w:val="both"/>
              <w:rPr>
                <w:rFonts w:ascii="Times New Roman" w:hAnsi="Times New Roman"/>
                <w:sz w:val="20"/>
                <w:szCs w:val="20"/>
                <w:lang w:val="en-IN"/>
              </w:rPr>
            </w:pPr>
            <w:r w:rsidRPr="008F59B8">
              <w:rPr>
                <w:rFonts w:ascii="Times New Roman" w:hAnsi="Times New Roman"/>
                <w:sz w:val="20"/>
                <w:szCs w:val="20"/>
                <w:lang w:val="en-IN"/>
              </w:rPr>
              <w:t>C. F. Gerald and P.V. Wheatley Applied Numerical Analysis, Addition-Wesley, 7th Edition, 2004.</w:t>
            </w:r>
          </w:p>
          <w:p w:rsidR="00B87CA9" w:rsidRPr="008F59B8" w:rsidRDefault="00B87CA9" w:rsidP="00B87CA9">
            <w:pPr>
              <w:numPr>
                <w:ilvl w:val="0"/>
                <w:numId w:val="2"/>
              </w:numPr>
              <w:spacing w:before="100" w:beforeAutospacing="1" w:after="0" w:line="240" w:lineRule="auto"/>
              <w:jc w:val="both"/>
              <w:rPr>
                <w:rFonts w:ascii="Times New Roman" w:hAnsi="Times New Roman"/>
                <w:sz w:val="20"/>
                <w:szCs w:val="20"/>
                <w:lang w:val="en-IN"/>
              </w:rPr>
            </w:pPr>
            <w:r w:rsidRPr="008F59B8">
              <w:rPr>
                <w:rFonts w:ascii="Cambria" w:hAnsi="Cambria" w:cs="Cambria"/>
                <w:sz w:val="20"/>
                <w:szCs w:val="20"/>
                <w:lang w:val="en-IN" w:eastAsia="en-IN"/>
              </w:rPr>
              <w:t>S. S. Sastry, Introductory Methods of Numerical Analysis, PHI Pvt. Ltd., 5th Edition, New Delhi,</w:t>
            </w:r>
            <w:r w:rsidRPr="008F59B8">
              <w:rPr>
                <w:rFonts w:ascii="Times New Roman" w:hAnsi="Times New Roman"/>
                <w:sz w:val="20"/>
                <w:szCs w:val="20"/>
                <w:lang w:val="en-IN"/>
              </w:rPr>
              <w:t xml:space="preserve"> </w:t>
            </w:r>
            <w:r w:rsidRPr="008F59B8">
              <w:rPr>
                <w:rFonts w:ascii="Cambria" w:hAnsi="Cambria" w:cs="Cambria"/>
                <w:sz w:val="20"/>
                <w:szCs w:val="20"/>
                <w:lang w:val="en-IN" w:eastAsia="en-IN"/>
              </w:rPr>
              <w:t>2009.</w:t>
            </w:r>
          </w:p>
          <w:p w:rsidR="00B87CA9" w:rsidRPr="008F59B8" w:rsidRDefault="00B87CA9" w:rsidP="00B87CA9">
            <w:pPr>
              <w:numPr>
                <w:ilvl w:val="0"/>
                <w:numId w:val="2"/>
              </w:numPr>
              <w:spacing w:before="100" w:beforeAutospacing="1" w:after="0" w:line="240" w:lineRule="auto"/>
              <w:jc w:val="both"/>
              <w:rPr>
                <w:rFonts w:ascii="Times New Roman" w:hAnsi="Times New Roman"/>
                <w:sz w:val="20"/>
                <w:szCs w:val="20"/>
                <w:lang w:val="en-IN"/>
              </w:rPr>
            </w:pPr>
            <w:r w:rsidRPr="008F59B8">
              <w:rPr>
                <w:rFonts w:ascii="Cambria" w:hAnsi="Cambria" w:cs="Cambria"/>
                <w:sz w:val="20"/>
                <w:szCs w:val="20"/>
                <w:lang w:val="en-IN" w:eastAsia="en-IN"/>
              </w:rPr>
              <w:t>W.Y. Yang, W. Cao, T.S. Chung and J. Morris, Applied Numerical Methods Using MATLAB,</w:t>
            </w:r>
            <w:r w:rsidRPr="008F59B8">
              <w:rPr>
                <w:rFonts w:ascii="Times New Roman" w:hAnsi="Times New Roman"/>
                <w:sz w:val="20"/>
                <w:szCs w:val="20"/>
                <w:lang w:val="en-IN"/>
              </w:rPr>
              <w:t xml:space="preserve"> </w:t>
            </w:r>
            <w:r w:rsidRPr="008F59B8">
              <w:rPr>
                <w:rFonts w:ascii="Cambria" w:hAnsi="Cambria" w:cs="Cambria"/>
                <w:sz w:val="20"/>
                <w:szCs w:val="20"/>
                <w:lang w:val="en-IN" w:eastAsia="en-IN"/>
              </w:rPr>
              <w:t xml:space="preserve">Wiley India Edition., 2007. </w:t>
            </w:r>
          </w:p>
          <w:p w:rsidR="00B87CA9" w:rsidRPr="00D87473" w:rsidRDefault="00B87CA9" w:rsidP="00B87CA9">
            <w:pPr>
              <w:numPr>
                <w:ilvl w:val="0"/>
                <w:numId w:val="2"/>
              </w:numPr>
              <w:spacing w:before="100" w:beforeAutospacing="1" w:after="0" w:line="240" w:lineRule="auto"/>
              <w:jc w:val="both"/>
              <w:rPr>
                <w:rFonts w:ascii="Times New Roman" w:hAnsi="Times New Roman"/>
              </w:rPr>
            </w:pPr>
            <w:r w:rsidRPr="008F59B8">
              <w:rPr>
                <w:rFonts w:ascii="Cambria" w:hAnsi="Cambria" w:cs="Cambria"/>
                <w:sz w:val="20"/>
                <w:szCs w:val="20"/>
                <w:lang w:val="en-IN" w:eastAsia="en-IN"/>
              </w:rPr>
              <w:t>R. L. Burden and J. D. Faires, Numerical Analysis, 4th Edition, Brooks Cole, 2012.</w:t>
            </w:r>
          </w:p>
        </w:tc>
      </w:tr>
      <w:tr w:rsidR="00B87CA9" w:rsidRPr="009B0DE8" w:rsidTr="00505072">
        <w:tc>
          <w:tcPr>
            <w:tcW w:w="9481" w:type="dxa"/>
            <w:gridSpan w:val="8"/>
          </w:tcPr>
          <w:p w:rsidR="00B87CA9" w:rsidRPr="009B0DE8" w:rsidRDefault="00B87CA9" w:rsidP="00B87CA9">
            <w:pPr>
              <w:pStyle w:val="ListParagraph"/>
              <w:spacing w:after="0" w:line="240" w:lineRule="auto"/>
              <w:ind w:left="0"/>
              <w:rPr>
                <w:rFonts w:ascii="Times New Roman" w:hAnsi="Times New Roman"/>
                <w:b/>
                <w:color w:val="0000FF"/>
              </w:rPr>
            </w:pPr>
            <w:r w:rsidRPr="009B0DE8">
              <w:rPr>
                <w:rFonts w:ascii="Times New Roman" w:hAnsi="Times New Roman"/>
                <w:b/>
                <w:color w:val="0000FF"/>
              </w:rPr>
              <w:lastRenderedPageBreak/>
              <w:t>Laboratory exercises using MATLAB</w:t>
            </w:r>
          </w:p>
        </w:tc>
      </w:tr>
      <w:tr w:rsidR="00B87CA9" w:rsidRPr="009B0DE8" w:rsidTr="00505072">
        <w:tc>
          <w:tcPr>
            <w:tcW w:w="9481" w:type="dxa"/>
            <w:gridSpan w:val="8"/>
          </w:tcPr>
          <w:p w:rsidR="00B87CA9" w:rsidRPr="008F59B8" w:rsidRDefault="00B87CA9" w:rsidP="00B87CA9">
            <w:pPr>
              <w:pStyle w:val="BodyText2"/>
              <w:rPr>
                <w:sz w:val="20"/>
              </w:rPr>
            </w:pPr>
            <w:r w:rsidRPr="008F59B8">
              <w:rPr>
                <w:sz w:val="20"/>
              </w:rPr>
              <w:t xml:space="preserve">Understanding of the concepts through mathematics lab - 10 experiments such as </w:t>
            </w:r>
          </w:p>
          <w:p w:rsidR="00B87CA9" w:rsidRPr="008F59B8" w:rsidRDefault="00B87CA9" w:rsidP="00B87CA9">
            <w:pPr>
              <w:pStyle w:val="BodyText2"/>
              <w:numPr>
                <w:ilvl w:val="0"/>
                <w:numId w:val="17"/>
              </w:numPr>
              <w:rPr>
                <w:sz w:val="20"/>
                <w:lang w:val="en-IN"/>
              </w:rPr>
            </w:pPr>
            <w:r w:rsidRPr="008F59B8">
              <w:rPr>
                <w:sz w:val="20"/>
                <w:lang w:val="en-IN"/>
              </w:rPr>
              <w:t xml:space="preserve">Root Finding using Bracket Methods: Finding the mass of the bungee jumper. </w:t>
            </w:r>
          </w:p>
          <w:p w:rsidR="00B87CA9" w:rsidRPr="008F59B8" w:rsidRDefault="00B87CA9" w:rsidP="00B87CA9">
            <w:pPr>
              <w:pStyle w:val="BodyText2"/>
              <w:numPr>
                <w:ilvl w:val="0"/>
                <w:numId w:val="17"/>
              </w:numPr>
              <w:rPr>
                <w:sz w:val="20"/>
                <w:lang w:val="en-IN"/>
              </w:rPr>
            </w:pPr>
            <w:r w:rsidRPr="008F59B8">
              <w:rPr>
                <w:sz w:val="20"/>
                <w:lang w:val="en-IN"/>
              </w:rPr>
              <w:t xml:space="preserve">Root Finding using Open methods: Determining fluid flow through pipes and tubes </w:t>
            </w:r>
          </w:p>
          <w:p w:rsidR="00B87CA9" w:rsidRPr="008F59B8" w:rsidRDefault="00B87CA9" w:rsidP="00B87CA9">
            <w:pPr>
              <w:pStyle w:val="BodyText2"/>
              <w:numPr>
                <w:ilvl w:val="0"/>
                <w:numId w:val="17"/>
              </w:numPr>
              <w:rPr>
                <w:sz w:val="20"/>
                <w:lang w:val="en-IN"/>
              </w:rPr>
            </w:pPr>
            <w:r w:rsidRPr="008F59B8">
              <w:rPr>
                <w:sz w:val="20"/>
                <w:lang w:val="en-IN"/>
              </w:rPr>
              <w:t xml:space="preserve">Applications of Root Finding Methods: </w:t>
            </w:r>
            <w:r w:rsidRPr="008F59B8">
              <w:rPr>
                <w:sz w:val="20"/>
              </w:rPr>
              <w:t>Velocity of a Rocket</w:t>
            </w:r>
          </w:p>
          <w:p w:rsidR="00B87CA9" w:rsidRPr="008F59B8" w:rsidRDefault="00B87CA9" w:rsidP="00B87CA9">
            <w:pPr>
              <w:pStyle w:val="BodyText2"/>
              <w:numPr>
                <w:ilvl w:val="0"/>
                <w:numId w:val="17"/>
              </w:numPr>
              <w:rPr>
                <w:sz w:val="20"/>
                <w:lang w:val="en-IN"/>
              </w:rPr>
            </w:pPr>
            <w:r w:rsidRPr="008F59B8">
              <w:rPr>
                <w:sz w:val="20"/>
                <w:lang w:val="en-IN"/>
              </w:rPr>
              <w:t>Implementing Gauss Elimination</w:t>
            </w:r>
            <w:r w:rsidRPr="008F59B8">
              <w:rPr>
                <w:sz w:val="20"/>
              </w:rPr>
              <w:t xml:space="preserve"> to solve physical Problems.</w:t>
            </w:r>
          </w:p>
          <w:p w:rsidR="00B87CA9" w:rsidRPr="008F59B8" w:rsidRDefault="00B87CA9" w:rsidP="00B87CA9">
            <w:pPr>
              <w:pStyle w:val="BodyText2"/>
              <w:numPr>
                <w:ilvl w:val="0"/>
                <w:numId w:val="17"/>
              </w:numPr>
              <w:rPr>
                <w:sz w:val="20"/>
                <w:lang w:val="en-IN"/>
              </w:rPr>
            </w:pPr>
            <w:r w:rsidRPr="008F59B8">
              <w:rPr>
                <w:sz w:val="20"/>
              </w:rPr>
              <w:t>Heat conduction using Gauss-Siedel.</w:t>
            </w:r>
          </w:p>
          <w:p w:rsidR="00B87CA9" w:rsidRPr="008F59B8" w:rsidRDefault="00B87CA9" w:rsidP="00B87CA9">
            <w:pPr>
              <w:pStyle w:val="BodyText2"/>
              <w:numPr>
                <w:ilvl w:val="0"/>
                <w:numId w:val="17"/>
              </w:numPr>
              <w:rPr>
                <w:sz w:val="20"/>
                <w:lang w:val="en-IN"/>
              </w:rPr>
            </w:pPr>
            <w:r w:rsidRPr="008F59B8">
              <w:rPr>
                <w:sz w:val="20"/>
                <w:lang w:val="en-IN"/>
              </w:rPr>
              <w:t>Implementing the power method to evaluate the largest and smallest eigenvalues and their respective eigenvectors</w:t>
            </w:r>
          </w:p>
          <w:p w:rsidR="00B87CA9" w:rsidRPr="008F59B8" w:rsidRDefault="00B87CA9" w:rsidP="00B87CA9">
            <w:pPr>
              <w:pStyle w:val="BodyText2"/>
              <w:numPr>
                <w:ilvl w:val="0"/>
                <w:numId w:val="17"/>
              </w:numPr>
              <w:rPr>
                <w:sz w:val="20"/>
                <w:lang w:val="en-IN"/>
              </w:rPr>
            </w:pPr>
            <w:r w:rsidRPr="008F59B8">
              <w:rPr>
                <w:sz w:val="20"/>
                <w:lang w:val="en-IN"/>
              </w:rPr>
              <w:t>Applications of Eigenvalues in stability analysis/earthquakes etc.</w:t>
            </w:r>
          </w:p>
          <w:p w:rsidR="00B87CA9" w:rsidRPr="008F59B8" w:rsidRDefault="00B87CA9" w:rsidP="00B87CA9">
            <w:pPr>
              <w:pStyle w:val="BodyText2"/>
              <w:numPr>
                <w:ilvl w:val="0"/>
                <w:numId w:val="17"/>
              </w:numPr>
              <w:rPr>
                <w:sz w:val="20"/>
                <w:lang w:val="en-IN"/>
              </w:rPr>
            </w:pPr>
            <w:r w:rsidRPr="008F59B8">
              <w:rPr>
                <w:sz w:val="20"/>
                <w:lang w:val="en-IN"/>
              </w:rPr>
              <w:t xml:space="preserve">Implementing polynomial interpolation techniques: Applications to Truncated signals, </w:t>
            </w:r>
            <w:r w:rsidRPr="008F59B8">
              <w:rPr>
                <w:sz w:val="20"/>
              </w:rPr>
              <w:t xml:space="preserve">Growth Rate of Bacteria, Pollutant Uptake etc. </w:t>
            </w:r>
          </w:p>
          <w:p w:rsidR="00B87CA9" w:rsidRPr="008F59B8" w:rsidRDefault="00B87CA9" w:rsidP="00B87CA9">
            <w:pPr>
              <w:pStyle w:val="BodyText2"/>
              <w:numPr>
                <w:ilvl w:val="0"/>
                <w:numId w:val="17"/>
              </w:numPr>
              <w:rPr>
                <w:sz w:val="20"/>
                <w:lang w:val="en-IN"/>
              </w:rPr>
            </w:pPr>
            <w:r w:rsidRPr="008F59B8">
              <w:rPr>
                <w:sz w:val="20"/>
              </w:rPr>
              <w:t>Numerical Integration and Differentiation: Applications on Rate of Change, Area, Volume, Work</w:t>
            </w:r>
          </w:p>
          <w:p w:rsidR="00B87CA9" w:rsidRPr="008F59B8" w:rsidRDefault="00B87CA9" w:rsidP="00B87CA9">
            <w:pPr>
              <w:pStyle w:val="BodyText2"/>
              <w:numPr>
                <w:ilvl w:val="0"/>
                <w:numId w:val="17"/>
              </w:numPr>
              <w:rPr>
                <w:sz w:val="20"/>
                <w:lang w:val="en-IN"/>
              </w:rPr>
            </w:pPr>
            <w:r w:rsidRPr="008F59B8">
              <w:rPr>
                <w:sz w:val="20"/>
              </w:rPr>
              <w:t xml:space="preserve">Numerical Integration on Mass-Density etc. </w:t>
            </w:r>
          </w:p>
          <w:p w:rsidR="00B87CA9" w:rsidRPr="008F59B8" w:rsidRDefault="00B87CA9" w:rsidP="00B87CA9">
            <w:pPr>
              <w:pStyle w:val="BodyText2"/>
              <w:numPr>
                <w:ilvl w:val="0"/>
                <w:numId w:val="17"/>
              </w:numPr>
              <w:rPr>
                <w:sz w:val="20"/>
                <w:lang w:val="en-IN"/>
              </w:rPr>
            </w:pPr>
            <w:r w:rsidRPr="008F59B8">
              <w:rPr>
                <w:sz w:val="20"/>
                <w:lang w:val="en-IN"/>
              </w:rPr>
              <w:t>Numerical Solutions to Ordinary Differential Equations and Applications: Electrical Circuits, Mass Spring Systems etc.</w:t>
            </w:r>
          </w:p>
          <w:p w:rsidR="00B87CA9" w:rsidRPr="008F59B8" w:rsidRDefault="00B87CA9" w:rsidP="00B87CA9">
            <w:pPr>
              <w:pStyle w:val="BodyText2"/>
              <w:numPr>
                <w:ilvl w:val="0"/>
                <w:numId w:val="17"/>
              </w:numPr>
              <w:rPr>
                <w:sz w:val="20"/>
                <w:lang w:val="en-IN"/>
              </w:rPr>
            </w:pPr>
            <w:r w:rsidRPr="008F59B8">
              <w:rPr>
                <w:sz w:val="20"/>
                <w:lang w:val="en-IN"/>
              </w:rPr>
              <w:t xml:space="preserve">Numerical Solutions to Ordinary Differential Equations and Applications: </w:t>
            </w:r>
            <w:r w:rsidRPr="008F59B8">
              <w:rPr>
                <w:sz w:val="20"/>
              </w:rPr>
              <w:t>Diffusion–Reaction Problem, Heat Transfer in a Rod, etc.</w:t>
            </w:r>
          </w:p>
          <w:p w:rsidR="00B87CA9" w:rsidRPr="008D4B60" w:rsidRDefault="00B87CA9" w:rsidP="00B87CA9">
            <w:pPr>
              <w:pStyle w:val="BodyText2"/>
              <w:numPr>
                <w:ilvl w:val="0"/>
                <w:numId w:val="17"/>
              </w:numPr>
              <w:rPr>
                <w:lang w:val="en-IN"/>
              </w:rPr>
            </w:pPr>
            <w:r w:rsidRPr="008F59B8">
              <w:rPr>
                <w:sz w:val="20"/>
              </w:rPr>
              <w:t>Other applications related to Computer Science in domains such as computer vision, graphics, image processing and machine learning.</w:t>
            </w:r>
            <w:r>
              <w:t xml:space="preserve"> </w:t>
            </w:r>
          </w:p>
        </w:tc>
      </w:tr>
      <w:tr w:rsidR="00B87CA9" w:rsidRPr="009B0DE8" w:rsidTr="00505072">
        <w:tc>
          <w:tcPr>
            <w:tcW w:w="2746" w:type="dxa"/>
            <w:gridSpan w:val="2"/>
          </w:tcPr>
          <w:p w:rsidR="00B87CA9" w:rsidRPr="009B0DE8" w:rsidRDefault="00B87CA9" w:rsidP="00B87CA9">
            <w:pPr>
              <w:pStyle w:val="ListParagraph"/>
              <w:spacing w:after="0" w:line="240" w:lineRule="auto"/>
              <w:ind w:left="0"/>
              <w:rPr>
                <w:rFonts w:ascii="Times New Roman" w:hAnsi="Times New Roman"/>
                <w:b/>
                <w:color w:val="0000FF"/>
              </w:rPr>
            </w:pPr>
            <w:r w:rsidRPr="009B0DE8">
              <w:rPr>
                <w:rFonts w:ascii="Times New Roman" w:hAnsi="Times New Roman"/>
                <w:b/>
                <w:color w:val="0000FF"/>
              </w:rPr>
              <w:t>Mode of Evaluation</w:t>
            </w:r>
          </w:p>
        </w:tc>
        <w:tc>
          <w:tcPr>
            <w:tcW w:w="6735" w:type="dxa"/>
            <w:gridSpan w:val="6"/>
          </w:tcPr>
          <w:p w:rsidR="00B87CA9" w:rsidRDefault="00B87CA9" w:rsidP="00B87CA9">
            <w:pPr>
              <w:pStyle w:val="ListParagraph"/>
              <w:spacing w:after="0" w:line="240" w:lineRule="auto"/>
              <w:ind w:left="0"/>
              <w:rPr>
                <w:rFonts w:ascii="Times New Roman" w:hAnsi="Times New Roman"/>
              </w:rPr>
            </w:pPr>
            <w:r w:rsidRPr="009B0DE8">
              <w:rPr>
                <w:rFonts w:ascii="Times New Roman" w:hAnsi="Times New Roman"/>
              </w:rPr>
              <w:t>Continuous Assessment (Quizzes, CATs, Assignments</w:t>
            </w:r>
            <w:r>
              <w:rPr>
                <w:rFonts w:ascii="Times New Roman" w:hAnsi="Times New Roman"/>
              </w:rPr>
              <w:t xml:space="preserve"> </w:t>
            </w:r>
            <w:r w:rsidRPr="009B0DE8">
              <w:rPr>
                <w:rFonts w:ascii="Times New Roman" w:hAnsi="Times New Roman"/>
              </w:rPr>
              <w:t>etc.).</w:t>
            </w:r>
          </w:p>
          <w:tbl>
            <w:tblPr>
              <w:tblW w:w="3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0"/>
              <w:gridCol w:w="1580"/>
              <w:gridCol w:w="663"/>
            </w:tblGrid>
            <w:tr w:rsidR="00B87CA9" w:rsidRPr="000A7564" w:rsidTr="00E579AC">
              <w:trPr>
                <w:trHeight w:val="261"/>
              </w:trPr>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CAT-1</w:t>
                  </w:r>
                </w:p>
              </w:tc>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Weightage (in %)</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r w:rsidRPr="000A7564">
                    <w:rPr>
                      <w:rFonts w:eastAsia="Times New Roman" w:cs="Calibri"/>
                      <w:color w:val="000000"/>
                      <w:sz w:val="16"/>
                      <w:szCs w:val="16"/>
                      <w:lang w:val="en-IN" w:eastAsia="en-IN"/>
                    </w:rPr>
                    <w:t>20</w:t>
                  </w:r>
                </w:p>
              </w:tc>
            </w:tr>
            <w:tr w:rsidR="00B87CA9" w:rsidRPr="000A7564" w:rsidTr="00E579AC">
              <w:trPr>
                <w:trHeight w:val="124"/>
              </w:trPr>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CAT-2</w:t>
                  </w:r>
                </w:p>
              </w:tc>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Weightage (in %)</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r w:rsidRPr="000A7564">
                    <w:rPr>
                      <w:rFonts w:eastAsia="Times New Roman" w:cs="Calibri"/>
                      <w:color w:val="000000"/>
                      <w:sz w:val="16"/>
                      <w:szCs w:val="16"/>
                      <w:lang w:val="en-IN" w:eastAsia="en-IN"/>
                    </w:rPr>
                    <w:t>20</w:t>
                  </w:r>
                </w:p>
              </w:tc>
            </w:tr>
            <w:tr w:rsidR="00B87CA9" w:rsidRPr="000A7564" w:rsidTr="00E579AC">
              <w:trPr>
                <w:trHeight w:val="212"/>
              </w:trPr>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CAT-3</w:t>
                  </w:r>
                </w:p>
              </w:tc>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Weightage (in %)</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r w:rsidRPr="000A7564">
                    <w:rPr>
                      <w:rFonts w:eastAsia="Times New Roman" w:cs="Calibri"/>
                      <w:color w:val="000000"/>
                      <w:sz w:val="16"/>
                      <w:szCs w:val="16"/>
                      <w:lang w:val="en-IN" w:eastAsia="en-IN"/>
                    </w:rPr>
                    <w:t>20</w:t>
                  </w:r>
                </w:p>
              </w:tc>
            </w:tr>
            <w:tr w:rsidR="00B87CA9" w:rsidRPr="000A7564" w:rsidTr="00E579AC">
              <w:trPr>
                <w:trHeight w:val="129"/>
              </w:trPr>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Lab</w:t>
                  </w:r>
                </w:p>
              </w:tc>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Weightage (in %)</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r w:rsidRPr="000A7564">
                    <w:rPr>
                      <w:rFonts w:eastAsia="Times New Roman" w:cs="Calibri"/>
                      <w:color w:val="000000"/>
                      <w:sz w:val="16"/>
                      <w:szCs w:val="16"/>
                      <w:lang w:val="en-IN" w:eastAsia="en-IN"/>
                    </w:rPr>
                    <w:t>25</w:t>
                  </w:r>
                </w:p>
              </w:tc>
            </w:tr>
            <w:tr w:rsidR="00B87CA9" w:rsidRPr="000A7564" w:rsidTr="00E579AC">
              <w:trPr>
                <w:trHeight w:val="204"/>
              </w:trPr>
              <w:tc>
                <w:tcPr>
                  <w:tcW w:w="1580" w:type="dxa"/>
                  <w:shd w:val="clear" w:color="auto" w:fill="auto"/>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Assignment</w:t>
                  </w:r>
                  <w:r>
                    <w:rPr>
                      <w:rFonts w:eastAsia="Times New Roman" w:cs="Calibri"/>
                      <w:color w:val="000000"/>
                      <w:sz w:val="16"/>
                      <w:szCs w:val="16"/>
                      <w:lang w:val="en-IN" w:eastAsia="en-IN"/>
                    </w:rPr>
                    <w:t xml:space="preserve"> </w:t>
                  </w:r>
                </w:p>
              </w:tc>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Weightage (in %)</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r w:rsidRPr="000A7564">
                    <w:rPr>
                      <w:rFonts w:eastAsia="Times New Roman" w:cs="Calibri"/>
                      <w:color w:val="000000"/>
                      <w:sz w:val="16"/>
                      <w:szCs w:val="16"/>
                      <w:lang w:val="en-IN" w:eastAsia="en-IN"/>
                    </w:rPr>
                    <w:t>5</w:t>
                  </w:r>
                </w:p>
              </w:tc>
            </w:tr>
            <w:tr w:rsidR="00B87CA9" w:rsidRPr="000A7564" w:rsidTr="00E579AC">
              <w:trPr>
                <w:trHeight w:val="237"/>
              </w:trPr>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Quiz-1</w:t>
                  </w:r>
                </w:p>
              </w:tc>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Weightage (in %)</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r w:rsidRPr="000A7564">
                    <w:rPr>
                      <w:rFonts w:eastAsia="Times New Roman" w:cs="Calibri"/>
                      <w:color w:val="000000"/>
                      <w:sz w:val="16"/>
                      <w:szCs w:val="16"/>
                      <w:lang w:val="en-IN" w:eastAsia="en-IN"/>
                    </w:rPr>
                    <w:t>5</w:t>
                  </w:r>
                </w:p>
              </w:tc>
            </w:tr>
            <w:tr w:rsidR="00B87CA9" w:rsidRPr="000A7564" w:rsidTr="00E579AC">
              <w:trPr>
                <w:trHeight w:val="290"/>
              </w:trPr>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Quiz-2</w:t>
                  </w:r>
                </w:p>
              </w:tc>
              <w:tc>
                <w:tcPr>
                  <w:tcW w:w="1580" w:type="dxa"/>
                  <w:shd w:val="clear" w:color="auto" w:fill="auto"/>
                  <w:noWrap/>
                  <w:hideMark/>
                </w:tcPr>
                <w:p w:rsidR="00B87CA9" w:rsidRPr="000A7564" w:rsidRDefault="00B87CA9" w:rsidP="00B87CA9">
                  <w:pPr>
                    <w:spacing w:after="0" w:line="240" w:lineRule="auto"/>
                    <w:rPr>
                      <w:rFonts w:eastAsia="Times New Roman" w:cs="Calibri"/>
                      <w:color w:val="000000"/>
                      <w:sz w:val="16"/>
                      <w:szCs w:val="16"/>
                      <w:lang w:val="en-IN" w:eastAsia="en-IN"/>
                    </w:rPr>
                  </w:pPr>
                  <w:r w:rsidRPr="000A7564">
                    <w:rPr>
                      <w:rFonts w:eastAsia="Times New Roman" w:cs="Calibri"/>
                      <w:color w:val="000000"/>
                      <w:sz w:val="16"/>
                      <w:szCs w:val="16"/>
                      <w:lang w:val="en-IN" w:eastAsia="en-IN"/>
                    </w:rPr>
                    <w:t>Weightage (in %)</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r w:rsidRPr="000A7564">
                    <w:rPr>
                      <w:rFonts w:eastAsia="Times New Roman" w:cs="Calibri"/>
                      <w:color w:val="000000"/>
                      <w:sz w:val="16"/>
                      <w:szCs w:val="16"/>
                      <w:lang w:val="en-IN" w:eastAsia="en-IN"/>
                    </w:rPr>
                    <w:t>5</w:t>
                  </w:r>
                </w:p>
              </w:tc>
            </w:tr>
            <w:tr w:rsidR="00B87CA9" w:rsidRPr="000A7564" w:rsidTr="00E579AC">
              <w:trPr>
                <w:trHeight w:val="290"/>
              </w:trPr>
              <w:tc>
                <w:tcPr>
                  <w:tcW w:w="1580" w:type="dxa"/>
                  <w:shd w:val="clear" w:color="auto" w:fill="auto"/>
                  <w:noWrap/>
                  <w:hideMark/>
                </w:tcPr>
                <w:p w:rsidR="00B87CA9" w:rsidRPr="000A7564" w:rsidRDefault="00B87CA9" w:rsidP="00B87CA9">
                  <w:pPr>
                    <w:spacing w:after="0" w:line="240" w:lineRule="auto"/>
                    <w:jc w:val="right"/>
                    <w:rPr>
                      <w:rFonts w:eastAsia="Times New Roman" w:cs="Calibri"/>
                      <w:color w:val="000000"/>
                      <w:sz w:val="16"/>
                      <w:szCs w:val="16"/>
                      <w:lang w:val="en-IN" w:eastAsia="en-IN"/>
                    </w:rPr>
                  </w:pPr>
                </w:p>
              </w:tc>
              <w:tc>
                <w:tcPr>
                  <w:tcW w:w="1580" w:type="dxa"/>
                  <w:shd w:val="clear" w:color="auto" w:fill="auto"/>
                  <w:noWrap/>
                  <w:hideMark/>
                </w:tcPr>
                <w:p w:rsidR="00B87CA9" w:rsidRPr="000A7564" w:rsidRDefault="00B87CA9" w:rsidP="00B87CA9">
                  <w:pPr>
                    <w:spacing w:after="0" w:line="240" w:lineRule="auto"/>
                    <w:rPr>
                      <w:rFonts w:eastAsia="Times New Roman" w:cs="Calibri"/>
                      <w:b/>
                      <w:bCs/>
                      <w:color w:val="000000"/>
                      <w:sz w:val="16"/>
                      <w:szCs w:val="16"/>
                      <w:lang w:val="en-IN" w:eastAsia="en-IN"/>
                    </w:rPr>
                  </w:pPr>
                  <w:r w:rsidRPr="000A7564">
                    <w:rPr>
                      <w:rFonts w:eastAsia="Times New Roman" w:cs="Calibri"/>
                      <w:b/>
                      <w:bCs/>
                      <w:color w:val="000000"/>
                      <w:sz w:val="16"/>
                      <w:szCs w:val="16"/>
                      <w:lang w:val="en-IN" w:eastAsia="en-IN"/>
                    </w:rPr>
                    <w:t>Total</w:t>
                  </w:r>
                </w:p>
              </w:tc>
              <w:tc>
                <w:tcPr>
                  <w:tcW w:w="663" w:type="dxa"/>
                  <w:shd w:val="clear" w:color="auto" w:fill="auto"/>
                  <w:noWrap/>
                  <w:hideMark/>
                </w:tcPr>
                <w:p w:rsidR="00B87CA9" w:rsidRPr="000A7564" w:rsidRDefault="00B87CA9" w:rsidP="00B87CA9">
                  <w:pPr>
                    <w:spacing w:after="0" w:line="240" w:lineRule="auto"/>
                    <w:jc w:val="right"/>
                    <w:rPr>
                      <w:rFonts w:eastAsia="Times New Roman" w:cs="Calibri"/>
                      <w:b/>
                      <w:bCs/>
                      <w:color w:val="000000"/>
                      <w:sz w:val="16"/>
                      <w:szCs w:val="16"/>
                      <w:lang w:val="en-IN" w:eastAsia="en-IN"/>
                    </w:rPr>
                  </w:pPr>
                  <w:r w:rsidRPr="000A7564">
                    <w:rPr>
                      <w:rFonts w:eastAsia="Times New Roman" w:cs="Calibri"/>
                      <w:b/>
                      <w:bCs/>
                      <w:color w:val="000000"/>
                      <w:sz w:val="16"/>
                      <w:szCs w:val="16"/>
                      <w:lang w:val="en-IN" w:eastAsia="en-IN"/>
                    </w:rPr>
                    <w:t>100</w:t>
                  </w:r>
                </w:p>
              </w:tc>
            </w:tr>
          </w:tbl>
          <w:p w:rsidR="00B87CA9" w:rsidRPr="009B0DE8" w:rsidRDefault="00B87CA9" w:rsidP="00B87CA9">
            <w:pPr>
              <w:pStyle w:val="ListParagraph"/>
              <w:spacing w:after="0" w:line="240" w:lineRule="auto"/>
              <w:ind w:left="0"/>
              <w:rPr>
                <w:rFonts w:ascii="Times New Roman" w:hAnsi="Times New Roman"/>
              </w:rPr>
            </w:pPr>
          </w:p>
        </w:tc>
      </w:tr>
      <w:tr w:rsidR="00B87CA9" w:rsidRPr="009B0DE8" w:rsidTr="00505072">
        <w:tc>
          <w:tcPr>
            <w:tcW w:w="2746" w:type="dxa"/>
            <w:gridSpan w:val="2"/>
          </w:tcPr>
          <w:p w:rsidR="00B87CA9" w:rsidRPr="009B0DE8" w:rsidRDefault="00B87CA9" w:rsidP="00B87CA9">
            <w:pPr>
              <w:pStyle w:val="ListParagraph"/>
              <w:spacing w:after="0" w:line="240" w:lineRule="auto"/>
              <w:ind w:left="0"/>
              <w:rPr>
                <w:rFonts w:ascii="Times New Roman" w:hAnsi="Times New Roman"/>
                <w:b/>
                <w:color w:val="0000FF"/>
              </w:rPr>
            </w:pPr>
            <w:r w:rsidRPr="009B0DE8">
              <w:rPr>
                <w:rFonts w:ascii="Times New Roman" w:hAnsi="Times New Roman"/>
                <w:b/>
                <w:color w:val="0000FF"/>
              </w:rPr>
              <w:t>Recommended by the Board of Studies on</w:t>
            </w:r>
          </w:p>
        </w:tc>
        <w:tc>
          <w:tcPr>
            <w:tcW w:w="6735" w:type="dxa"/>
            <w:gridSpan w:val="6"/>
          </w:tcPr>
          <w:p w:rsidR="00B87CA9" w:rsidRPr="00482535" w:rsidRDefault="00B87CA9" w:rsidP="00B87CA9">
            <w:pPr>
              <w:pStyle w:val="ListParagraph"/>
              <w:spacing w:after="0" w:line="240" w:lineRule="auto"/>
              <w:ind w:left="0"/>
              <w:rPr>
                <w:rFonts w:ascii="Times New Roman" w:hAnsi="Times New Roman"/>
                <w:b/>
              </w:rPr>
            </w:pPr>
            <w:r>
              <w:rPr>
                <w:rFonts w:ascii="Times New Roman" w:hAnsi="Times New Roman"/>
                <w:b/>
              </w:rPr>
              <w:t>1</w:t>
            </w:r>
            <w:r>
              <w:rPr>
                <w:rFonts w:ascii="Times New Roman" w:hAnsi="Times New Roman"/>
                <w:b/>
                <w:vertAlign w:val="superscript"/>
              </w:rPr>
              <w:t>st</w:t>
            </w:r>
            <w:r>
              <w:rPr>
                <w:rFonts w:ascii="Times New Roman" w:hAnsi="Times New Roman"/>
                <w:b/>
              </w:rPr>
              <w:t xml:space="preserve"> July 2018</w:t>
            </w:r>
          </w:p>
        </w:tc>
      </w:tr>
      <w:tr w:rsidR="00B87CA9" w:rsidRPr="009B0DE8" w:rsidTr="00505072">
        <w:tc>
          <w:tcPr>
            <w:tcW w:w="2746" w:type="dxa"/>
            <w:gridSpan w:val="2"/>
          </w:tcPr>
          <w:p w:rsidR="00B87CA9" w:rsidRPr="009B0DE8" w:rsidRDefault="00B87CA9" w:rsidP="00B87CA9">
            <w:pPr>
              <w:pStyle w:val="ListParagraph"/>
              <w:spacing w:after="0" w:line="240" w:lineRule="auto"/>
              <w:ind w:left="0"/>
              <w:rPr>
                <w:rFonts w:ascii="Times New Roman" w:hAnsi="Times New Roman"/>
                <w:b/>
                <w:color w:val="0000FF"/>
              </w:rPr>
            </w:pPr>
            <w:r w:rsidRPr="009B0DE8">
              <w:rPr>
                <w:rFonts w:ascii="Times New Roman" w:hAnsi="Times New Roman"/>
                <w:b/>
                <w:color w:val="0000FF"/>
              </w:rPr>
              <w:t>Date of Approval by the Academic Council</w:t>
            </w:r>
          </w:p>
        </w:tc>
        <w:tc>
          <w:tcPr>
            <w:tcW w:w="6735" w:type="dxa"/>
            <w:gridSpan w:val="6"/>
          </w:tcPr>
          <w:p w:rsidR="00B87CA9" w:rsidRPr="009B0DE8" w:rsidRDefault="00B87CA9" w:rsidP="00B87CA9">
            <w:pPr>
              <w:pStyle w:val="ListParagraph"/>
              <w:spacing w:after="0" w:line="240" w:lineRule="auto"/>
              <w:ind w:left="0"/>
              <w:rPr>
                <w:rFonts w:ascii="Times New Roman" w:hAnsi="Times New Roman"/>
              </w:rPr>
            </w:pPr>
          </w:p>
        </w:tc>
      </w:tr>
    </w:tbl>
    <w:p w:rsidR="00996EC0" w:rsidRDefault="00996EC0" w:rsidP="00F1579B">
      <w:pPr>
        <w:rPr>
          <w:rFonts w:ascii="Times New Roman" w:hAnsi="Times New Roman"/>
        </w:rPr>
      </w:pPr>
      <w:bookmarkStart w:id="0" w:name="_GoBack"/>
      <w:bookmarkEnd w:id="0"/>
    </w:p>
    <w:sectPr w:rsidR="00996EC0" w:rsidSect="00B75ED0">
      <w:pgSz w:w="12240" w:h="15840"/>
      <w:pgMar w:top="709" w:right="1183"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07AB"/>
    <w:multiLevelType w:val="hybridMultilevel"/>
    <w:tmpl w:val="5232BAC8"/>
    <w:lvl w:ilvl="0" w:tplc="1F2078EA">
      <w:start w:val="1"/>
      <w:numFmt w:val="decimal"/>
      <w:lvlText w:val="%1."/>
      <w:lvlJc w:val="left"/>
      <w:pPr>
        <w:ind w:left="720" w:hanging="360"/>
      </w:pPr>
      <w:rPr>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8C26E6"/>
    <w:multiLevelType w:val="hybridMultilevel"/>
    <w:tmpl w:val="1610AA9E"/>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453C4"/>
    <w:multiLevelType w:val="hybridMultilevel"/>
    <w:tmpl w:val="0520F7FA"/>
    <w:lvl w:ilvl="0" w:tplc="C242136C">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8F46D65"/>
    <w:multiLevelType w:val="hybridMultilevel"/>
    <w:tmpl w:val="F8D83FE0"/>
    <w:lvl w:ilvl="0" w:tplc="4009000F">
      <w:start w:val="1"/>
      <w:numFmt w:val="decimal"/>
      <w:lvlText w:val="%1."/>
      <w:lvlJc w:val="left"/>
      <w:pPr>
        <w:ind w:left="765" w:hanging="360"/>
      </w:pPr>
    </w:lvl>
    <w:lvl w:ilvl="1" w:tplc="40090019" w:tentative="1">
      <w:start w:val="1"/>
      <w:numFmt w:val="lowerLetter"/>
      <w:lvlText w:val="%2."/>
      <w:lvlJc w:val="left"/>
      <w:pPr>
        <w:ind w:left="1485" w:hanging="360"/>
      </w:pPr>
    </w:lvl>
    <w:lvl w:ilvl="2" w:tplc="4009001B" w:tentative="1">
      <w:start w:val="1"/>
      <w:numFmt w:val="lowerRoman"/>
      <w:lvlText w:val="%3."/>
      <w:lvlJc w:val="right"/>
      <w:pPr>
        <w:ind w:left="2205" w:hanging="180"/>
      </w:pPr>
    </w:lvl>
    <w:lvl w:ilvl="3" w:tplc="4009000F" w:tentative="1">
      <w:start w:val="1"/>
      <w:numFmt w:val="decimal"/>
      <w:lvlText w:val="%4."/>
      <w:lvlJc w:val="left"/>
      <w:pPr>
        <w:ind w:left="2925" w:hanging="360"/>
      </w:pPr>
    </w:lvl>
    <w:lvl w:ilvl="4" w:tplc="40090019" w:tentative="1">
      <w:start w:val="1"/>
      <w:numFmt w:val="lowerLetter"/>
      <w:lvlText w:val="%5."/>
      <w:lvlJc w:val="left"/>
      <w:pPr>
        <w:ind w:left="3645" w:hanging="360"/>
      </w:pPr>
    </w:lvl>
    <w:lvl w:ilvl="5" w:tplc="4009001B" w:tentative="1">
      <w:start w:val="1"/>
      <w:numFmt w:val="lowerRoman"/>
      <w:lvlText w:val="%6."/>
      <w:lvlJc w:val="right"/>
      <w:pPr>
        <w:ind w:left="4365" w:hanging="180"/>
      </w:pPr>
    </w:lvl>
    <w:lvl w:ilvl="6" w:tplc="4009000F" w:tentative="1">
      <w:start w:val="1"/>
      <w:numFmt w:val="decimal"/>
      <w:lvlText w:val="%7."/>
      <w:lvlJc w:val="left"/>
      <w:pPr>
        <w:ind w:left="5085" w:hanging="360"/>
      </w:pPr>
    </w:lvl>
    <w:lvl w:ilvl="7" w:tplc="40090019" w:tentative="1">
      <w:start w:val="1"/>
      <w:numFmt w:val="lowerLetter"/>
      <w:lvlText w:val="%8."/>
      <w:lvlJc w:val="left"/>
      <w:pPr>
        <w:ind w:left="5805" w:hanging="360"/>
      </w:pPr>
    </w:lvl>
    <w:lvl w:ilvl="8" w:tplc="4009001B" w:tentative="1">
      <w:start w:val="1"/>
      <w:numFmt w:val="lowerRoman"/>
      <w:lvlText w:val="%9."/>
      <w:lvlJc w:val="right"/>
      <w:pPr>
        <w:ind w:left="6525" w:hanging="180"/>
      </w:pPr>
    </w:lvl>
  </w:abstractNum>
  <w:abstractNum w:abstractNumId="4" w15:restartNumberingAfterBreak="0">
    <w:nsid w:val="1D1F7174"/>
    <w:multiLevelType w:val="singleLevel"/>
    <w:tmpl w:val="0409000F"/>
    <w:lvl w:ilvl="0">
      <w:start w:val="1"/>
      <w:numFmt w:val="decimal"/>
      <w:lvlText w:val="%1."/>
      <w:lvlJc w:val="left"/>
      <w:pPr>
        <w:tabs>
          <w:tab w:val="num" w:pos="720"/>
        </w:tabs>
        <w:ind w:left="720" w:hanging="360"/>
      </w:pPr>
    </w:lvl>
  </w:abstractNum>
  <w:abstractNum w:abstractNumId="5" w15:restartNumberingAfterBreak="0">
    <w:nsid w:val="21964267"/>
    <w:multiLevelType w:val="hybridMultilevel"/>
    <w:tmpl w:val="60E6D98E"/>
    <w:lvl w:ilvl="0" w:tplc="4009000F">
      <w:start w:val="1"/>
      <w:numFmt w:val="decimal"/>
      <w:lvlText w:val="%1."/>
      <w:lvlJc w:val="left"/>
      <w:pPr>
        <w:ind w:left="328" w:hanging="360"/>
      </w:pPr>
    </w:lvl>
    <w:lvl w:ilvl="1" w:tplc="40090019" w:tentative="1">
      <w:start w:val="1"/>
      <w:numFmt w:val="lowerLetter"/>
      <w:lvlText w:val="%2."/>
      <w:lvlJc w:val="left"/>
      <w:pPr>
        <w:ind w:left="1048" w:hanging="360"/>
      </w:pPr>
    </w:lvl>
    <w:lvl w:ilvl="2" w:tplc="4009001B" w:tentative="1">
      <w:start w:val="1"/>
      <w:numFmt w:val="lowerRoman"/>
      <w:lvlText w:val="%3."/>
      <w:lvlJc w:val="right"/>
      <w:pPr>
        <w:ind w:left="1768" w:hanging="180"/>
      </w:pPr>
    </w:lvl>
    <w:lvl w:ilvl="3" w:tplc="4009000F" w:tentative="1">
      <w:start w:val="1"/>
      <w:numFmt w:val="decimal"/>
      <w:lvlText w:val="%4."/>
      <w:lvlJc w:val="left"/>
      <w:pPr>
        <w:ind w:left="2488" w:hanging="360"/>
      </w:pPr>
    </w:lvl>
    <w:lvl w:ilvl="4" w:tplc="40090019" w:tentative="1">
      <w:start w:val="1"/>
      <w:numFmt w:val="lowerLetter"/>
      <w:lvlText w:val="%5."/>
      <w:lvlJc w:val="left"/>
      <w:pPr>
        <w:ind w:left="3208" w:hanging="360"/>
      </w:pPr>
    </w:lvl>
    <w:lvl w:ilvl="5" w:tplc="4009001B" w:tentative="1">
      <w:start w:val="1"/>
      <w:numFmt w:val="lowerRoman"/>
      <w:lvlText w:val="%6."/>
      <w:lvlJc w:val="right"/>
      <w:pPr>
        <w:ind w:left="3928" w:hanging="180"/>
      </w:pPr>
    </w:lvl>
    <w:lvl w:ilvl="6" w:tplc="4009000F" w:tentative="1">
      <w:start w:val="1"/>
      <w:numFmt w:val="decimal"/>
      <w:lvlText w:val="%7."/>
      <w:lvlJc w:val="left"/>
      <w:pPr>
        <w:ind w:left="4648" w:hanging="360"/>
      </w:pPr>
    </w:lvl>
    <w:lvl w:ilvl="7" w:tplc="40090019" w:tentative="1">
      <w:start w:val="1"/>
      <w:numFmt w:val="lowerLetter"/>
      <w:lvlText w:val="%8."/>
      <w:lvlJc w:val="left"/>
      <w:pPr>
        <w:ind w:left="5368" w:hanging="360"/>
      </w:pPr>
    </w:lvl>
    <w:lvl w:ilvl="8" w:tplc="4009001B" w:tentative="1">
      <w:start w:val="1"/>
      <w:numFmt w:val="lowerRoman"/>
      <w:lvlText w:val="%9."/>
      <w:lvlJc w:val="right"/>
      <w:pPr>
        <w:ind w:left="6088" w:hanging="180"/>
      </w:pPr>
    </w:lvl>
  </w:abstractNum>
  <w:abstractNum w:abstractNumId="6" w15:restartNumberingAfterBreak="0">
    <w:nsid w:val="23C21353"/>
    <w:multiLevelType w:val="hybridMultilevel"/>
    <w:tmpl w:val="8B46A578"/>
    <w:lvl w:ilvl="0" w:tplc="599646EE">
      <w:start w:val="1"/>
      <w:numFmt w:val="decimal"/>
      <w:lvlText w:val="%1."/>
      <w:lvlJc w:val="left"/>
      <w:pPr>
        <w:ind w:left="741" w:hanging="360"/>
      </w:pPr>
      <w:rPr>
        <w:rFonts w:hint="default"/>
      </w:rPr>
    </w:lvl>
    <w:lvl w:ilvl="1" w:tplc="40090019" w:tentative="1">
      <w:start w:val="1"/>
      <w:numFmt w:val="lowerLetter"/>
      <w:lvlText w:val="%2."/>
      <w:lvlJc w:val="left"/>
      <w:pPr>
        <w:ind w:left="1461" w:hanging="360"/>
      </w:pPr>
    </w:lvl>
    <w:lvl w:ilvl="2" w:tplc="4009001B" w:tentative="1">
      <w:start w:val="1"/>
      <w:numFmt w:val="lowerRoman"/>
      <w:lvlText w:val="%3."/>
      <w:lvlJc w:val="right"/>
      <w:pPr>
        <w:ind w:left="2181" w:hanging="180"/>
      </w:pPr>
    </w:lvl>
    <w:lvl w:ilvl="3" w:tplc="4009000F" w:tentative="1">
      <w:start w:val="1"/>
      <w:numFmt w:val="decimal"/>
      <w:lvlText w:val="%4."/>
      <w:lvlJc w:val="left"/>
      <w:pPr>
        <w:ind w:left="2901" w:hanging="360"/>
      </w:pPr>
    </w:lvl>
    <w:lvl w:ilvl="4" w:tplc="40090019" w:tentative="1">
      <w:start w:val="1"/>
      <w:numFmt w:val="lowerLetter"/>
      <w:lvlText w:val="%5."/>
      <w:lvlJc w:val="left"/>
      <w:pPr>
        <w:ind w:left="3621" w:hanging="360"/>
      </w:pPr>
    </w:lvl>
    <w:lvl w:ilvl="5" w:tplc="4009001B" w:tentative="1">
      <w:start w:val="1"/>
      <w:numFmt w:val="lowerRoman"/>
      <w:lvlText w:val="%6."/>
      <w:lvlJc w:val="right"/>
      <w:pPr>
        <w:ind w:left="4341" w:hanging="180"/>
      </w:pPr>
    </w:lvl>
    <w:lvl w:ilvl="6" w:tplc="4009000F" w:tentative="1">
      <w:start w:val="1"/>
      <w:numFmt w:val="decimal"/>
      <w:lvlText w:val="%7."/>
      <w:lvlJc w:val="left"/>
      <w:pPr>
        <w:ind w:left="5061" w:hanging="360"/>
      </w:pPr>
    </w:lvl>
    <w:lvl w:ilvl="7" w:tplc="40090019" w:tentative="1">
      <w:start w:val="1"/>
      <w:numFmt w:val="lowerLetter"/>
      <w:lvlText w:val="%8."/>
      <w:lvlJc w:val="left"/>
      <w:pPr>
        <w:ind w:left="5781" w:hanging="360"/>
      </w:pPr>
    </w:lvl>
    <w:lvl w:ilvl="8" w:tplc="4009001B" w:tentative="1">
      <w:start w:val="1"/>
      <w:numFmt w:val="lowerRoman"/>
      <w:lvlText w:val="%9."/>
      <w:lvlJc w:val="right"/>
      <w:pPr>
        <w:ind w:left="6501" w:hanging="180"/>
      </w:pPr>
    </w:lvl>
  </w:abstractNum>
  <w:abstractNum w:abstractNumId="7" w15:restartNumberingAfterBreak="0">
    <w:nsid w:val="35B348FA"/>
    <w:multiLevelType w:val="hybridMultilevel"/>
    <w:tmpl w:val="6BBA42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EE64F88"/>
    <w:multiLevelType w:val="hybridMultilevel"/>
    <w:tmpl w:val="3B3007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4E706B6"/>
    <w:multiLevelType w:val="hybridMultilevel"/>
    <w:tmpl w:val="70782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D32487D"/>
    <w:multiLevelType w:val="hybridMultilevel"/>
    <w:tmpl w:val="6BBA42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F61584"/>
    <w:multiLevelType w:val="hybridMultilevel"/>
    <w:tmpl w:val="6BBA42A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3860D95"/>
    <w:multiLevelType w:val="hybridMultilevel"/>
    <w:tmpl w:val="B8F8B5CE"/>
    <w:lvl w:ilvl="0" w:tplc="4009000F">
      <w:start w:val="1"/>
      <w:numFmt w:val="decimal"/>
      <w:lvlText w:val="%1."/>
      <w:lvlJc w:val="left"/>
      <w:pPr>
        <w:ind w:left="720" w:hanging="360"/>
      </w:pPr>
      <w:rPr>
        <w:rFonts w:hint="default"/>
        <w:b w:val="0"/>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B4074E7"/>
    <w:multiLevelType w:val="hybridMultilevel"/>
    <w:tmpl w:val="84A4F55A"/>
    <w:lvl w:ilvl="0" w:tplc="2800D596">
      <w:start w:val="1"/>
      <w:numFmt w:val="decimal"/>
      <w:pStyle w:val="ReferenceBooksNumbered"/>
      <w:lvlText w:val="%1."/>
      <w:lvlJc w:val="left"/>
      <w:pPr>
        <w:tabs>
          <w:tab w:val="num" w:pos="360"/>
        </w:tabs>
        <w:ind w:left="360" w:hanging="360"/>
      </w:pPr>
      <w:rPr>
        <w:rFonts w:hint="default"/>
      </w:rPr>
    </w:lvl>
    <w:lvl w:ilvl="1" w:tplc="04090019">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61536C71"/>
    <w:multiLevelType w:val="hybridMultilevel"/>
    <w:tmpl w:val="AE242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A3A004A"/>
    <w:multiLevelType w:val="hybridMultilevel"/>
    <w:tmpl w:val="70782E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9D07F82"/>
    <w:multiLevelType w:val="hybridMultilevel"/>
    <w:tmpl w:val="55620A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3"/>
  </w:num>
  <w:num w:numId="2">
    <w:abstractNumId w:val="9"/>
  </w:num>
  <w:num w:numId="3">
    <w:abstractNumId w:val="2"/>
  </w:num>
  <w:num w:numId="4">
    <w:abstractNumId w:val="14"/>
  </w:num>
  <w:num w:numId="5">
    <w:abstractNumId w:val="6"/>
  </w:num>
  <w:num w:numId="6">
    <w:abstractNumId w:val="8"/>
  </w:num>
  <w:num w:numId="7">
    <w:abstractNumId w:val="3"/>
  </w:num>
  <w:num w:numId="8">
    <w:abstractNumId w:val="10"/>
  </w:num>
  <w:num w:numId="9">
    <w:abstractNumId w:val="7"/>
  </w:num>
  <w:num w:numId="10">
    <w:abstractNumId w:val="1"/>
  </w:num>
  <w:num w:numId="11">
    <w:abstractNumId w:val="5"/>
  </w:num>
  <w:num w:numId="12">
    <w:abstractNumId w:val="0"/>
  </w:num>
  <w:num w:numId="13">
    <w:abstractNumId w:val="4"/>
  </w:num>
  <w:num w:numId="14">
    <w:abstractNumId w:val="16"/>
  </w:num>
  <w:num w:numId="15">
    <w:abstractNumId w:val="11"/>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2CE"/>
    <w:rsid w:val="000038DE"/>
    <w:rsid w:val="00005364"/>
    <w:rsid w:val="000102CE"/>
    <w:rsid w:val="0001110F"/>
    <w:rsid w:val="000171F6"/>
    <w:rsid w:val="000430D2"/>
    <w:rsid w:val="00047B61"/>
    <w:rsid w:val="00055750"/>
    <w:rsid w:val="00056763"/>
    <w:rsid w:val="00092D9E"/>
    <w:rsid w:val="000A7564"/>
    <w:rsid w:val="000B1945"/>
    <w:rsid w:val="000E58CD"/>
    <w:rsid w:val="000E5D40"/>
    <w:rsid w:val="000F257E"/>
    <w:rsid w:val="000F3C08"/>
    <w:rsid w:val="001266D1"/>
    <w:rsid w:val="00141D4E"/>
    <w:rsid w:val="001545BD"/>
    <w:rsid w:val="00156E0D"/>
    <w:rsid w:val="00172EC1"/>
    <w:rsid w:val="00173CDC"/>
    <w:rsid w:val="00176F49"/>
    <w:rsid w:val="001A5D5B"/>
    <w:rsid w:val="001B181D"/>
    <w:rsid w:val="001D47DF"/>
    <w:rsid w:val="001D54C8"/>
    <w:rsid w:val="001E1A3D"/>
    <w:rsid w:val="00233A9B"/>
    <w:rsid w:val="0024315F"/>
    <w:rsid w:val="002453D4"/>
    <w:rsid w:val="002741E3"/>
    <w:rsid w:val="00274521"/>
    <w:rsid w:val="0027529F"/>
    <w:rsid w:val="002776D6"/>
    <w:rsid w:val="00296D68"/>
    <w:rsid w:val="002A21F9"/>
    <w:rsid w:val="002A3BD0"/>
    <w:rsid w:val="002D0AA6"/>
    <w:rsid w:val="002E74B5"/>
    <w:rsid w:val="00311EE4"/>
    <w:rsid w:val="00312675"/>
    <w:rsid w:val="00314E32"/>
    <w:rsid w:val="00316803"/>
    <w:rsid w:val="00326EDC"/>
    <w:rsid w:val="00337088"/>
    <w:rsid w:val="003547DB"/>
    <w:rsid w:val="003662DF"/>
    <w:rsid w:val="00366AEB"/>
    <w:rsid w:val="003B2CED"/>
    <w:rsid w:val="003D6739"/>
    <w:rsid w:val="003E4BD5"/>
    <w:rsid w:val="003E4C28"/>
    <w:rsid w:val="0040184C"/>
    <w:rsid w:val="00407076"/>
    <w:rsid w:val="00422164"/>
    <w:rsid w:val="00423B38"/>
    <w:rsid w:val="004273C1"/>
    <w:rsid w:val="00444394"/>
    <w:rsid w:val="00482535"/>
    <w:rsid w:val="004D1B21"/>
    <w:rsid w:val="004E0DE3"/>
    <w:rsid w:val="004E5128"/>
    <w:rsid w:val="004F7586"/>
    <w:rsid w:val="00505072"/>
    <w:rsid w:val="00523988"/>
    <w:rsid w:val="0052547D"/>
    <w:rsid w:val="005524A6"/>
    <w:rsid w:val="00554D3F"/>
    <w:rsid w:val="00575333"/>
    <w:rsid w:val="00586EDF"/>
    <w:rsid w:val="005B032D"/>
    <w:rsid w:val="005F4AA0"/>
    <w:rsid w:val="006021CF"/>
    <w:rsid w:val="00606AAC"/>
    <w:rsid w:val="00607A6E"/>
    <w:rsid w:val="00617678"/>
    <w:rsid w:val="00641082"/>
    <w:rsid w:val="006A3A81"/>
    <w:rsid w:val="006A5DCC"/>
    <w:rsid w:val="006B258A"/>
    <w:rsid w:val="006B3713"/>
    <w:rsid w:val="006C6035"/>
    <w:rsid w:val="006D0211"/>
    <w:rsid w:val="006D3E38"/>
    <w:rsid w:val="006E7340"/>
    <w:rsid w:val="00702FB2"/>
    <w:rsid w:val="00710370"/>
    <w:rsid w:val="007161B4"/>
    <w:rsid w:val="00722D8C"/>
    <w:rsid w:val="00743573"/>
    <w:rsid w:val="00745EFA"/>
    <w:rsid w:val="00750005"/>
    <w:rsid w:val="0075076E"/>
    <w:rsid w:val="00753915"/>
    <w:rsid w:val="00754E3B"/>
    <w:rsid w:val="00756F62"/>
    <w:rsid w:val="007624A0"/>
    <w:rsid w:val="0076677E"/>
    <w:rsid w:val="007673B1"/>
    <w:rsid w:val="00777BCA"/>
    <w:rsid w:val="007871DE"/>
    <w:rsid w:val="00794BEF"/>
    <w:rsid w:val="007E652D"/>
    <w:rsid w:val="007F3B89"/>
    <w:rsid w:val="0080374C"/>
    <w:rsid w:val="008061BF"/>
    <w:rsid w:val="00825020"/>
    <w:rsid w:val="00830D87"/>
    <w:rsid w:val="00845CDD"/>
    <w:rsid w:val="00854623"/>
    <w:rsid w:val="00865A34"/>
    <w:rsid w:val="008678F1"/>
    <w:rsid w:val="00872D89"/>
    <w:rsid w:val="00874CF2"/>
    <w:rsid w:val="0089084F"/>
    <w:rsid w:val="00894736"/>
    <w:rsid w:val="008B3917"/>
    <w:rsid w:val="008D0200"/>
    <w:rsid w:val="008D4B60"/>
    <w:rsid w:val="008F1549"/>
    <w:rsid w:val="008F59B8"/>
    <w:rsid w:val="008F6CBE"/>
    <w:rsid w:val="00901A3C"/>
    <w:rsid w:val="009138E9"/>
    <w:rsid w:val="009407B1"/>
    <w:rsid w:val="00946314"/>
    <w:rsid w:val="009521C0"/>
    <w:rsid w:val="0095777D"/>
    <w:rsid w:val="00965D64"/>
    <w:rsid w:val="00996EC0"/>
    <w:rsid w:val="009A186A"/>
    <w:rsid w:val="009A3ED4"/>
    <w:rsid w:val="009B0DE8"/>
    <w:rsid w:val="009C302F"/>
    <w:rsid w:val="009C7785"/>
    <w:rsid w:val="009D1242"/>
    <w:rsid w:val="009D38FA"/>
    <w:rsid w:val="009E6C26"/>
    <w:rsid w:val="00A015F5"/>
    <w:rsid w:val="00A070C1"/>
    <w:rsid w:val="00A12C2F"/>
    <w:rsid w:val="00A1301C"/>
    <w:rsid w:val="00A253EF"/>
    <w:rsid w:val="00A338FD"/>
    <w:rsid w:val="00A52D6D"/>
    <w:rsid w:val="00A73FB5"/>
    <w:rsid w:val="00A9146E"/>
    <w:rsid w:val="00A94129"/>
    <w:rsid w:val="00A97E43"/>
    <w:rsid w:val="00AB0760"/>
    <w:rsid w:val="00AB2BFA"/>
    <w:rsid w:val="00AE1555"/>
    <w:rsid w:val="00B12749"/>
    <w:rsid w:val="00B1334C"/>
    <w:rsid w:val="00B25EBA"/>
    <w:rsid w:val="00B36BDE"/>
    <w:rsid w:val="00B4041B"/>
    <w:rsid w:val="00B45E76"/>
    <w:rsid w:val="00B469A1"/>
    <w:rsid w:val="00B605A9"/>
    <w:rsid w:val="00B75ED0"/>
    <w:rsid w:val="00B8299A"/>
    <w:rsid w:val="00B87CA9"/>
    <w:rsid w:val="00BE5A44"/>
    <w:rsid w:val="00C0430C"/>
    <w:rsid w:val="00C06741"/>
    <w:rsid w:val="00C1337C"/>
    <w:rsid w:val="00C47FAF"/>
    <w:rsid w:val="00C57697"/>
    <w:rsid w:val="00C83DB5"/>
    <w:rsid w:val="00C955CE"/>
    <w:rsid w:val="00C95D44"/>
    <w:rsid w:val="00C9793B"/>
    <w:rsid w:val="00CA161B"/>
    <w:rsid w:val="00CA45F7"/>
    <w:rsid w:val="00CB48B0"/>
    <w:rsid w:val="00D16AB2"/>
    <w:rsid w:val="00D21D34"/>
    <w:rsid w:val="00D52256"/>
    <w:rsid w:val="00D55EB0"/>
    <w:rsid w:val="00D734C2"/>
    <w:rsid w:val="00D810C4"/>
    <w:rsid w:val="00D837B9"/>
    <w:rsid w:val="00D87473"/>
    <w:rsid w:val="00D94EDC"/>
    <w:rsid w:val="00DB78E4"/>
    <w:rsid w:val="00DF5C57"/>
    <w:rsid w:val="00E0037E"/>
    <w:rsid w:val="00E04FF6"/>
    <w:rsid w:val="00E14E80"/>
    <w:rsid w:val="00E278B1"/>
    <w:rsid w:val="00E30A13"/>
    <w:rsid w:val="00E44A61"/>
    <w:rsid w:val="00E53B64"/>
    <w:rsid w:val="00E579AC"/>
    <w:rsid w:val="00E62A58"/>
    <w:rsid w:val="00E65B44"/>
    <w:rsid w:val="00E804C5"/>
    <w:rsid w:val="00EB5A88"/>
    <w:rsid w:val="00EC7E05"/>
    <w:rsid w:val="00EE6D50"/>
    <w:rsid w:val="00EE713F"/>
    <w:rsid w:val="00EF5E68"/>
    <w:rsid w:val="00F021A4"/>
    <w:rsid w:val="00F1579B"/>
    <w:rsid w:val="00F17ADB"/>
    <w:rsid w:val="00F40F29"/>
    <w:rsid w:val="00F702C4"/>
    <w:rsid w:val="00F95886"/>
    <w:rsid w:val="00FA44F3"/>
    <w:rsid w:val="00FA4D06"/>
    <w:rsid w:val="00FA6922"/>
    <w:rsid w:val="00FB7CF0"/>
    <w:rsid w:val="00FF2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6DC001-FD86-4D2D-8EE1-FF9A756B5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02CE"/>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02CE"/>
    <w:pPr>
      <w:ind w:left="720"/>
      <w:contextualSpacing/>
    </w:pPr>
  </w:style>
  <w:style w:type="table" w:styleId="TableGrid">
    <w:name w:val="Table Grid"/>
    <w:basedOn w:val="TableNormal"/>
    <w:rsid w:val="000102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ReferenceBooksNumbered">
    <w:name w:val="Reference Books Numbered"/>
    <w:basedOn w:val="Normal"/>
    <w:next w:val="Normal"/>
    <w:autoRedefine/>
    <w:rsid w:val="00C95D44"/>
    <w:pPr>
      <w:numPr>
        <w:numId w:val="1"/>
      </w:numPr>
      <w:spacing w:after="60" w:line="240" w:lineRule="auto"/>
      <w:jc w:val="both"/>
    </w:pPr>
    <w:rPr>
      <w:rFonts w:ascii="Times New Roman" w:eastAsia="Times New Roman" w:hAnsi="Times New Roman"/>
      <w:bCs/>
      <w:sz w:val="20"/>
      <w:szCs w:val="20"/>
    </w:rPr>
  </w:style>
  <w:style w:type="paragraph" w:styleId="BodyText2">
    <w:name w:val="Body Text 2"/>
    <w:basedOn w:val="Normal"/>
    <w:link w:val="BodyText2Char"/>
    <w:rsid w:val="00173CDC"/>
    <w:pPr>
      <w:spacing w:after="0" w:line="240" w:lineRule="auto"/>
    </w:pPr>
    <w:rPr>
      <w:rFonts w:ascii="Times New Roman" w:eastAsia="Times New Roman" w:hAnsi="Times New Roman"/>
      <w:szCs w:val="20"/>
    </w:rPr>
  </w:style>
  <w:style w:type="character" w:customStyle="1" w:styleId="BodyText2Char">
    <w:name w:val="Body Text 2 Char"/>
    <w:basedOn w:val="DefaultParagraphFont"/>
    <w:link w:val="BodyText2"/>
    <w:rsid w:val="00173CDC"/>
    <w:rPr>
      <w:rFonts w:ascii="Times New Roman" w:eastAsia="Times New Roman" w:hAnsi="Times New Roman"/>
      <w:sz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04863">
      <w:bodyDiv w:val="1"/>
      <w:marLeft w:val="0"/>
      <w:marRight w:val="0"/>
      <w:marTop w:val="0"/>
      <w:marBottom w:val="0"/>
      <w:divBdr>
        <w:top w:val="none" w:sz="0" w:space="0" w:color="auto"/>
        <w:left w:val="none" w:sz="0" w:space="0" w:color="auto"/>
        <w:bottom w:val="none" w:sz="0" w:space="0" w:color="auto"/>
        <w:right w:val="none" w:sz="0" w:space="0" w:color="auto"/>
      </w:divBdr>
    </w:div>
    <w:div w:id="131561102">
      <w:bodyDiv w:val="1"/>
      <w:marLeft w:val="0"/>
      <w:marRight w:val="0"/>
      <w:marTop w:val="0"/>
      <w:marBottom w:val="0"/>
      <w:divBdr>
        <w:top w:val="none" w:sz="0" w:space="0" w:color="auto"/>
        <w:left w:val="none" w:sz="0" w:space="0" w:color="auto"/>
        <w:bottom w:val="none" w:sz="0" w:space="0" w:color="auto"/>
        <w:right w:val="none" w:sz="0" w:space="0" w:color="auto"/>
      </w:divBdr>
    </w:div>
    <w:div w:id="741876825">
      <w:bodyDiv w:val="1"/>
      <w:marLeft w:val="0"/>
      <w:marRight w:val="0"/>
      <w:marTop w:val="0"/>
      <w:marBottom w:val="0"/>
      <w:divBdr>
        <w:top w:val="none" w:sz="0" w:space="0" w:color="auto"/>
        <w:left w:val="none" w:sz="0" w:space="0" w:color="auto"/>
        <w:bottom w:val="none" w:sz="0" w:space="0" w:color="auto"/>
        <w:right w:val="none" w:sz="0" w:space="0" w:color="auto"/>
      </w:divBdr>
    </w:div>
    <w:div w:id="844441656">
      <w:bodyDiv w:val="1"/>
      <w:marLeft w:val="0"/>
      <w:marRight w:val="0"/>
      <w:marTop w:val="0"/>
      <w:marBottom w:val="0"/>
      <w:divBdr>
        <w:top w:val="none" w:sz="0" w:space="0" w:color="auto"/>
        <w:left w:val="none" w:sz="0" w:space="0" w:color="auto"/>
        <w:bottom w:val="none" w:sz="0" w:space="0" w:color="auto"/>
        <w:right w:val="none" w:sz="0" w:space="0" w:color="auto"/>
      </w:divBdr>
    </w:div>
    <w:div w:id="865408550">
      <w:bodyDiv w:val="1"/>
      <w:marLeft w:val="0"/>
      <w:marRight w:val="0"/>
      <w:marTop w:val="0"/>
      <w:marBottom w:val="0"/>
      <w:divBdr>
        <w:top w:val="none" w:sz="0" w:space="0" w:color="auto"/>
        <w:left w:val="none" w:sz="0" w:space="0" w:color="auto"/>
        <w:bottom w:val="none" w:sz="0" w:space="0" w:color="auto"/>
        <w:right w:val="none" w:sz="0" w:space="0" w:color="auto"/>
      </w:divBdr>
    </w:div>
    <w:div w:id="1102724197">
      <w:bodyDiv w:val="1"/>
      <w:marLeft w:val="0"/>
      <w:marRight w:val="0"/>
      <w:marTop w:val="0"/>
      <w:marBottom w:val="0"/>
      <w:divBdr>
        <w:top w:val="none" w:sz="0" w:space="0" w:color="auto"/>
        <w:left w:val="none" w:sz="0" w:space="0" w:color="auto"/>
        <w:bottom w:val="none" w:sz="0" w:space="0" w:color="auto"/>
        <w:right w:val="none" w:sz="0" w:space="0" w:color="auto"/>
      </w:divBdr>
    </w:div>
    <w:div w:id="1505585850">
      <w:bodyDiv w:val="1"/>
      <w:marLeft w:val="0"/>
      <w:marRight w:val="0"/>
      <w:marTop w:val="0"/>
      <w:marBottom w:val="0"/>
      <w:divBdr>
        <w:top w:val="none" w:sz="0" w:space="0" w:color="auto"/>
        <w:left w:val="none" w:sz="0" w:space="0" w:color="auto"/>
        <w:bottom w:val="none" w:sz="0" w:space="0" w:color="auto"/>
        <w:right w:val="none" w:sz="0" w:space="0" w:color="auto"/>
      </w:divBdr>
    </w:div>
    <w:div w:id="1857647639">
      <w:bodyDiv w:val="1"/>
      <w:marLeft w:val="0"/>
      <w:marRight w:val="0"/>
      <w:marTop w:val="0"/>
      <w:marBottom w:val="0"/>
      <w:divBdr>
        <w:top w:val="none" w:sz="0" w:space="0" w:color="auto"/>
        <w:left w:val="none" w:sz="0" w:space="0" w:color="auto"/>
        <w:bottom w:val="none" w:sz="0" w:space="0" w:color="auto"/>
        <w:right w:val="none" w:sz="0" w:space="0" w:color="auto"/>
      </w:divBdr>
    </w:div>
    <w:div w:id="18985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9084E3-43D8-4A2E-B64B-C62318D9D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747</Words>
  <Characters>4260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VIT</Company>
  <LinksUpToDate>false</LinksUpToDate>
  <CharactersWithSpaces>4998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VIT-AP-10</cp:lastModifiedBy>
  <cp:revision>3</cp:revision>
  <dcterms:created xsi:type="dcterms:W3CDTF">2018-08-10T08:31:00Z</dcterms:created>
  <dcterms:modified xsi:type="dcterms:W3CDTF">2018-08-16T09:39:00Z</dcterms:modified>
</cp:coreProperties>
</file>