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课：文本、列表、边框、背景、浮动属性及属性值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一、文体属性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1.文本字体大小属性：font-size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shd w:val="clear" w:color="auto" w:fill="auto"/>
          <w:lang w:val="en-US" w:eastAsia="zh-CN"/>
        </w:rPr>
        <w:t>例：</w:t>
      </w:r>
      <w:r>
        <w:rPr>
          <w:rFonts w:hint="eastAsia"/>
          <w:b w:val="0"/>
          <w:bCs w:val="0"/>
          <w:color w:val="0000FF"/>
          <w:sz w:val="24"/>
          <w:szCs w:val="32"/>
          <w:highlight w:val="none"/>
          <w:shd w:val="clear" w:color="auto" w:fill="auto"/>
          <w:lang w:val="en-US" w:eastAsia="zh-CN"/>
        </w:rPr>
        <w:t>选择符</w:t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shd w:val="clear" w:color="auto" w:fill="auto"/>
          <w:lang w:val="en-US" w:eastAsia="zh-CN"/>
        </w:rPr>
        <w:t>{font-size:12px/14px/16px;</w:t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shd w:val="clear" w:color="FFFFFF" w:fill="D9D9D9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1）属性值为数值型时，必须给属性值加单位，属性值为0时除外。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2）单位还可以是pt，9pt=12px;em（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em是当前字体大小作为基础乘以前面的倍数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3）px前数字最好是双数。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2.文本字体颜色属性:color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1)用英文表示颜色属性值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例：选择符{color:red;}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2）用十六进制表示颜色属性值：需要在颜色值前加“#”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 1 2 3 4 5 6 7 8 9 A B C D E F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例：选择符｛color:#0033ff；｝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三原色：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00=Red   33=Green   ff=Bule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→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f颜色由浅变深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当表示三原色的三组数字同时相同时，可以缩写为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位;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字体属性：font-family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例：选择符{font-family:</w:t>
      </w:r>
      <w:r>
        <w:rPr>
          <w:rFonts w:hint="default"/>
          <w:b w:val="0"/>
          <w:bCs w:val="0"/>
          <w:color w:val="0000FF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楷体</w:t>
      </w:r>
      <w:r>
        <w:rPr>
          <w:rFonts w:hint="default"/>
          <w:b w:val="0"/>
          <w:bCs w:val="0"/>
          <w:color w:val="0000FF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;}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当属性值是中文/多个英文时需用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号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一个属性存在多个属性值。多个时用，隔开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例：｛font-family:</w:t>
      </w:r>
      <w:r>
        <w:rPr>
          <w:rFonts w:hint="default"/>
          <w:b w:val="0"/>
          <w:bCs w:val="0"/>
          <w:color w:val="0000FF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楷体</w:t>
      </w:r>
      <w:r>
        <w:rPr>
          <w:rFonts w:hint="default"/>
          <w:b w:val="0"/>
          <w:bCs w:val="0"/>
          <w:color w:val="0000FF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，</w:t>
      </w:r>
      <w:r>
        <w:rPr>
          <w:rFonts w:hint="default"/>
          <w:b w:val="0"/>
          <w:bCs w:val="0"/>
          <w:color w:val="0000FF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仿宋</w:t>
      </w:r>
      <w:r>
        <w:rPr>
          <w:rFonts w:hint="default"/>
          <w:b w:val="0"/>
          <w:bCs w:val="0"/>
          <w:color w:val="0000FF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,</w:t>
      </w:r>
      <w:r>
        <w:rPr>
          <w:rFonts w:hint="default"/>
          <w:b w:val="0"/>
          <w:bCs w:val="0"/>
          <w:color w:val="0000FF"/>
          <w:sz w:val="24"/>
          <w:szCs w:val="24"/>
          <w:highlight w:val="none"/>
          <w:lang w:val="en-US" w:eastAsia="zh-CN"/>
        </w:rPr>
        <w:t>”Times New Roman”</w:t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；}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字体加粗属性：font-weight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例：选择符{font-weight:</w:t>
      </w:r>
      <w:r>
        <w:rPr>
          <w:rFonts w:hint="default"/>
          <w:b w:val="0"/>
          <w:bCs w:val="0"/>
          <w:color w:val="0000FF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bold</w:t>
      </w:r>
      <w:r>
        <w:rPr>
          <w:rFonts w:hint="default"/>
          <w:b w:val="0"/>
          <w:bCs w:val="0"/>
          <w:color w:val="0000FF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；｝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默认属性值是normal，加粗属性值：bold/bolder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加粗属性值可用100-900表示。100—500=normal，600—900=bold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字体风格属性：font-style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例：选择符｛font-style：italic；｝</w:t>
      </w:r>
    </w:p>
    <w:p>
      <w:pPr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默认属性值：normal，倾斜属性值：italic/oblique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</w:t>
      </w:r>
      <w: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  <w:t>字体</w:t>
      </w:r>
      <w:r>
        <w:rPr>
          <w:rFonts w:hint="eastAsia"/>
          <w:b/>
          <w:bCs/>
          <w:color w:val="FF0000"/>
          <w:sz w:val="24"/>
          <w:szCs w:val="32"/>
          <w:highlight w:val="none"/>
          <w:lang w:val="en-US" w:eastAsia="zh-CN"/>
        </w:rPr>
        <w:t>属性缩写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highlight w:val="none"/>
          <w:lang w:val="en-US" w:eastAsia="zh-CN"/>
        </w:rPr>
        <w:t>语法：选择符{font：属性值1 属性值2 属性值3;}</w:t>
      </w:r>
    </w:p>
    <w:p>
      <w:pPr>
        <w:numPr>
          <w:ilvl w:val="0"/>
          <w:numId w:val="9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文本属性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文本中大小写：text-transform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例:选择符{text-transform:none}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属性值有：capitalize首字母大写、uppercase全部大写、lowercase全部小写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水平对齐方式：text-align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例：选择符{text-align:left（两端对齐中文不起作用）;}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在容器中对齐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293370</wp:posOffset>
            </wp:positionV>
            <wp:extent cx="5064125" cy="2720340"/>
            <wp:effectExtent l="0" t="0" r="3175" b="3810"/>
            <wp:wrapNone/>
            <wp:docPr id="2" name="图片 2" descr="1.文本的四条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文本的四条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属性值有：left/right/center/justify自适应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justify自适应（两端对齐对中文不起作用）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垂直对齐方式：vertical-align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 xml:space="preserve">例：选择符{vertical-align:top;}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3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默认与基线对齐。</w:t>
      </w:r>
    </w:p>
    <w:p>
      <w:pPr>
        <w:numPr>
          <w:ilvl w:val="0"/>
          <w:numId w:val="13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次属性应用于行内元素，表示当前元素的某条线与默认的基线对齐；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2）属性值有：baseline基线、top顶线、bottom底线、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middle中线；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4文本修饰：texgt-decoration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例：选择符｛text-decoration:none｝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属性值有：underline下划线（默认）、overline上划线、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line-through删除线、none没有修饰、blink闪烁</w:t>
      </w:r>
    </w:p>
    <w:p>
      <w:pPr>
        <w:numPr>
          <w:ilvl w:val="0"/>
          <w:numId w:val="14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首行缩进：text-indent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例：选择符{text-indent:value;}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属性值：2em（常用）、字体*2px（不常用）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{text-indent:-10000px;}有隐藏文本的作用</w:t>
      </w:r>
    </w:p>
    <w:p>
      <w:pPr>
        <w:numPr>
          <w:ilvl w:val="0"/>
          <w:numId w:val="14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字间距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例：选择符{letter-spacing:value;}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控制英文字母或汉字的字距。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7.词间距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例：选择符{word-spacing:value;}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控制英文单词词距。以空格为标识。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8.行高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441960</wp:posOffset>
            </wp:positionV>
            <wp:extent cx="4175125" cy="1985645"/>
            <wp:effectExtent l="0" t="0" r="15875" b="14605"/>
            <wp:wrapTopAndBottom/>
            <wp:docPr id="1" name="图片 1" descr="2.行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行高"/>
                    <pic:cNvPicPr>
                      <a:picLocks noChangeAspect="1"/>
                    </pic:cNvPicPr>
                  </pic:nvPicPr>
                  <pic:blipFill>
                    <a:blip r:embed="rId5"/>
                    <a:srcRect b="17100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例：选择符{line-height:normal/数值;}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三、</w:t>
      </w:r>
      <w:r>
        <w:rPr>
          <w:rFonts w:hint="eastAsia"/>
          <w:b/>
          <w:bCs/>
          <w:sz w:val="24"/>
          <w:szCs w:val="32"/>
          <w:lang w:val="en-US" w:eastAsia="zh-CN"/>
        </w:rPr>
        <w:t>列表属性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1.定义列表符号样式:list-style-type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例：选择符｛list-style-type:disc｝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属性值有：disc实(心圆)、circle（空心圆）、square(方块 )none(去掉符号)；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2.使用图片作为列表符号：list-style-image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例：选择符｛list-style-image:url(所使用图片的路径及全</w:t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称)；｝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3.定义列表符号位置：list-style-position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例：选择符｛list-style-position:outside/inside｝</w:t>
      </w:r>
    </w:p>
    <w:p>
      <w:pPr>
        <w:numPr>
          <w:ilvl w:val="0"/>
          <w:numId w:val="15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关于列表属性的简写：｛list-style:属性值  属性值;｝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color w:val="004080"/>
          <w:sz w:val="21"/>
          <w:szCs w:val="21"/>
          <w:lang w:val="zh-CN"/>
        </w:rPr>
      </w:pPr>
      <w:r>
        <w:rPr>
          <w:rFonts w:hint="eastAsia" w:ascii="微软雅黑" w:hAnsi="微软雅黑" w:eastAsia="微软雅黑"/>
          <w:b/>
          <w:bCs/>
          <w:color w:val="004080"/>
          <w:sz w:val="21"/>
          <w:szCs w:val="21"/>
          <w:lang w:val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132080</wp:posOffset>
            </wp:positionV>
            <wp:extent cx="5204460" cy="1364615"/>
            <wp:effectExtent l="0" t="0" r="15240" b="6985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四、边框属性</w:t>
      </w:r>
    </w:p>
    <w:p>
      <w:pPr>
        <w:numPr>
          <w:ilvl w:val="0"/>
          <w:numId w:val="16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边框线型：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例：选择符｛border-style：solid；｝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属性值：solid:实线，dashed:虚线，dotted:点状线，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double:双线，none:没有边框</w:t>
      </w:r>
    </w:p>
    <w:p>
      <w:pPr>
        <w:numPr>
          <w:ilvl w:val="0"/>
          <w:numId w:val="16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单独设置某个方向的边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框属性：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例：选择符｛border-top-style：red；｝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border-top：上边框 ，border-bottom:下边框，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border-left:左边框，border-right:右边框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  <w:t>3.边框属性缩写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  <w:t>语法：选择符{boder：属性值1 属性值2 属性值3;}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  <w:t>语法：选择符{boder-方向：属性值1 属性值2 属性值3;}</w:t>
      </w:r>
    </w:p>
    <w:p>
      <w:pPr>
        <w:numPr>
          <w:ilvl w:val="0"/>
          <w:numId w:val="17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背景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1.背景颜色: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background-color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语法：选择符{background-color:颜色值;}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2.背景图片的设置: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background-image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语法：选择符｛background-image:url(背景图片的路径及全称);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注:容器=图片尺寸，背景图片正好显示在容器中;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容器&gt;图片尺寸，背景图片将默认平铺，直至铺满元素；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容器&lt;图片尺寸，只显示容器/元素/范围以内的背景图。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3.背景图片平铺属性（是否重复平铺）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background-repeat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例：选择符{background-repeat:no-repeat}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属性值有：no-repeat:不平铺 、repeat：平铺、repeat-x：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横向平铺、repeat-y ：纵向平铺</w:t>
      </w:r>
    </w:p>
    <w:p>
      <w:pPr>
        <w:numPr>
          <w:ilvl w:val="0"/>
          <w:numId w:val="18"/>
        </w:num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背景图片的位置：background-position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例1：选择符｛background-position：123px  231px｝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例2：选择符｛background-position：center  bottom｝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水平方向值：left/center/right或数值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垂直方向值： top/center/bottom或数值</w:t>
      </w:r>
    </w:p>
    <w:p>
      <w:pPr>
        <w:numPr>
          <w:ilvl w:val="0"/>
          <w:numId w:val="18"/>
        </w:num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背景图的固定background-attachment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highlight w:val="none"/>
          <w:lang w:val="en-US" w:eastAsia="zh-CN"/>
        </w:rPr>
        <w:t>例：选择符{background-attachment:}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属性值：scroll滚动（默认）/fixed固定;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6.背景各属性的缩写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  <w:t>语法：选择符{background：属性值1 属性值2 属性值3;}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B191"/>
    <w:multiLevelType w:val="singleLevel"/>
    <w:tmpl w:val="594BB191"/>
    <w:lvl w:ilvl="0" w:tentative="0">
      <w:start w:val="3"/>
      <w:numFmt w:val="chineseCounting"/>
      <w:suff w:val="nothing"/>
      <w:lvlText w:val="第%1节"/>
      <w:lvlJc w:val="left"/>
    </w:lvl>
  </w:abstractNum>
  <w:abstractNum w:abstractNumId="1">
    <w:nsid w:val="594BB6E2"/>
    <w:multiLevelType w:val="singleLevel"/>
    <w:tmpl w:val="594BB6E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4BB7CB"/>
    <w:multiLevelType w:val="singleLevel"/>
    <w:tmpl w:val="594BB7CB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4BB874"/>
    <w:multiLevelType w:val="singleLevel"/>
    <w:tmpl w:val="594BB87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4BB947"/>
    <w:multiLevelType w:val="singleLevel"/>
    <w:tmpl w:val="594BB947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94BB9E4"/>
    <w:multiLevelType w:val="singleLevel"/>
    <w:tmpl w:val="594BB9E4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4BBA90"/>
    <w:multiLevelType w:val="singleLevel"/>
    <w:tmpl w:val="594BBA90"/>
    <w:lvl w:ilvl="0" w:tentative="0">
      <w:start w:val="5"/>
      <w:numFmt w:val="decimal"/>
      <w:suff w:val="nothing"/>
      <w:lvlText w:val="%1."/>
      <w:lvlJc w:val="left"/>
    </w:lvl>
  </w:abstractNum>
  <w:abstractNum w:abstractNumId="7">
    <w:nsid w:val="594BBBFA"/>
    <w:multiLevelType w:val="singleLevel"/>
    <w:tmpl w:val="594BBBFA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94BBC19"/>
    <w:multiLevelType w:val="singleLevel"/>
    <w:tmpl w:val="594BBC19"/>
    <w:lvl w:ilvl="0" w:tentative="0">
      <w:start w:val="2"/>
      <w:numFmt w:val="chineseCounting"/>
      <w:suff w:val="nothing"/>
      <w:lvlText w:val="%1、"/>
      <w:lvlJc w:val="left"/>
    </w:lvl>
  </w:abstractNum>
  <w:abstractNum w:abstractNumId="9">
    <w:nsid w:val="594BBD9A"/>
    <w:multiLevelType w:val="singleLevel"/>
    <w:tmpl w:val="594BBD9A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4BBEB0"/>
    <w:multiLevelType w:val="singleLevel"/>
    <w:tmpl w:val="594BBEB0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94BBF32"/>
    <w:multiLevelType w:val="singleLevel"/>
    <w:tmpl w:val="594BBF32"/>
    <w:lvl w:ilvl="0" w:tentative="0">
      <w:start w:val="3"/>
      <w:numFmt w:val="decimal"/>
      <w:suff w:val="nothing"/>
      <w:lvlText w:val="%1."/>
      <w:lvlJc w:val="left"/>
    </w:lvl>
  </w:abstractNum>
  <w:abstractNum w:abstractNumId="12">
    <w:nsid w:val="594BC26C"/>
    <w:multiLevelType w:val="singleLevel"/>
    <w:tmpl w:val="594BC26C"/>
    <w:lvl w:ilvl="0" w:tentative="0">
      <w:start w:val="5"/>
      <w:numFmt w:val="decimal"/>
      <w:suff w:val="nothing"/>
      <w:lvlText w:val="%1."/>
      <w:lvlJc w:val="left"/>
    </w:lvl>
  </w:abstractNum>
  <w:abstractNum w:abstractNumId="13">
    <w:nsid w:val="594BC6EE"/>
    <w:multiLevelType w:val="singleLevel"/>
    <w:tmpl w:val="594BC6EE"/>
    <w:lvl w:ilvl="0" w:tentative="0">
      <w:start w:val="4"/>
      <w:numFmt w:val="decimal"/>
      <w:suff w:val="nothing"/>
      <w:lvlText w:val="%1."/>
      <w:lvlJc w:val="left"/>
    </w:lvl>
  </w:abstractNum>
  <w:abstractNum w:abstractNumId="14">
    <w:nsid w:val="594BC8E9"/>
    <w:multiLevelType w:val="singleLevel"/>
    <w:tmpl w:val="594BC8E9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94BC97C"/>
    <w:multiLevelType w:val="singleLevel"/>
    <w:tmpl w:val="594BC97C"/>
    <w:lvl w:ilvl="0" w:tentative="0">
      <w:start w:val="5"/>
      <w:numFmt w:val="chineseCounting"/>
      <w:suff w:val="nothing"/>
      <w:lvlText w:val="%1、"/>
      <w:lvlJc w:val="left"/>
    </w:lvl>
  </w:abstractNum>
  <w:abstractNum w:abstractNumId="16">
    <w:nsid w:val="594BCB47"/>
    <w:multiLevelType w:val="singleLevel"/>
    <w:tmpl w:val="594BCB47"/>
    <w:lvl w:ilvl="0" w:tentative="0">
      <w:start w:val="4"/>
      <w:numFmt w:val="decimal"/>
      <w:suff w:val="nothing"/>
      <w:lvlText w:val="%1."/>
      <w:lvlJc w:val="left"/>
    </w:lvl>
  </w:abstractNum>
  <w:abstractNum w:abstractNumId="17">
    <w:nsid w:val="594C6D02"/>
    <w:multiLevelType w:val="singleLevel"/>
    <w:tmpl w:val="594C6D0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7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22A52"/>
    <w:rsid w:val="0C4439B9"/>
    <w:rsid w:val="10F02E46"/>
    <w:rsid w:val="112A2E36"/>
    <w:rsid w:val="17170327"/>
    <w:rsid w:val="17B412CE"/>
    <w:rsid w:val="183642FE"/>
    <w:rsid w:val="1DD92076"/>
    <w:rsid w:val="2401477C"/>
    <w:rsid w:val="27C971A2"/>
    <w:rsid w:val="367C0A5A"/>
    <w:rsid w:val="3BC96685"/>
    <w:rsid w:val="443C7695"/>
    <w:rsid w:val="558C3DDA"/>
    <w:rsid w:val="66632647"/>
    <w:rsid w:val="6E365C5A"/>
    <w:rsid w:val="6E7103F1"/>
    <w:rsid w:val="7D302B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2017-06-22T11:58:00Z</dcterms:created>
  <dc:creator>Administrator</dc:creator>
  <cp:lastModifiedBy>Administrator</cp:lastModifiedBy>
  <dcterms:modified xsi:type="dcterms:W3CDTF">2017-07-09T07:12:29Z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