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第八课 浏览器兼容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五大浏览器内核</w:t>
      </w:r>
    </w:p>
    <w:tbl>
      <w:tblPr>
        <w:tblStyle w:val="4"/>
        <w:tblW w:w="8843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3150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名称</w:t>
            </w:r>
          </w:p>
        </w:tc>
        <w:tc>
          <w:tcPr>
            <w:tcW w:w="3150" w:type="dxa"/>
          </w:tcPr>
          <w:p>
            <w:pPr>
              <w:numPr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开发商</w:t>
            </w:r>
          </w:p>
        </w:tc>
        <w:tc>
          <w:tcPr>
            <w:tcW w:w="4628" w:type="dxa"/>
          </w:tcPr>
          <w:p>
            <w:pPr>
              <w:numPr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代表作品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Trident 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MSHTML   ie 三叉戟；三叉线；三齿鱼叉</w:t>
            </w:r>
          </w:p>
        </w:tc>
        <w:tc>
          <w:tcPr>
            <w:tcW w:w="4628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Maxthon(遨游)、腾讯 、Theworld世界之窗、360浏览器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代表作品IE,因为IE捆绑在Windows中，所以占有极高的市场份额，又称IE内核或是MSHTML，此内核只能应用于windows平台，且是不开源的。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Gecko </w:t>
            </w:r>
          </w:p>
        </w:tc>
        <w:tc>
          <w:tcPr>
            <w:tcW w:w="3150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壁虎 firefox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代表作品Mozilla Firefox 是开源的,它的最大优势是跨平台，能在Microsoft Windows、Linux和MacOS X等主要操作系统上运行。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resto </w:t>
            </w:r>
          </w:p>
        </w:tc>
        <w:tc>
          <w:tcPr>
            <w:tcW w:w="3150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迅速的 opera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Opera ，Presto是由Opera Software开发的浏览器排版引擎。它也是世界上公认的渲染速度最快的引擎。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Webkit </w:t>
            </w:r>
          </w:p>
        </w:tc>
        <w:tc>
          <w:tcPr>
            <w:tcW w:w="3150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afari内核,Chrome内核原型,它是苹果公司自己的内核，也是苹果的Safari浏览器使用的内核</w:t>
            </w:r>
          </w:p>
        </w:tc>
        <w:tc>
          <w:tcPr>
            <w:tcW w:w="462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代表作品Safari、Chrome ， 是一个开源项目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Blink</w:t>
            </w:r>
          </w:p>
        </w:tc>
        <w:tc>
          <w:tcPr>
            <w:tcW w:w="3150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不久前由Google和Opera Software开发的浏览器排版引擎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由Google和Opera Software开发的浏览器排版引擎，2013年4月发布。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二、</w:t>
      </w:r>
      <w:r>
        <w:rPr>
          <w:rFonts w:hint="eastAsia"/>
          <w:b/>
          <w:bCs/>
          <w:sz w:val="28"/>
          <w:szCs w:val="28"/>
        </w:rPr>
        <w:t xml:space="preserve"> CSS Bug、CSS Hack和Filter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1)  CSS Bug: </w:t>
      </w:r>
      <w:r>
        <w:rPr>
          <w:rFonts w:hint="eastAsia"/>
        </w:rPr>
        <w:t>CSS样式在各浏览器中解析不一致的情况，或者说CSS样式在浏览器中不能正确显示的问题称为CSS bug.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2)  CSS Hack: </w:t>
      </w:r>
      <w:r>
        <w:rPr>
          <w:rFonts w:hint="eastAsia"/>
        </w:rPr>
        <w:t>CSS中，Hack是指一种兼容CSS在不同浏览器中正确显示的技巧方法，因为它们都属于个人对CSS代码的非官方的修改，或非官方的。有些人更喜欢使用patch(补丁)来描述这种行为。补丁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 xml:space="preserve"> Filter:</w:t>
      </w:r>
      <w:r>
        <w:rPr>
          <w:rFonts w:hint="eastAsia"/>
        </w:rPr>
        <w:t>表示过滤器的意思，它是一种对特定的浏览器或浏览器组显示或隐藏规则或声明的方法。本质上讲，Filter是一种用来过滤不同浏览器的Hack类型。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楷体" w:hAnsi="楷体" w:eastAsia="楷体" w:cs="楷体"/>
          <w:color w:val="5B9BD5" w:themeColor="accent1"/>
          <w14:textFill>
            <w14:solidFill>
              <w14:schemeClr w14:val="accent1"/>
            </w14:solidFill>
          </w14:textFill>
        </w:rPr>
        <w:t>使用Hack带来的一些副作用</w:t>
      </w:r>
      <w:r>
        <w:rPr>
          <w:rFonts w:hint="eastAsia" w:ascii="楷体" w:hAnsi="楷体" w:eastAsia="楷体" w:cs="楷体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rFonts w:hint="eastAsia" w:ascii="楷体" w:hAnsi="楷体" w:eastAsia="楷体" w:cs="楷体"/>
          <w:color w:val="5B9BD5" w:themeColor="accent1"/>
          <w14:textFill>
            <w14:solidFill>
              <w14:schemeClr w14:val="accent1"/>
            </w14:solidFill>
          </w14:textFill>
        </w:rPr>
        <w:t>降低了CSS代码的可读性，增加了代码的负担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设计CSS Hack和 Filter通常有两种方法：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1)一种是利用浏览器自身的Bug，来隐藏或显示样式或声明；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2)另一种是利用浏览器对CSS支持的不完善，如对某些规则或语法还没有形成支持，来隐藏或显示样式。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三</w:t>
      </w:r>
      <w:r>
        <w:rPr>
          <w:rFonts w:hint="eastAsia"/>
          <w:b/>
          <w:bCs/>
          <w:sz w:val="28"/>
          <w:szCs w:val="28"/>
        </w:rPr>
        <w:t>、IE6常见CSS解析Bug及hack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1)图片有边框BUG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当图片加&lt;a href=“#”&gt;&lt;/a&gt;在IE上会出现边框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Hack:给图片加border:0;或者border:0    none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2)图片间隙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div中的图片间隙BUG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描述：在div中插入图片时，图片会将div下方撑大大约三像素。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hack1:将&lt;/div&gt;与&lt;img&gt;写在一行上,并将div的字体大小设成0；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hack2:将&lt;img&gt;转为块状元素，给&lt;img&gt;添加声明：display:block;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3)  双倍浮向（双倍边距）（只有IE6出现）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描述：当Ie6及更低版本浏览器在解析浮动元素时，会错误地把浮向边边界（margin）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加倍显示。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hack:给浮动元素添加声明：display:inline;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4)默认高度（IE6、IE7）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描述：在IE6及以下版本中，部分块元素拥有默认高度（在16px左右；）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hack1:给元素添加声明：font-size:0;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hack2：给元素添加声明：overflow:hidden;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5)表单元素行高对齐不一致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描述：表单元素行高对齐方式不一致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hack:给表单元素添加声明：float:left;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6)按钮元素默认大小不一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描述：各浏览器中按钮元素大小不一致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input外边套一个标签，在这个标签里写按钮的样式，把input的边框去掉。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7)百分比bug 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描述：在IE6及以下版本中在解析百分比时，会按四舍五入方式计算从而导致50%加50%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大于100%的情况。（也会受系统影响）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  给右面的浮动元素添加声明：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clear:right;   意思：清除右浮动。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clear:left:清除左浮动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8)鼠标指针bug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描述：cursor属性的hand属性值只有IE9以下浏览器识别，其它浏览器不识别该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声明，cursor属性的pointer属性值IE6.0以上版本及其它内核浏览器都识别该声明。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  如统一某元素鼠标指针形状为手型，应添加声明：cursor:pointer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9)透明属性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兼容其他浏览器写法：opacity:value;(value的取值范围0-1;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例：opacity:0.5;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IE浏览器写法：filter:alpha(opacity=value);取值范围 1-100(整数)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10）margin塌陷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当前元素(父元素里面第一个子元素)与父元素没有设置任何浮动的情况下，设置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margin-top后，会错误的把margin-top加在父级元素上，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Css hack:1、给父级元素添加overflow:hidden;(推荐使用)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hack:2、给父元素或者子元素加浮动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11）margin BUG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当两个上下排列的元素，上元素有margin-bottom：30px；下面元素有margin-top:20px；他们中间的距离不会叠加，而是会设置为较大的值；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  <w:r>
        <w:rPr>
          <w:rFonts w:hint="eastAsia" w:ascii="楷体" w:hAnsi="楷体" w:eastAsia="楷体" w:cs="楷体"/>
          <w:b/>
          <w:bCs/>
          <w:color w:val="7F7F7F" w:themeColor="background1" w:themeShade="80"/>
          <w:lang w:eastAsia="zh-CN"/>
        </w:rPr>
        <w:t>扩展：</w:t>
      </w:r>
      <w:r>
        <w:rPr>
          <w:rFonts w:hint="eastAsia" w:ascii="楷体" w:hAnsi="楷体" w:eastAsia="楷体" w:cs="楷体"/>
          <w:color w:val="7F7F7F" w:themeColor="background1" w:themeShade="80"/>
        </w:rPr>
        <w:t>cursor: auto默认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crosshair加;号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text文本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wait等待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help帮助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progress过程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inherit继承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move移动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ne-resize向上或向右移动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pointer手形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65C"/>
    <w:multiLevelType w:val="singleLevel"/>
    <w:tmpl w:val="5962365C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596237DF"/>
    <w:multiLevelType w:val="singleLevel"/>
    <w:tmpl w:val="596237D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2768"/>
    <w:rsid w:val="0B8C17B1"/>
    <w:rsid w:val="13382A06"/>
    <w:rsid w:val="27D54256"/>
    <w:rsid w:val="2A8F2768"/>
    <w:rsid w:val="2A8F3501"/>
    <w:rsid w:val="2F044690"/>
    <w:rsid w:val="34575FBF"/>
    <w:rsid w:val="4A722BB2"/>
    <w:rsid w:val="4D4F3BE1"/>
    <w:rsid w:val="54C11102"/>
    <w:rsid w:val="643C77FE"/>
    <w:rsid w:val="645F63B9"/>
    <w:rsid w:val="670C2866"/>
    <w:rsid w:val="6B962037"/>
    <w:rsid w:val="78753803"/>
    <w:rsid w:val="7C510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2017-07-09T13:37:00Z</dcterms:created>
  <dc:creator>Administrator</dc:creator>
  <cp:lastModifiedBy>Administrator</cp:lastModifiedBy>
  <dcterms:modified xsi:type="dcterms:W3CDTF">2017-07-09T13:57:40Z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