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bookmarkStart w:colFirst="0" w:colLast="0" w:name="_m5aqi9a9orh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National University of Computer and Emerging Sciences, Karachi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FAST School of Computing, Spring 2026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-390524</wp:posOffset>
            </wp:positionH>
            <wp:positionV relativeFrom="paragraph">
              <wp:posOffset>-314324</wp:posOffset>
            </wp:positionV>
            <wp:extent cx="657225" cy="285750"/>
            <wp:effectExtent b="0" l="0" r="0" t="0"/>
            <wp:wrapNone/>
            <wp:docPr descr="Fast" id="1" name="image1.png"/>
            <a:graphic>
              <a:graphicData uri="http://schemas.openxmlformats.org/drawingml/2006/picture">
                <pic:pic>
                  <pic:nvPicPr>
                    <pic:cNvPr descr="Fas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5780405</wp:posOffset>
            </wp:positionH>
            <wp:positionV relativeFrom="paragraph">
              <wp:posOffset>-314324</wp:posOffset>
            </wp:positionV>
            <wp:extent cx="653415" cy="35369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" cy="353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CS3001-Computer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Each proposal should contain the following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8vrchgy5oeu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Project Title: VPN Implementation using OpenVPN and Linux Networking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4uexccnj27x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Members: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Alisha Zaidi (23k-0025)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Amna (23k-0066)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of this project is to establish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Secure Virtual Private Network (VPN)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the OpenVPN protocol on a Linux-based environment. A VPN creates a private "tunnel" over a public network, allowing remote clients to access a private server’s resources as if they were on the same local area network (LAN).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it will work: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will be configured using a client server model. We will set up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linux based OpenVPN 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acts as the gateway.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Tunneling: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project will utilize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TUN (network tunnel)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virtual network interfaces to encapsulate IP packets within UDP or TCP streams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custom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key infrastructure (PKI)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be built using Easy-RSA. The server and client will perform a mutual handshake using SSL/TLS certificates to verify identities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encryption: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Once the handshake is complete, all data passing through the tunnel will be encrypted using AES-256-GCM to ensure confidentiality and integrity against eavesdropping on the public network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Routing: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 will configure the server's IP forwarding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NAT (Network Address Translation)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rules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iptables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route traffic from the VPN subnet to the internet or local resources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uhaqxj2p2sb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Functional Features: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Virtual tunneling (TUN/TAP):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 of virtual network adapters to handle packet encapsulation and de-encapsulation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SSL/TLS mutual authentication: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Implementation of a certificate-based handshake protocol for secure peer identification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Encrypted data transmission: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Utilizing the OpenSSL library to secure traffic passing through the public network interface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address translation (NAT) and routing: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Configuring the server to act as a gateway, allowing clients to route their internet traffic through the secure VPN IP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Cryptographic key management: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Generation and management of Diffie-Hellman parameters and HMAC signature keys to prevent dos attacks and ensure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Perfect forward secrecy (PFS).</w:t>
      </w:r>
    </w:p>
    <w:p w:rsidR="00000000" w:rsidDel="00000000" w:rsidP="00000000" w:rsidRDefault="00000000" w:rsidRPr="00000000" w14:paraId="00000016">
      <w:pPr>
        <w:spacing w:after="2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vertAlign w:val="baseline"/>
          <w:rtl w:val="0"/>
        </w:rPr>
        <w:t xml:space="preserve">Plan of 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Initialize Linux environment and install OpenVPN and Easy-RSA packages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the PKI, generate the certificate authority (CA), server certificates, and client certificates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 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the OpenVPN Server, defining the subnet, ports, and encryption ciphers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 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Linux kernel IP forwarding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iptables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rules for routing traffic between interfaces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 5: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 a successful connection from a remote client and perform packet analysis (wireshark) to verify encryption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2al3bue1zitb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Team Contribution Split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nsheiyi9v97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 1:Alisha Zaidi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Functionality: Tunneling &amp; Interface Management: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 for configuring the virtual TUN interfaces and managing the low-level network parameters (MTU sizes, keep-alive pings)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Functionality: Routing &amp; Gateway Logic: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Implementing the linux kernel-level IP forwarding and firewall rules to ensure traffic moves correctly between the VPN and the public internet.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Functionality: Connection Handshaking: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Setting up the server-side listening logic and managing the allocation of dynamic IP addresses to connecting clients</w:t>
      </w:r>
    </w:p>
    <w:p w:rsidR="00000000" w:rsidDel="00000000" w:rsidP="00000000" w:rsidRDefault="00000000" w:rsidRPr="00000000" w14:paraId="00000022">
      <w:pPr>
        <w:spacing w:after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 2: Amna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Functionality: Cryptographic Setup: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 for the implementation of the SSL/TLS handshake and managing the RSA certificate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Functionality: Encryption Implementation: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Configuring the AES-256 encryption ciphers and ensuring the integrity of the data stream via HMAC signature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Functionality: Security Hardening: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Implementing the "TLS-Auth" or "TLS-Crypt" security layer to protect the server from unauthorized port scanning and buffer overflow attacks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References: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Kurose, J. F., &amp; Ross, K. W. (2021).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Computer Networking: A Top-Down Approach (8th ed.)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Pearson. (Section 8.5: Securing TCP Connections: SSL/TLS).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OpenVPN Documentation.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OpenVPN Community Resources and Reference Manual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Available at: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https://community.openvpn.net/openvpn/wiki/ReferenceManual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Hassan, S. (2022).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Configuring OpenVPN: A Practical Guide to Building Secure Tunnels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(Technical Reference for Linux Networking).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RFC 5246.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Transport Layer Security (TLS) Protocol Version 1.2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Internet Engineering Task Force (IETF). [Reference for the authentication handshake].</w:t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community.openvpn.net/openvpn/wiki/ReferenceManua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google.com/search?q=https://community.openvpn.net/openvpn/wiki/ReferenceMan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