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২২২২</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03">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04">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কুতায়বা ইবনু সাঈদ (রহঃ) ... আবূ হুরায়রা (রাঃ) থেকে বর্ণিত, তিনি বলেন, রাসূলুল্লাহ সাল্লাল্লাহু আলাইহি ওয়াসাল্লাম বলেছেন, শপথ সেই সত্তার, যাঁর হাতে আমার প্রান। অচিরেই তোমাদের মাঝে ন্যায় বিচারক রূপে মারয়াম তনয় [ঈসা (আঃ)] অবতরন করবেন। তারপর তিনি ক্রুশ ভেংগে ফেলবেন, শুকর হত্যা করবেন, জিযয়া রহিত করবেন এবং ধন-সম্পদের এরূপ প্রাচুর্য হবে যে, কেউ তা গ্রহন করবে না।</w:t>
      </w:r>
      <w:r w:rsidDel="00000000" w:rsidR="00000000" w:rsidRPr="00000000">
        <w:rPr>
          <w:rtl w:val="0"/>
        </w:rPr>
      </w:r>
    </w:p>
    <w:p w:rsidR="00000000" w:rsidDel="00000000" w:rsidP="00000000" w:rsidRDefault="00000000" w:rsidRPr="00000000" w14:paraId="00000005">
      <w:pPr>
        <w:spacing w:after="200" w:line="456" w:lineRule="auto"/>
        <w:rPr>
          <w:rFonts w:ascii="Cambria" w:cs="Cambria" w:eastAsia="Cambria" w:hAnsi="Cambria"/>
        </w:rPr>
      </w:pPr>
      <w:r w:rsidDel="00000000" w:rsidR="00000000" w:rsidRPr="00000000">
        <w:rPr>
          <w:color w:val="5c6b73"/>
          <w:sz w:val="20"/>
          <w:szCs w:val="20"/>
          <w:rtl w:val="0"/>
        </w:rPr>
        <w:t xml:space="preserve">Sahih al-Bukhari 2222 | Book 34, Hadith 169 | Grade: Sahih | </w:t>
      </w:r>
      <w:hyperlink r:id="rId6">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২৪৭৬</w:t>
      </w: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09">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 "‏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0A">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আলী ইবনু আবদুল্লাহ (রহঃ) ... আবূ হুরায়রা (রাঃ) রাসূলুল্লাহ সাল্লাল্লাহু আলাইহি ওয়াসাল্লাম থেকে বর্ণনা করেন, তিনি বলেছেন, ইবনু মারয়াম [ঈসা (আঃ)] তোমাদের মাঝে ন্যায়বিচারক হয়ে অবতরণ না করা পর্যন্ত কিয়ামত হবে না। তিনি এসে ক্রুশ ভেঙ্গে ফেলবেন, শূকর হত্যা করবেন এবং জিযয়া কর তুলে দিবেন। তখন ধন-সম্পদের এত প্রাচুর্য হবে যে, তা গ্রহণ করার মত কেউ থাকবে না।</w:t>
      </w:r>
      <w:r w:rsidDel="00000000" w:rsidR="00000000" w:rsidRPr="00000000">
        <w:rPr>
          <w:rtl w:val="0"/>
        </w:rPr>
      </w:r>
    </w:p>
    <w:p w:rsidR="00000000" w:rsidDel="00000000" w:rsidP="00000000" w:rsidRDefault="00000000" w:rsidRPr="00000000" w14:paraId="0000000B">
      <w:pPr>
        <w:spacing w:after="200" w:line="456" w:lineRule="auto"/>
        <w:rPr>
          <w:rFonts w:ascii="Cambria" w:cs="Cambria" w:eastAsia="Cambria" w:hAnsi="Cambria"/>
        </w:rPr>
      </w:pPr>
      <w:r w:rsidDel="00000000" w:rsidR="00000000" w:rsidRPr="00000000">
        <w:rPr>
          <w:color w:val="5c6b73"/>
          <w:sz w:val="20"/>
          <w:szCs w:val="20"/>
          <w:rtl w:val="0"/>
        </w:rPr>
        <w:t xml:space="preserve">Sahih al-Bukhari 2476 | Book 46, Hadith 37 | Grade: Sahih | </w:t>
      </w:r>
      <w:hyperlink r:id="rId7">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৩৩৯৫, ৩৩৯৬</w:t>
      </w: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0F">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غ</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غ</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وع</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tl w:val="0"/>
        </w:rPr>
      </w:r>
    </w:p>
    <w:p w:rsidR="00000000" w:rsidDel="00000000" w:rsidP="00000000" w:rsidRDefault="00000000" w:rsidRPr="00000000" w14:paraId="00000010">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ইবন আব্বাস (রাঃ) থেকে বর্ণিত। নবী (সাল্লাল্লাহু আলাইহি ওয়াসাল্লাম) বলেছেন: কেউ যেন না বলে আমি ইউনুস ইবন মাত্তার চেয়ে উত্তম। তারপর মিরাজের বর্ণনায় বললেন: মূসা (আলাইহিস সালাম) ছিলেন গমবর্ণ, লম্বা, শানুআ গোত্রের মতো দেখতে। আর ঈসা (আলাইহিস সালাম) ছিলেন কোঁকড়া চুলের মধ্যমাকৃতির মানুষ। তিনি জাহান্নামের দ্বাররক্ষক মালিক এবং দাজ্জালকেও দেখলেন।</w:t>
      </w:r>
      <w:r w:rsidDel="00000000" w:rsidR="00000000" w:rsidRPr="00000000">
        <w:rPr>
          <w:rtl w:val="0"/>
        </w:rPr>
      </w:r>
    </w:p>
    <w:p w:rsidR="00000000" w:rsidDel="00000000" w:rsidP="00000000" w:rsidRDefault="00000000" w:rsidRPr="00000000" w14:paraId="00000011">
      <w:pPr>
        <w:spacing w:after="200" w:line="456" w:lineRule="auto"/>
        <w:rPr>
          <w:sz w:val="24"/>
          <w:szCs w:val="24"/>
        </w:rPr>
      </w:pPr>
      <w:r w:rsidDel="00000000" w:rsidR="00000000" w:rsidRPr="00000000">
        <w:rPr>
          <w:color w:val="5c6b73"/>
          <w:sz w:val="20"/>
          <w:szCs w:val="20"/>
          <w:rtl w:val="0"/>
        </w:rPr>
        <w:t xml:space="preserve">Sahih al-Bukhari 3395, 3396 | Book 60, Hadith 69 | Grade: Sahih | </w:t>
      </w:r>
      <w:hyperlink r:id="rId8">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12">
      <w:pPr>
        <w:spacing w:after="200" w:line="456" w:lineRule="auto"/>
        <w:rPr>
          <w:sz w:val="24"/>
          <w:szCs w:val="24"/>
        </w:rPr>
      </w:pPr>
      <w:r w:rsidDel="00000000" w:rsidR="00000000" w:rsidRPr="00000000">
        <w:rPr>
          <w:rtl w:val="0"/>
        </w:rPr>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৩৪৪১</w:t>
      </w:r>
      <w:r w:rsidDel="00000000" w:rsidR="00000000" w:rsidRPr="00000000">
        <w:rPr>
          <w:rtl w:val="0"/>
        </w:rPr>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15">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tl w:val="0"/>
        </w:rPr>
      </w:r>
    </w:p>
    <w:p w:rsidR="00000000" w:rsidDel="00000000" w:rsidP="00000000" w:rsidRDefault="00000000" w:rsidRPr="00000000" w14:paraId="00000016">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সালিম এর পিতা হতে বর্ণিত। তিনি বলেন, আল্লাহর শপথ! নবী সাল্লাল্লাহু আলাইহি ওয়াসাল্লাম এ কথা বলেননি যে ‘ঈসা (আঃ) লাল বর্ণের ছিলেন। বরং বলেছেন, একদা আমি স্বপ্নে কা‘বা ঘর তাওয়াফ করছিলাম। হঠাৎ সোজা চুল ও বাদামী রঙের জনৈক ব্যক্তিকে দেখলাম। তিনি দু’জন লোকের মাঝখানে চলছেন। তাঁর মাথার পানি ঝরছে অথবা বলেছেন, তার মাথা হতে পানি বেয়ে পড়ছে। আমি বললাম, ইনি কে? তারা বললেন, ইনি মারিয়ামের পুত্র। তখন আমি এদিক ওদিক তাকালাম। হঠাৎ দেখলাম, এক লোক তার গায়ের রং লালবর্ণ, খুব মোটা, মাথার চুল কোঁকড়ানো এবং তার ডান চোখ ট্যাঁরা। তার চোখ যেন ফোলা আঙ্গুরের মত। আমি জিজ্ঞেস করলাম, এ লোকটি কে? তারা বললেন, এ হলো দাজ্জাল। মানুষের মধ্যে ইবনু কাতানের সঙ্গে তার বেশি সাদৃশ্য রয়েছে। যুহরী (রহ.) তার বর্ণনায় বলেন, ইবনু কাতান খুযাআ গোত্রের জনৈক ব্যক্তি , সে জাহিলীয়াতের যুগেই মারা গেছে। (৩৪৪০) (আধুনিক প্রকাশনীঃ ৩১৮৬, ইসলামিক ফাউন্ডেশনঃ ৩১৯৫)</w:t>
      </w:r>
      <w:r w:rsidDel="00000000" w:rsidR="00000000" w:rsidRPr="00000000">
        <w:rPr>
          <w:rtl w:val="0"/>
        </w:rPr>
      </w:r>
    </w:p>
    <w:p w:rsidR="00000000" w:rsidDel="00000000" w:rsidP="00000000" w:rsidRDefault="00000000" w:rsidRPr="00000000" w14:paraId="00000017">
      <w:pPr>
        <w:spacing w:after="200" w:line="456" w:lineRule="auto"/>
        <w:rPr>
          <w:rFonts w:ascii="Cambria" w:cs="Cambria" w:eastAsia="Cambria" w:hAnsi="Cambria"/>
        </w:rPr>
      </w:pPr>
      <w:r w:rsidDel="00000000" w:rsidR="00000000" w:rsidRPr="00000000">
        <w:rPr>
          <w:color w:val="5c6b73"/>
          <w:sz w:val="20"/>
          <w:szCs w:val="20"/>
          <w:rtl w:val="0"/>
        </w:rPr>
        <w:t xml:space="preserve">Sahih al-Bukhari 3441 | Book 60, Hadith 111 | Grade: Sahih | </w:t>
      </w:r>
      <w:hyperlink r:id="rId9">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200" w:line="276" w:lineRule="auto"/>
        <w:rPr>
          <w:sz w:val="24"/>
          <w:szCs w:val="24"/>
        </w:rPr>
      </w:pPr>
      <w:r w:rsidDel="00000000" w:rsidR="00000000" w:rsidRPr="00000000">
        <w:rPr>
          <w:rtl w:val="0"/>
        </w:rPr>
      </w:r>
    </w:p>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৩৪৪৮</w:t>
      </w:r>
      <w:r w:rsidDel="00000000" w:rsidR="00000000" w:rsidRPr="00000000">
        <w:rPr>
          <w:rtl w:val="0"/>
        </w:rPr>
      </w:r>
    </w:p>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1C">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ؤ</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tl w:val="0"/>
        </w:rPr>
      </w:r>
    </w:p>
    <w:p w:rsidR="00000000" w:rsidDel="00000000" w:rsidP="00000000" w:rsidRDefault="00000000" w:rsidRPr="00000000" w14:paraId="0000001D">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আবূ হুরাইরাহ্ (রাঃ) হতে বর্ণিত। তিনি বলেন, আল্লাহর রাসূল সাল্লাল্লাহু আলাইহি ওয়াসাল্লাম বলেছেন, শপথ সেই সত্তার, যাঁর হাতে আমার প্রাণ, শীঘ্রই তোমাদের মধ্যে মারিয়ামের পুত্র ‘ঈসা (আঃ) শাসক ও ন্যায় বিচারক হিসেবে আগমন করবেন। তিনি ‘ক্রুশ’ ভেঙ্গে ফেলবেন, শূকর হত্যা করবেন এবং তিনি যুদ্ধের সমাপ্তি টানবেন। তখন সম্পদের ঢেউ বয়ে চলবে। এমনকি কেউ তা গ্রহণ করতে চাইবে না। তখন আল্লাহকে একটি সিজ্দা করা তামাম দুনিয়া এবং তার মধ্যকার সমস্ত সম্পদ হতে অধিক মূল্যবান বলে গণ্য হবে। অতঃপর আবূ হুরাইরাহ্ (রাঃ) বলেন, তোমরা ইচ্ছা করলে এর সমর্থনে এ আয়াতটি পড়তে পারঃ ‘‘কিতাবীদের মধ্যে প্রত্যেকে তাঁর (ঈসা (আঃ)-এর) মৃত্যুর পূর্বে তাঁকে বিশ্বাস করবেই এবং কিয়ামতের দিন তিনি তাদের বিপক্ষে সাক্ষ্য দিবেন।’’ (আন-নিসাঃ ১৫৯) (২২২২) (আধুনিক প্রকাশনীঃ ৩১৯৩, ইসলামিক ফাউন্ডেশনঃ ৩২০২)</w:t>
      </w:r>
      <w:r w:rsidDel="00000000" w:rsidR="00000000" w:rsidRPr="00000000">
        <w:rPr>
          <w:rtl w:val="0"/>
        </w:rPr>
      </w:r>
    </w:p>
    <w:p w:rsidR="00000000" w:rsidDel="00000000" w:rsidP="00000000" w:rsidRDefault="00000000" w:rsidRPr="00000000" w14:paraId="0000001E">
      <w:pPr>
        <w:spacing w:after="200" w:line="456" w:lineRule="auto"/>
        <w:rPr>
          <w:rFonts w:ascii="Cambria" w:cs="Cambria" w:eastAsia="Cambria" w:hAnsi="Cambria"/>
        </w:rPr>
      </w:pPr>
      <w:r w:rsidDel="00000000" w:rsidR="00000000" w:rsidRPr="00000000">
        <w:rPr>
          <w:color w:val="5c6b73"/>
          <w:sz w:val="20"/>
          <w:szCs w:val="20"/>
          <w:rtl w:val="0"/>
        </w:rPr>
        <w:t xml:space="preserve">Sahih al-Bukhari 3448 | Book 60, Hadith 118 | Grade: Sahih | </w:t>
      </w:r>
      <w:hyperlink r:id="rId10">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after="200" w:line="276" w:lineRule="auto"/>
        <w:rPr>
          <w:sz w:val="24"/>
          <w:szCs w:val="24"/>
        </w:rPr>
      </w:pPr>
      <w:r w:rsidDel="00000000" w:rsidR="00000000" w:rsidRPr="00000000">
        <w:rPr>
          <w:rtl w:val="0"/>
        </w:rPr>
      </w:r>
    </w:p>
    <w:p w:rsidR="00000000" w:rsidDel="00000000" w:rsidP="00000000" w:rsidRDefault="00000000" w:rsidRPr="00000000" w14:paraId="00000021">
      <w:pPr>
        <w:spacing w:after="200" w:line="276" w:lineRule="auto"/>
        <w:rPr>
          <w:sz w:val="24"/>
          <w:szCs w:val="24"/>
        </w:rPr>
      </w:pPr>
      <w:r w:rsidDel="00000000" w:rsidR="00000000" w:rsidRPr="00000000">
        <w:rPr>
          <w:rtl w:val="0"/>
        </w:rPr>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৩৪৪৯</w:t>
      </w:r>
      <w:r w:rsidDel="00000000" w:rsidR="00000000" w:rsidRPr="00000000">
        <w:rPr>
          <w:rtl w:val="0"/>
        </w:rPr>
      </w:r>
    </w:p>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24">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tl w:val="0"/>
        </w:rPr>
      </w:r>
    </w:p>
    <w:p w:rsidR="00000000" w:rsidDel="00000000" w:rsidP="00000000" w:rsidRDefault="00000000" w:rsidRPr="00000000" w14:paraId="00000025">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৩৪৪৯. আবূ হুরাইরাহ্ (রাঃ) হতে বর্ণিত। তিনি বলেন, আল্লাহর রাসূল সাল্লাল্লাহু আলাইহি ওয়াসাল্লাম বলেছেন, তোমাদের অবস্থা কেমন হবে যখন তোমাদের মধ্যে মারইয়াম পুত্র ‘ঈসা (আঃ) অবতরণ করবেন আর তোমাদের ইমাম তোমাদের মধ্য থেকেই হবে।* (২২২২, মুসলিম ১/১৭ হাঃ ১৫৫, আহমাদ ৭৬৮৪) (আধুনিক প্রকাশনীঃ ৩১৯৪, ইসলামিক ফাউন্ডেশনঃ ৩২০৩)</w:t>
        <w:br w:type="textWrapping"/>
        <w:t xml:space="preserve">‘উকাইল ও আওযা‘ঈ হাদীস বর্ণনায় এর অনুসরণ করেছেন।</w:t>
      </w:r>
      <w:r w:rsidDel="00000000" w:rsidR="00000000" w:rsidRPr="00000000">
        <w:rPr>
          <w:rtl w:val="0"/>
        </w:rPr>
      </w:r>
    </w:p>
    <w:p w:rsidR="00000000" w:rsidDel="00000000" w:rsidP="00000000" w:rsidRDefault="00000000" w:rsidRPr="00000000" w14:paraId="00000026">
      <w:pPr>
        <w:spacing w:after="200" w:line="456" w:lineRule="auto"/>
        <w:rPr>
          <w:rFonts w:ascii="Cambria" w:cs="Cambria" w:eastAsia="Cambria" w:hAnsi="Cambria"/>
        </w:rPr>
      </w:pPr>
      <w:r w:rsidDel="00000000" w:rsidR="00000000" w:rsidRPr="00000000">
        <w:rPr>
          <w:color w:val="5c6b73"/>
          <w:sz w:val="20"/>
          <w:szCs w:val="20"/>
          <w:rtl w:val="0"/>
        </w:rPr>
        <w:t xml:space="preserve">Sahih al-Bukhari 3449 | Book 60, Hadith 119 | Grade: Sahih | </w:t>
      </w:r>
      <w:hyperlink r:id="rId11">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2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after="200" w:line="276" w:lineRule="auto"/>
        <w:rPr>
          <w:sz w:val="24"/>
          <w:szCs w:val="24"/>
        </w:rPr>
      </w:pPr>
      <w:r w:rsidDel="00000000" w:rsidR="00000000" w:rsidRPr="00000000">
        <w:rPr>
          <w:rtl w:val="0"/>
        </w:rPr>
      </w:r>
    </w:p>
    <w:p w:rsidR="00000000" w:rsidDel="00000000" w:rsidP="00000000" w:rsidRDefault="00000000" w:rsidRPr="00000000" w14:paraId="00000029">
      <w:pPr>
        <w:spacing w:after="200" w:line="276" w:lineRule="auto"/>
        <w:rPr>
          <w:sz w:val="24"/>
          <w:szCs w:val="24"/>
        </w:rPr>
      </w:pPr>
      <w:r w:rsidDel="00000000" w:rsidR="00000000" w:rsidRPr="00000000">
        <w:rPr>
          <w:rtl w:val="0"/>
        </w:rPr>
      </w:r>
    </w:p>
    <w:p w:rsidR="00000000" w:rsidDel="00000000" w:rsidP="00000000" w:rsidRDefault="00000000" w:rsidRPr="00000000" w14:paraId="0000002A">
      <w:pPr>
        <w:spacing w:after="200" w:line="276" w:lineRule="auto"/>
        <w:rPr>
          <w:sz w:val="24"/>
          <w:szCs w:val="24"/>
        </w:rPr>
      </w:pPr>
      <w:r w:rsidDel="00000000" w:rsidR="00000000" w:rsidRPr="00000000">
        <w:rPr>
          <w:rtl w:val="0"/>
        </w:rPr>
      </w:r>
    </w:p>
    <w:p w:rsidR="00000000" w:rsidDel="00000000" w:rsidP="00000000" w:rsidRDefault="00000000" w:rsidRPr="00000000" w14:paraId="0000002B">
      <w:pPr>
        <w:spacing w:after="200" w:line="276" w:lineRule="auto"/>
        <w:rPr>
          <w:sz w:val="24"/>
          <w:szCs w:val="24"/>
        </w:rPr>
      </w:pPr>
      <w:r w:rsidDel="00000000" w:rsidR="00000000" w:rsidRPr="00000000">
        <w:rPr>
          <w:rtl w:val="0"/>
        </w:rPr>
      </w:r>
    </w:p>
    <w:p w:rsidR="00000000" w:rsidDel="00000000" w:rsidP="00000000" w:rsidRDefault="00000000" w:rsidRPr="00000000" w14:paraId="0000002C">
      <w:pPr>
        <w:spacing w:after="200" w:line="276" w:lineRule="auto"/>
        <w:rPr>
          <w:sz w:val="24"/>
          <w:szCs w:val="24"/>
        </w:rPr>
      </w:pPr>
      <w:r w:rsidDel="00000000" w:rsidR="00000000" w:rsidRPr="00000000">
        <w:rPr>
          <w:rtl w:val="0"/>
        </w:rPr>
      </w:r>
    </w:p>
    <w:p w:rsidR="00000000" w:rsidDel="00000000" w:rsidP="00000000" w:rsidRDefault="00000000" w:rsidRPr="00000000" w14:paraId="0000002D">
      <w:pPr>
        <w:spacing w:after="200" w:line="276" w:lineRule="auto"/>
        <w:rPr>
          <w:sz w:val="24"/>
          <w:szCs w:val="24"/>
        </w:rPr>
      </w:pPr>
      <w:r w:rsidDel="00000000" w:rsidR="00000000" w:rsidRPr="00000000">
        <w:rPr>
          <w:rtl w:val="0"/>
        </w:rPr>
      </w:r>
    </w:p>
    <w:p w:rsidR="00000000" w:rsidDel="00000000" w:rsidP="00000000" w:rsidRDefault="00000000" w:rsidRPr="00000000" w14:paraId="0000002E">
      <w:pPr>
        <w:spacing w:after="200" w:line="276" w:lineRule="auto"/>
        <w:rPr>
          <w:sz w:val="24"/>
          <w:szCs w:val="24"/>
        </w:rPr>
      </w:pPr>
      <w:r w:rsidDel="00000000" w:rsidR="00000000" w:rsidRPr="00000000">
        <w:rPr>
          <w:rtl w:val="0"/>
        </w:rPr>
      </w:r>
    </w:p>
    <w:p w:rsidR="00000000" w:rsidDel="00000000" w:rsidP="00000000" w:rsidRDefault="00000000" w:rsidRPr="00000000" w14:paraId="0000002F">
      <w:pPr>
        <w:spacing w:after="200" w:line="276" w:lineRule="auto"/>
        <w:rPr>
          <w:sz w:val="24"/>
          <w:szCs w:val="24"/>
        </w:rPr>
      </w:pPr>
      <w:r w:rsidDel="00000000" w:rsidR="00000000" w:rsidRPr="00000000">
        <w:rPr>
          <w:rtl w:val="0"/>
        </w:rPr>
      </w:r>
    </w:p>
    <w:p w:rsidR="00000000" w:rsidDel="00000000" w:rsidP="00000000" w:rsidRDefault="00000000" w:rsidRPr="00000000" w14:paraId="00000030">
      <w:pPr>
        <w:spacing w:after="200" w:line="276" w:lineRule="auto"/>
        <w:rPr>
          <w:sz w:val="24"/>
          <w:szCs w:val="24"/>
        </w:rPr>
      </w:pPr>
      <w:r w:rsidDel="00000000" w:rsidR="00000000" w:rsidRPr="00000000">
        <w:rPr>
          <w:rtl w:val="0"/>
        </w:rPr>
      </w:r>
    </w:p>
    <w:p w:rsidR="00000000" w:rsidDel="00000000" w:rsidP="00000000" w:rsidRDefault="00000000" w:rsidRPr="00000000" w14:paraId="00000031">
      <w:pPr>
        <w:spacing w:after="200" w:line="276" w:lineRule="auto"/>
        <w:rPr>
          <w:sz w:val="24"/>
          <w:szCs w:val="24"/>
        </w:rPr>
      </w:pPr>
      <w:r w:rsidDel="00000000" w:rsidR="00000000" w:rsidRPr="00000000">
        <w:rPr>
          <w:rtl w:val="0"/>
        </w:rPr>
      </w:r>
    </w:p>
    <w:p w:rsidR="00000000" w:rsidDel="00000000" w:rsidP="00000000" w:rsidRDefault="00000000" w:rsidRPr="00000000" w14:paraId="00000032">
      <w:pPr>
        <w:spacing w:after="200" w:line="276" w:lineRule="auto"/>
        <w:rPr>
          <w:sz w:val="24"/>
          <w:szCs w:val="24"/>
        </w:rPr>
      </w:pPr>
      <w:r w:rsidDel="00000000" w:rsidR="00000000" w:rsidRPr="00000000">
        <w:rPr>
          <w:rtl w:val="0"/>
        </w:rPr>
      </w:r>
    </w:p>
    <w:p w:rsidR="00000000" w:rsidDel="00000000" w:rsidP="00000000" w:rsidRDefault="00000000" w:rsidRPr="00000000" w14:paraId="00000033">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৪৪০২, ৪৪০৩</w:t>
      </w: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35">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عنهما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ظ</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غ</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ظ</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36">
      <w:pPr>
        <w:spacing w:after="200" w:line="456" w:lineRule="auto"/>
        <w:rPr>
          <w:color w:val="1a1a2e"/>
          <w:sz w:val="24"/>
          <w:szCs w:val="24"/>
        </w:rPr>
      </w:pPr>
      <w:r w:rsidDel="00000000" w:rsidR="00000000" w:rsidRPr="00000000">
        <w:rPr>
          <w:rFonts w:ascii="Arial Unicode MS" w:cs="Arial Unicode MS" w:eastAsia="Arial Unicode MS" w:hAnsi="Arial Unicode MS"/>
          <w:color w:val="1a1a2e"/>
          <w:sz w:val="24"/>
          <w:szCs w:val="24"/>
          <w:rtl w:val="0"/>
        </w:rPr>
        <w:t xml:space="preserve">ইয়াহ্ইয়া ইবনু সুলাইমান (রহঃ) ... ইবনু উমর (রাঃ) থেকে বর্ণিত, তিনি বলেন, রাসূল সাল্লাল্লাহু আলাইহি ওয়াসাল্লাম আমাদের মাঝে উপস্থিত থাকাবস্থায় আমরা বিদায় হাজ্জ (হজ্জ) সম্পর্কে আলোচনা করতাম। আর আমরা বিদায় হাজ্জ (হজ্জ) কাকে বলে তা জানতাম না। এরপর রাসূল সাল্লাল্লাহু আলাইহি ওয়াসাল্লাম আল্লাহর প্রশংসা ও মহিমা বর্ননা করেন। তারপর তিনি মাসীহ্ দাজ্জাল সম্পর্কে দীর্ঘ আলোচনা করেন এবং বলেন, আল্লাহ্ এমন কোন নবী প্রেরন করেননি যিনি তাঁর উম্মতকে সতর্ক করেননি। নূহ (আলাইহিস সালাম) এবং তাঁর পরবর্তী নবীগনও তাঁদের উম্মতগনকে এ সম্পর্কে সতর্ক করেছেন। সে তোমাদের মধ্যে প্রকাশিত হবে। তার অবস্থা তোমাদের উপর প্রচ্ছন্ন থাকবে না।</w:t>
      </w:r>
    </w:p>
    <w:p w:rsidR="00000000" w:rsidDel="00000000" w:rsidP="00000000" w:rsidRDefault="00000000" w:rsidRPr="00000000" w14:paraId="00000037">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তোমাদের কাছে এও অস্পষ্ট নয় যে, তোমাদের রব (আল্লাহ্) এক চোখ কানা নন। অথচ দাজ্জালের ডান চোখ কানা হবে। যেন তার চোখ একটি ফোলা আঙ্গুর। তোমরা সতর্ক থাক। আজকের এ দিন, এ শহর এবং এ মাসের মতো আল্লাহ্ তা’আলা তোমাদের শোণিত (রক্তকে) ও তোমাদের সম্পদকে তোমাদের উপর হারাম করেছেন। তোমরা লক্ষ্য কর, আমি কি আল্লাহর পয়গাম পৌঁছে দিয়েছি। সমবেত সকলে বললেন, হ্যাঁ। তিনি বললেন, হে আল্লাহ্, আপনি সাক্ষী থাকুন। তিনি একথা তিনবার বললেন, (তারপর বললেন), তোমাদের জন্য পরিতাপ অথবা তিনি বললেন, তোমাদের জন্য আফসোস, সতর্ক থেকো, আমার পরে তোমরা কুফরের দিকে প্রত্যাবর্তন করো না যে, একে অপরের গর্দান মারবে।</w:t>
      </w:r>
      <w:r w:rsidDel="00000000" w:rsidR="00000000" w:rsidRPr="00000000">
        <w:rPr>
          <w:rtl w:val="0"/>
        </w:rPr>
      </w:r>
    </w:p>
    <w:p w:rsidR="00000000" w:rsidDel="00000000" w:rsidP="00000000" w:rsidRDefault="00000000" w:rsidRPr="00000000" w14:paraId="00000038">
      <w:pPr>
        <w:spacing w:after="200" w:line="456" w:lineRule="auto"/>
        <w:rPr>
          <w:rFonts w:ascii="Cambria" w:cs="Cambria" w:eastAsia="Cambria" w:hAnsi="Cambria"/>
        </w:rPr>
      </w:pPr>
      <w:r w:rsidDel="00000000" w:rsidR="00000000" w:rsidRPr="00000000">
        <w:rPr>
          <w:color w:val="5c6b73"/>
          <w:sz w:val="20"/>
          <w:szCs w:val="20"/>
          <w:rtl w:val="0"/>
        </w:rPr>
        <w:t xml:space="preserve">Sahih al-Bukhari 4402, 4403 | Book 64, Hadith 425 | Grade: Sahih | </w:t>
      </w:r>
      <w:hyperlink r:id="rId12">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39">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৫৯০২</w:t>
      </w:r>
      <w:r w:rsidDel="00000000" w:rsidR="00000000" w:rsidRPr="00000000">
        <w:rPr>
          <w:rtl w:val="0"/>
        </w:rPr>
      </w:r>
    </w:p>
    <w:p w:rsidR="00000000" w:rsidDel="00000000" w:rsidP="00000000" w:rsidRDefault="00000000" w:rsidRPr="00000000" w14:paraId="0000003A">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3B">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عنهما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 "‏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3C">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’আবদুল্লাহ ইবনু ’উমার হতে বর্ণিত। রাসূলুল্লাহ সাল্লাল্লাহু আলাইহি ওয়াসাল্লাম বলেনঃ আমি এক রাত্রিতে স্বপ্নে কা’বা ঘরের সন্নিকটে এক গেরুয়া রঙের পুরুষ লোক দেখতে পেলাম। এমন সুন্দর গেরুয়া লোক তুমি কখনও দেখনি। তাঁর মাথার চুল ছিল কাঁধ পর্যন্ত। কাঁধ পর্যন্ত লম্বা এমন সুন্দর চুল তুমি কখনও দেখনি। লোকটি চুল আঁচড়িয়েছে, আর তাত্থেকে ফোঁটা ফোঁটা পানি ঝরছে। সে দু’জন লোকের উপর ভর দিয়ে কিংবা দু’জন লোকের স্কন্ধে ভর করে কা’বা ঘর প্রদক্ষিণ করছে। আমি জিজ্ঞেস করলামঃ এ লোকটি কে? জবাব দেয়া হলোঃ ইনি মরিয়মের পুত্র ’ঈসা) মাসীহ্! অন্য আরেকজন লোক দেখলাম, যার চুল ছিল খুবই কোঁকড়ান, ডান চোখ টেরা, ফুলে উঠা আঙ্গুর যেন। আমি জিজ্ঞেস করলামঃ এ লোকটি কে? বলা হলোঃ ইনি মাসীহ্ দাজ্জাল। [৩৪৪০] আধুনিক প্রকাশনী- ৫৪৭৩, ইসলামিক ফাউন্ডেশন- ৫৩৬৯)</w:t>
      </w:r>
      <w:r w:rsidDel="00000000" w:rsidR="00000000" w:rsidRPr="00000000">
        <w:rPr>
          <w:rtl w:val="0"/>
        </w:rPr>
      </w:r>
    </w:p>
    <w:p w:rsidR="00000000" w:rsidDel="00000000" w:rsidP="00000000" w:rsidRDefault="00000000" w:rsidRPr="00000000" w14:paraId="0000003D">
      <w:pPr>
        <w:spacing w:after="200" w:line="456" w:lineRule="auto"/>
        <w:rPr>
          <w:sz w:val="24"/>
          <w:szCs w:val="24"/>
        </w:rPr>
      </w:pPr>
      <w:r w:rsidDel="00000000" w:rsidR="00000000" w:rsidRPr="00000000">
        <w:rPr>
          <w:color w:val="5c6b73"/>
          <w:sz w:val="20"/>
          <w:szCs w:val="20"/>
          <w:rtl w:val="0"/>
        </w:rPr>
        <w:t xml:space="preserve">Sahih al-Bukhari 5902 | Book 77, Hadith 119 | Grade: Sahih | </w:t>
      </w:r>
      <w:hyperlink r:id="rId13">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3E">
      <w:pPr>
        <w:spacing w:after="200" w:line="276" w:lineRule="auto"/>
        <w:rPr>
          <w:sz w:val="24"/>
          <w:szCs w:val="24"/>
        </w:rPr>
      </w:pPr>
      <w:r w:rsidDel="00000000" w:rsidR="00000000" w:rsidRPr="00000000">
        <w:rPr>
          <w:rtl w:val="0"/>
        </w:rPr>
      </w:r>
    </w:p>
    <w:p w:rsidR="00000000" w:rsidDel="00000000" w:rsidP="00000000" w:rsidRDefault="00000000" w:rsidRPr="00000000" w14:paraId="0000003F">
      <w:pPr>
        <w:spacing w:after="200" w:line="276" w:lineRule="auto"/>
        <w:rPr>
          <w:sz w:val="24"/>
          <w:szCs w:val="24"/>
        </w:rPr>
      </w:pPr>
      <w:r w:rsidDel="00000000" w:rsidR="00000000" w:rsidRPr="00000000">
        <w:rPr>
          <w:rtl w:val="0"/>
        </w:rPr>
      </w:r>
    </w:p>
    <w:p w:rsidR="00000000" w:rsidDel="00000000" w:rsidP="00000000" w:rsidRDefault="00000000" w:rsidRPr="00000000" w14:paraId="00000040">
      <w:pPr>
        <w:spacing w:after="200" w:line="276" w:lineRule="auto"/>
        <w:rPr>
          <w:sz w:val="24"/>
          <w:szCs w:val="24"/>
        </w:rPr>
      </w:pPr>
      <w:r w:rsidDel="00000000" w:rsidR="00000000" w:rsidRPr="00000000">
        <w:rPr>
          <w:rtl w:val="0"/>
        </w:rPr>
      </w:r>
    </w:p>
    <w:p w:rsidR="00000000" w:rsidDel="00000000" w:rsidP="00000000" w:rsidRDefault="00000000" w:rsidRPr="00000000" w14:paraId="00000041">
      <w:pPr>
        <w:spacing w:after="200" w:line="276" w:lineRule="auto"/>
        <w:rPr>
          <w:sz w:val="24"/>
          <w:szCs w:val="24"/>
        </w:rPr>
      </w:pPr>
      <w:r w:rsidDel="00000000" w:rsidR="00000000" w:rsidRPr="00000000">
        <w:rPr>
          <w:rtl w:val="0"/>
        </w:rPr>
      </w:r>
    </w:p>
    <w:p w:rsidR="00000000" w:rsidDel="00000000" w:rsidP="00000000" w:rsidRDefault="00000000" w:rsidRPr="00000000" w14:paraId="00000042">
      <w:pPr>
        <w:spacing w:after="200" w:line="276" w:lineRule="auto"/>
        <w:rPr>
          <w:sz w:val="24"/>
          <w:szCs w:val="24"/>
        </w:rPr>
      </w:pPr>
      <w:r w:rsidDel="00000000" w:rsidR="00000000" w:rsidRPr="00000000">
        <w:rPr>
          <w:rtl w:val="0"/>
        </w:rPr>
      </w:r>
    </w:p>
    <w:p w:rsidR="00000000" w:rsidDel="00000000" w:rsidP="00000000" w:rsidRDefault="00000000" w:rsidRPr="00000000" w14:paraId="00000043">
      <w:pPr>
        <w:spacing w:after="200" w:line="276" w:lineRule="auto"/>
        <w:rPr>
          <w:sz w:val="24"/>
          <w:szCs w:val="24"/>
        </w:rPr>
      </w:pPr>
      <w:r w:rsidDel="00000000" w:rsidR="00000000" w:rsidRPr="00000000">
        <w:rPr>
          <w:rtl w:val="0"/>
        </w:rPr>
      </w:r>
    </w:p>
    <w:p w:rsidR="00000000" w:rsidDel="00000000" w:rsidP="00000000" w:rsidRDefault="00000000" w:rsidRPr="00000000" w14:paraId="00000044">
      <w:pPr>
        <w:spacing w:after="200" w:line="276" w:lineRule="auto"/>
        <w:rPr>
          <w:sz w:val="24"/>
          <w:szCs w:val="24"/>
        </w:rPr>
      </w:pPr>
      <w:r w:rsidDel="00000000" w:rsidR="00000000" w:rsidRPr="00000000">
        <w:rPr>
          <w:rtl w:val="0"/>
        </w:rPr>
      </w:r>
    </w:p>
    <w:p w:rsidR="00000000" w:rsidDel="00000000" w:rsidP="00000000" w:rsidRDefault="00000000" w:rsidRPr="00000000" w14:paraId="00000045">
      <w:pPr>
        <w:spacing w:after="200" w:line="276" w:lineRule="auto"/>
        <w:rPr>
          <w:sz w:val="24"/>
          <w:szCs w:val="24"/>
        </w:rPr>
      </w:pPr>
      <w:r w:rsidDel="00000000" w:rsidR="00000000" w:rsidRPr="00000000">
        <w:rPr>
          <w:rtl w:val="0"/>
        </w:rPr>
      </w:r>
    </w:p>
    <w:p w:rsidR="00000000" w:rsidDel="00000000" w:rsidP="00000000" w:rsidRDefault="00000000" w:rsidRPr="00000000" w14:paraId="00000046">
      <w:pPr>
        <w:spacing w:after="200" w:line="276" w:lineRule="auto"/>
        <w:rPr>
          <w:sz w:val="24"/>
          <w:szCs w:val="24"/>
        </w:rPr>
      </w:pPr>
      <w:r w:rsidDel="00000000" w:rsidR="00000000" w:rsidRPr="00000000">
        <w:rPr>
          <w:rtl w:val="0"/>
        </w:rPr>
      </w:r>
    </w:p>
    <w:p w:rsidR="00000000" w:rsidDel="00000000" w:rsidP="00000000" w:rsidRDefault="00000000" w:rsidRPr="00000000" w14:paraId="00000047">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আল-বুখারী ৬৯৯৯</w:t>
      </w:r>
      <w:r w:rsidDel="00000000" w:rsidR="00000000" w:rsidRPr="00000000">
        <w:rPr>
          <w:rtl w:val="0"/>
        </w:rPr>
      </w:r>
    </w:p>
    <w:p w:rsidR="00000000" w:rsidDel="00000000" w:rsidP="00000000" w:rsidRDefault="00000000" w:rsidRPr="00000000" w14:paraId="00000048">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49">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رضى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عنهما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 "‏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ـ</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4A">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’আবদুল্লাহ্ ইবনু ’উমার (রাঃ) হতে বর্ণিত। রাসূলুল্লাহ সাল্লাল্লাহু আলাইহি ওয়াসাল্লাম বলেছেনঃ এক রাতে আমাকে কা’বার নিকট স্বপ্ন দেখানো হল। তখন আমি গৌর বর্ণের সুন্দর এক পুরুষকে দেখলাম। তার মাথায় খুবই সুন্দর লম্বা লম্বা চুল ছিল, যেগুলো আঁচড়ে রাখা হয়েছে। চুল থেকে ফোঁটা ফোঁটা পানি ঝরছিল। তিনি দু’জনের ওপর অথবা বলেছেন, দু’জনের কাঁধের ওপর ভর করে বায়তুল্লাহর তাওয়াফ করছেন। আমি জিজ্ঞেস করলাম, এ কে? বলা হলঃ মাসীহ্ ইবনু মারইয়াম। এরপর আরেক লোকের সঙ্গে আমার সাক্ষাৎ ঘটল। সে ছিল কোঁকড়ানো চুলওয়ালা, ডান চোখ কানা, চোখটি যেন (পানির ওপর) ভাসমান আঙুর। আমি জিজ্ঞেস করলাম, এ কে? বলা হল মাসীহ্ দাজ্জাল। [৪৩৩০] (আধুনিক প্রকাশনী- ৬৫১৫, ইসলামিক ফাউন্ডেশন- ৬৫২৮)</w:t>
      </w:r>
      <w:r w:rsidDel="00000000" w:rsidR="00000000" w:rsidRPr="00000000">
        <w:rPr>
          <w:rtl w:val="0"/>
        </w:rPr>
      </w:r>
    </w:p>
    <w:p w:rsidR="00000000" w:rsidDel="00000000" w:rsidP="00000000" w:rsidRDefault="00000000" w:rsidRPr="00000000" w14:paraId="0000004B">
      <w:pPr>
        <w:spacing w:after="200" w:line="456" w:lineRule="auto"/>
        <w:rPr>
          <w:sz w:val="24"/>
          <w:szCs w:val="24"/>
        </w:rPr>
      </w:pPr>
      <w:r w:rsidDel="00000000" w:rsidR="00000000" w:rsidRPr="00000000">
        <w:rPr>
          <w:color w:val="5c6b73"/>
          <w:sz w:val="20"/>
          <w:szCs w:val="20"/>
          <w:rtl w:val="0"/>
        </w:rPr>
        <w:t xml:space="preserve">Sahih al-Bukhari 6999 | Book 91, Hadith 18 | Grade: Sahih | </w:t>
      </w:r>
      <w:hyperlink r:id="rId14">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4C">
      <w:pPr>
        <w:spacing w:after="200" w:line="276" w:lineRule="auto"/>
        <w:rPr>
          <w:sz w:val="24"/>
          <w:szCs w:val="24"/>
        </w:rPr>
      </w:pPr>
      <w:r w:rsidDel="00000000" w:rsidR="00000000" w:rsidRPr="00000000">
        <w:rPr>
          <w:rtl w:val="0"/>
        </w:rPr>
      </w:r>
    </w:p>
    <w:p w:rsidR="00000000" w:rsidDel="00000000" w:rsidP="00000000" w:rsidRDefault="00000000" w:rsidRPr="00000000" w14:paraId="0000004D">
      <w:pPr>
        <w:spacing w:after="200" w:line="276" w:lineRule="auto"/>
        <w:rPr>
          <w:sz w:val="24"/>
          <w:szCs w:val="24"/>
        </w:rPr>
      </w:pPr>
      <w:r w:rsidDel="00000000" w:rsidR="00000000" w:rsidRPr="00000000">
        <w:rPr>
          <w:rtl w:val="0"/>
        </w:rPr>
      </w:r>
    </w:p>
    <w:p w:rsidR="00000000" w:rsidDel="00000000" w:rsidP="00000000" w:rsidRDefault="00000000" w:rsidRPr="00000000" w14:paraId="0000004E">
      <w:pPr>
        <w:spacing w:after="200" w:line="276" w:lineRule="auto"/>
        <w:rPr>
          <w:sz w:val="24"/>
          <w:szCs w:val="24"/>
        </w:rPr>
      </w:pPr>
      <w:r w:rsidDel="00000000" w:rsidR="00000000" w:rsidRPr="00000000">
        <w:rPr>
          <w:rtl w:val="0"/>
        </w:rPr>
      </w:r>
    </w:p>
    <w:p w:rsidR="00000000" w:rsidDel="00000000" w:rsidP="00000000" w:rsidRDefault="00000000" w:rsidRPr="00000000" w14:paraId="0000004F">
      <w:pPr>
        <w:spacing w:after="200" w:line="276" w:lineRule="auto"/>
        <w:rPr>
          <w:sz w:val="24"/>
          <w:szCs w:val="24"/>
        </w:rPr>
      </w:pPr>
      <w:r w:rsidDel="00000000" w:rsidR="00000000" w:rsidRPr="00000000">
        <w:rPr>
          <w:rtl w:val="0"/>
        </w:rPr>
      </w:r>
    </w:p>
    <w:p w:rsidR="00000000" w:rsidDel="00000000" w:rsidP="00000000" w:rsidRDefault="00000000" w:rsidRPr="00000000" w14:paraId="00000050">
      <w:pPr>
        <w:spacing w:after="200" w:line="276" w:lineRule="auto"/>
        <w:rPr>
          <w:sz w:val="24"/>
          <w:szCs w:val="24"/>
        </w:rPr>
      </w:pPr>
      <w:r w:rsidDel="00000000" w:rsidR="00000000" w:rsidRPr="00000000">
        <w:rPr>
          <w:rtl w:val="0"/>
        </w:rPr>
      </w:r>
    </w:p>
    <w:p w:rsidR="00000000" w:rsidDel="00000000" w:rsidP="00000000" w:rsidRDefault="00000000" w:rsidRPr="00000000" w14:paraId="00000051">
      <w:pPr>
        <w:spacing w:after="200" w:line="276" w:lineRule="auto"/>
        <w:rPr>
          <w:sz w:val="24"/>
          <w:szCs w:val="24"/>
        </w:rPr>
      </w:pPr>
      <w:r w:rsidDel="00000000" w:rsidR="00000000" w:rsidRPr="00000000">
        <w:rPr>
          <w:rtl w:val="0"/>
        </w:rPr>
      </w:r>
    </w:p>
    <w:p w:rsidR="00000000" w:rsidDel="00000000" w:rsidP="00000000" w:rsidRDefault="00000000" w:rsidRPr="00000000" w14:paraId="00000052">
      <w:pPr>
        <w:spacing w:after="200" w:line="276" w:lineRule="auto"/>
        <w:rPr>
          <w:sz w:val="24"/>
          <w:szCs w:val="24"/>
        </w:rPr>
      </w:pPr>
      <w:r w:rsidDel="00000000" w:rsidR="00000000" w:rsidRPr="00000000">
        <w:rPr>
          <w:rtl w:val="0"/>
        </w:rPr>
      </w:r>
    </w:p>
    <w:p w:rsidR="00000000" w:rsidDel="00000000" w:rsidP="00000000" w:rsidRDefault="00000000" w:rsidRPr="00000000" w14:paraId="00000053">
      <w:pPr>
        <w:spacing w:after="200" w:line="276" w:lineRule="auto"/>
        <w:rPr>
          <w:sz w:val="24"/>
          <w:szCs w:val="24"/>
        </w:rPr>
      </w:pPr>
      <w:r w:rsidDel="00000000" w:rsidR="00000000" w:rsidRPr="00000000">
        <w:rPr>
          <w:rtl w:val="0"/>
        </w:rPr>
      </w:r>
    </w:p>
    <w:p w:rsidR="00000000" w:rsidDel="00000000" w:rsidP="00000000" w:rsidRDefault="00000000" w:rsidRPr="00000000" w14:paraId="00000054">
      <w:pPr>
        <w:spacing w:after="200" w:line="276" w:lineRule="auto"/>
        <w:rPr>
          <w:sz w:val="24"/>
          <w:szCs w:val="24"/>
        </w:rPr>
      </w:pPr>
      <w:r w:rsidDel="00000000" w:rsidR="00000000" w:rsidRPr="00000000">
        <w:rPr>
          <w:rtl w:val="0"/>
        </w:rPr>
      </w:r>
    </w:p>
    <w:p w:rsidR="00000000" w:rsidDel="00000000" w:rsidP="00000000" w:rsidRDefault="00000000" w:rsidRPr="00000000" w14:paraId="00000055">
      <w:pPr>
        <w:spacing w:after="200" w:line="276" w:lineRule="auto"/>
        <w:rPr>
          <w:sz w:val="24"/>
          <w:szCs w:val="24"/>
        </w:rPr>
      </w:pPr>
      <w:r w:rsidDel="00000000" w:rsidR="00000000" w:rsidRPr="00000000">
        <w:rPr>
          <w:rtl w:val="0"/>
        </w:rPr>
      </w:r>
    </w:p>
    <w:p w:rsidR="00000000" w:rsidDel="00000000" w:rsidP="00000000" w:rsidRDefault="00000000" w:rsidRPr="00000000" w14:paraId="00000056">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মুসলিম ১৫৬</w:t>
      </w:r>
      <w:r w:rsidDel="00000000" w:rsidR="00000000" w:rsidRPr="00000000">
        <w:rPr>
          <w:rtl w:val="0"/>
        </w:rPr>
      </w:r>
    </w:p>
    <w:p w:rsidR="00000000" w:rsidDel="00000000" w:rsidP="00000000" w:rsidRDefault="00000000" w:rsidRPr="00000000" w14:paraId="00000057">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58">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اج</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اج</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 ‏ ‏.‏ "‏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ظ</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59">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আল ওয়ালীদ ইবনু শুজা, হারুন ইবনু আবদুল্লাহ ও হাজ্জাজ ইবনু শাইর (রহঃ) ... জাবির ইবনু আবদুল্লাহ (রাঃ) থেকে বর্ণিত। তিনি বলেন, আমি নবী সাল্লাল্লাহু আলাইহি ওয়াসাল্লাম কে বলতে শুনেছি, কিয়ামত পর্যন্ত আমার উম্মাতের একদল হকের উপর প্রতিষ্ঠিত থেকে বাতিলের বিরুদ্ধে লড়তে থাকবে এবং অবশেষে ঈসা (আলাইহিস সালাম) অবতরণ করবেন। মুসলিমদের আমীর বলবেন, আসুন। সালাত (নামায/নামাজ) আমাদের ইমামত করুন। তিনি উত্তর দিবেনঃ না, আপনাদেরই একজন অন্যদের জন্য ইমাম নিযুক্ত হবেন। এ হল আল্লাহ তা’আলা প্রদত্ত এ উম্মাতের সম্মান।</w:t>
      </w:r>
      <w:r w:rsidDel="00000000" w:rsidR="00000000" w:rsidRPr="00000000">
        <w:rPr>
          <w:rtl w:val="0"/>
        </w:rPr>
      </w:r>
    </w:p>
    <w:p w:rsidR="00000000" w:rsidDel="00000000" w:rsidP="00000000" w:rsidRDefault="00000000" w:rsidRPr="00000000" w14:paraId="0000005A">
      <w:pPr>
        <w:spacing w:after="200" w:line="456"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spacing w:after="200" w:line="456" w:lineRule="auto"/>
        <w:rPr>
          <w:rFonts w:ascii="Cambria" w:cs="Cambria" w:eastAsia="Cambria" w:hAnsi="Cambria"/>
        </w:rPr>
      </w:pPr>
      <w:r w:rsidDel="00000000" w:rsidR="00000000" w:rsidRPr="00000000">
        <w:rPr>
          <w:color w:val="5c6b73"/>
          <w:sz w:val="20"/>
          <w:szCs w:val="20"/>
          <w:rtl w:val="0"/>
        </w:rPr>
        <w:t xml:space="preserve">Sahih Muslim 156 | Book 1, Hadith 300 | Grade: Sahih | </w:t>
      </w:r>
      <w:hyperlink r:id="rId15">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5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spacing w:after="200" w:line="276" w:lineRule="auto"/>
        <w:rPr>
          <w:sz w:val="24"/>
          <w:szCs w:val="24"/>
        </w:rPr>
      </w:pPr>
      <w:r w:rsidDel="00000000" w:rsidR="00000000" w:rsidRPr="00000000">
        <w:rPr>
          <w:rtl w:val="0"/>
        </w:rPr>
      </w:r>
    </w:p>
    <w:p w:rsidR="00000000" w:rsidDel="00000000" w:rsidP="00000000" w:rsidRDefault="00000000" w:rsidRPr="00000000" w14:paraId="0000005E">
      <w:pPr>
        <w:spacing w:after="200" w:line="276" w:lineRule="auto"/>
        <w:rPr>
          <w:sz w:val="24"/>
          <w:szCs w:val="24"/>
        </w:rPr>
      </w:pPr>
      <w:r w:rsidDel="00000000" w:rsidR="00000000" w:rsidRPr="00000000">
        <w:rPr>
          <w:rtl w:val="0"/>
        </w:rPr>
      </w:r>
    </w:p>
    <w:p w:rsidR="00000000" w:rsidDel="00000000" w:rsidP="00000000" w:rsidRDefault="00000000" w:rsidRPr="00000000" w14:paraId="0000005F">
      <w:pPr>
        <w:spacing w:after="200" w:line="276" w:lineRule="auto"/>
        <w:rPr>
          <w:sz w:val="24"/>
          <w:szCs w:val="24"/>
        </w:rPr>
      </w:pPr>
      <w:r w:rsidDel="00000000" w:rsidR="00000000" w:rsidRPr="00000000">
        <w:rPr>
          <w:rtl w:val="0"/>
        </w:rPr>
      </w:r>
    </w:p>
    <w:p w:rsidR="00000000" w:rsidDel="00000000" w:rsidP="00000000" w:rsidRDefault="00000000" w:rsidRPr="00000000" w14:paraId="00000060">
      <w:pPr>
        <w:spacing w:after="200" w:line="276" w:lineRule="auto"/>
        <w:rPr>
          <w:sz w:val="24"/>
          <w:szCs w:val="24"/>
        </w:rPr>
      </w:pPr>
      <w:r w:rsidDel="00000000" w:rsidR="00000000" w:rsidRPr="00000000">
        <w:rPr>
          <w:rtl w:val="0"/>
        </w:rPr>
      </w:r>
    </w:p>
    <w:p w:rsidR="00000000" w:rsidDel="00000000" w:rsidP="00000000" w:rsidRDefault="00000000" w:rsidRPr="00000000" w14:paraId="00000061">
      <w:pPr>
        <w:spacing w:after="200" w:line="276" w:lineRule="auto"/>
        <w:rPr>
          <w:sz w:val="24"/>
          <w:szCs w:val="24"/>
        </w:rPr>
      </w:pPr>
      <w:r w:rsidDel="00000000" w:rsidR="00000000" w:rsidRPr="00000000">
        <w:rPr>
          <w:rtl w:val="0"/>
        </w:rPr>
      </w:r>
    </w:p>
    <w:p w:rsidR="00000000" w:rsidDel="00000000" w:rsidP="00000000" w:rsidRDefault="00000000" w:rsidRPr="00000000" w14:paraId="00000062">
      <w:pPr>
        <w:spacing w:after="200" w:line="276" w:lineRule="auto"/>
        <w:rPr>
          <w:sz w:val="24"/>
          <w:szCs w:val="24"/>
        </w:rPr>
      </w:pPr>
      <w:r w:rsidDel="00000000" w:rsidR="00000000" w:rsidRPr="00000000">
        <w:rPr>
          <w:rtl w:val="0"/>
        </w:rPr>
      </w:r>
    </w:p>
    <w:p w:rsidR="00000000" w:rsidDel="00000000" w:rsidP="00000000" w:rsidRDefault="00000000" w:rsidRPr="00000000" w14:paraId="00000063">
      <w:pPr>
        <w:spacing w:after="200" w:line="276" w:lineRule="auto"/>
        <w:rPr>
          <w:sz w:val="24"/>
          <w:szCs w:val="24"/>
        </w:rPr>
      </w:pPr>
      <w:r w:rsidDel="00000000" w:rsidR="00000000" w:rsidRPr="00000000">
        <w:rPr>
          <w:rtl w:val="0"/>
        </w:rPr>
      </w:r>
    </w:p>
    <w:p w:rsidR="00000000" w:rsidDel="00000000" w:rsidP="00000000" w:rsidRDefault="00000000" w:rsidRPr="00000000" w14:paraId="00000064">
      <w:pPr>
        <w:spacing w:after="200" w:line="276" w:lineRule="auto"/>
        <w:rPr>
          <w:sz w:val="24"/>
          <w:szCs w:val="24"/>
        </w:rPr>
      </w:pPr>
      <w:r w:rsidDel="00000000" w:rsidR="00000000" w:rsidRPr="00000000">
        <w:rPr>
          <w:rtl w:val="0"/>
        </w:rPr>
      </w:r>
    </w:p>
    <w:p w:rsidR="00000000" w:rsidDel="00000000" w:rsidP="00000000" w:rsidRDefault="00000000" w:rsidRPr="00000000" w14:paraId="00000065">
      <w:pPr>
        <w:spacing w:after="200" w:line="276" w:lineRule="auto"/>
        <w:rPr>
          <w:sz w:val="24"/>
          <w:szCs w:val="24"/>
        </w:rPr>
      </w:pPr>
      <w:r w:rsidDel="00000000" w:rsidR="00000000" w:rsidRPr="00000000">
        <w:rPr>
          <w:rtl w:val="0"/>
        </w:rPr>
      </w:r>
    </w:p>
    <w:p w:rsidR="00000000" w:rsidDel="00000000" w:rsidP="00000000" w:rsidRDefault="00000000" w:rsidRPr="00000000" w14:paraId="00000066">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মুসলিম ১৬৫ b (confusion)</w:t>
      </w:r>
      <w:r w:rsidDel="00000000" w:rsidR="00000000" w:rsidRPr="00000000">
        <w:rPr>
          <w:rtl w:val="0"/>
        </w:rPr>
      </w:r>
    </w:p>
    <w:p w:rsidR="00000000" w:rsidDel="00000000" w:rsidP="00000000" w:rsidRDefault="00000000" w:rsidRPr="00000000" w14:paraId="00000067">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68">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اض</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ائ</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69">
      <w:pPr>
        <w:spacing w:after="200" w:line="456" w:lineRule="auto"/>
        <w:rPr>
          <w:rFonts w:ascii="Cambria" w:cs="Cambria" w:eastAsia="Cambria" w:hAnsi="Cambria"/>
        </w:rPr>
      </w:pPr>
      <w:r w:rsidDel="00000000" w:rsidR="00000000" w:rsidRPr="00000000">
        <w:rPr>
          <w:rFonts w:ascii="Cambria" w:cs="Cambria" w:eastAsia="Cambria" w:hAnsi="Cambria"/>
          <w:rtl w:val="0"/>
        </w:rPr>
        <w:t xml:space="preserve">আবূদ ইবনু হুমায়দ (রহঃ) ..... ইবনু আব্বাস (রাযিঃ) হতে বর্ণিত। রাসূলুল্লাহ সাল্লাল্লাহু আলাইহি ওয়া সাল্লাম বলেনঃ মি’রাজের রাত্রে আমি মূসা (আঃ) এর নিকট দিয়ে গিয়েছি। তিনি দেখতে গন্দুম বর্ণের, দীর্ঘদেহী, অনেকটা যেন শানুয়াহ গোত্রীয় লোকদের ন্যায়। ঈসা ইবনু মারইয়াম (আঃ) কে দেখেছি, তার রং ছিল শ্বেতলোহিত; সুঠামদেহী আর তার চুলগুলো ছিল স্বাভাবিক। বর্ণনাকারী বলেন, যে নিদর্শনসমূহ কেবল তাকেই দেখানো হয়েছিল সেগুলোর মধ্যে জাহান্নামের রক্ষী মালিককে এবং দাজ্জালকে দেখানো হয়। “অতএব, তুমি তার সাক্ষাৎ সম্বন্ধে সন্দেহ করো না”— (সূরাহ আস্ সিজদা ৪১ঃ ২৩)।এ আয়াতের তাফসীরে কাতাদাহ্ (রহঃ) বলতেন যে, নবী সাল্লাল্লাহু আলাইহি ওয়াসাল্লাম মূসা (আঃ) এর সাথে সাক্ষাৎ করেছেন। (ইসলামিক ফাউন্ডেশনঃ ৩১৬, ইসলামিক সেন্টারঃ ৩২৭)</w:t>
      </w:r>
    </w:p>
    <w:p w:rsidR="00000000" w:rsidDel="00000000" w:rsidP="00000000" w:rsidRDefault="00000000" w:rsidRPr="00000000" w14:paraId="0000006A">
      <w:pPr>
        <w:spacing w:after="200" w:line="456" w:lineRule="auto"/>
        <w:rPr>
          <w:rFonts w:ascii="Cambria" w:cs="Cambria" w:eastAsia="Cambria" w:hAnsi="Cambria"/>
        </w:rPr>
      </w:pPr>
      <w:r w:rsidDel="00000000" w:rsidR="00000000" w:rsidRPr="00000000">
        <w:rPr>
          <w:color w:val="5c6b73"/>
          <w:sz w:val="20"/>
          <w:szCs w:val="20"/>
          <w:rtl w:val="0"/>
        </w:rPr>
        <w:t xml:space="preserve">Sahih Muslim 165 b | Book 1, Hadith 324 | Grade: Sahih | </w:t>
      </w:r>
      <w:hyperlink r:id="rId16">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spacing w:after="200" w:line="276" w:lineRule="auto"/>
        <w:rPr>
          <w:sz w:val="24"/>
          <w:szCs w:val="24"/>
        </w:rPr>
      </w:pPr>
      <w:r w:rsidDel="00000000" w:rsidR="00000000" w:rsidRPr="00000000">
        <w:rPr>
          <w:rtl w:val="0"/>
        </w:rPr>
      </w:r>
    </w:p>
    <w:p w:rsidR="00000000" w:rsidDel="00000000" w:rsidP="00000000" w:rsidRDefault="00000000" w:rsidRPr="00000000" w14:paraId="0000006D">
      <w:pPr>
        <w:spacing w:after="200" w:line="276" w:lineRule="auto"/>
        <w:rPr>
          <w:sz w:val="24"/>
          <w:szCs w:val="24"/>
        </w:rPr>
      </w:pPr>
      <w:r w:rsidDel="00000000" w:rsidR="00000000" w:rsidRPr="00000000">
        <w:rPr>
          <w:rtl w:val="0"/>
        </w:rPr>
      </w:r>
    </w:p>
    <w:p w:rsidR="00000000" w:rsidDel="00000000" w:rsidP="00000000" w:rsidRDefault="00000000" w:rsidRPr="00000000" w14:paraId="0000006E">
      <w:pPr>
        <w:spacing w:after="200" w:line="276" w:lineRule="auto"/>
        <w:rPr>
          <w:sz w:val="24"/>
          <w:szCs w:val="24"/>
        </w:rPr>
      </w:pPr>
      <w:r w:rsidDel="00000000" w:rsidR="00000000" w:rsidRPr="00000000">
        <w:rPr>
          <w:rtl w:val="0"/>
        </w:rPr>
      </w:r>
    </w:p>
    <w:p w:rsidR="00000000" w:rsidDel="00000000" w:rsidP="00000000" w:rsidRDefault="00000000" w:rsidRPr="00000000" w14:paraId="0000006F">
      <w:pPr>
        <w:spacing w:after="200" w:line="276" w:lineRule="auto"/>
        <w:rPr>
          <w:sz w:val="24"/>
          <w:szCs w:val="24"/>
        </w:rPr>
      </w:pPr>
      <w:r w:rsidDel="00000000" w:rsidR="00000000" w:rsidRPr="00000000">
        <w:rPr>
          <w:rtl w:val="0"/>
        </w:rPr>
      </w:r>
    </w:p>
    <w:p w:rsidR="00000000" w:rsidDel="00000000" w:rsidP="00000000" w:rsidRDefault="00000000" w:rsidRPr="00000000" w14:paraId="00000070">
      <w:pPr>
        <w:spacing w:after="200" w:line="276" w:lineRule="auto"/>
        <w:rPr>
          <w:sz w:val="24"/>
          <w:szCs w:val="24"/>
        </w:rPr>
      </w:pPr>
      <w:r w:rsidDel="00000000" w:rsidR="00000000" w:rsidRPr="00000000">
        <w:rPr>
          <w:rtl w:val="0"/>
        </w:rPr>
      </w:r>
    </w:p>
    <w:p w:rsidR="00000000" w:rsidDel="00000000" w:rsidP="00000000" w:rsidRDefault="00000000" w:rsidRPr="00000000" w14:paraId="00000071">
      <w:pPr>
        <w:spacing w:after="200" w:line="276" w:lineRule="auto"/>
        <w:rPr>
          <w:sz w:val="24"/>
          <w:szCs w:val="24"/>
        </w:rPr>
      </w:pPr>
      <w:r w:rsidDel="00000000" w:rsidR="00000000" w:rsidRPr="00000000">
        <w:rPr>
          <w:rtl w:val="0"/>
        </w:rPr>
      </w:r>
    </w:p>
    <w:p w:rsidR="00000000" w:rsidDel="00000000" w:rsidP="00000000" w:rsidRDefault="00000000" w:rsidRPr="00000000" w14:paraId="00000072">
      <w:pPr>
        <w:spacing w:after="200" w:line="276" w:lineRule="auto"/>
        <w:rPr>
          <w:sz w:val="24"/>
          <w:szCs w:val="24"/>
        </w:rPr>
      </w:pPr>
      <w:r w:rsidDel="00000000" w:rsidR="00000000" w:rsidRPr="00000000">
        <w:rPr>
          <w:rtl w:val="0"/>
        </w:rPr>
      </w:r>
    </w:p>
    <w:p w:rsidR="00000000" w:rsidDel="00000000" w:rsidP="00000000" w:rsidRDefault="00000000" w:rsidRPr="00000000" w14:paraId="00000073">
      <w:pPr>
        <w:spacing w:after="200" w:line="276" w:lineRule="auto"/>
        <w:rPr>
          <w:sz w:val="24"/>
          <w:szCs w:val="24"/>
        </w:rPr>
      </w:pPr>
      <w:r w:rsidDel="00000000" w:rsidR="00000000" w:rsidRPr="00000000">
        <w:rPr>
          <w:rtl w:val="0"/>
        </w:rPr>
      </w:r>
    </w:p>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মুসলিম ১৬৯ a</w:t>
      </w:r>
      <w:r w:rsidDel="00000000" w:rsidR="00000000" w:rsidRPr="00000000">
        <w:rPr>
          <w:rtl w:val="0"/>
        </w:rPr>
      </w:r>
    </w:p>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76">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وع</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خ</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از</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77">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মুহাম্মাদ ইবনু আল মুসান্না ও ইবনু বাশশার (রহঃ) ..... ইবনু আব্বাস (রাযিঃ) বলেন, রাসূলুল্লাহ সাল্লাল্লাহু আলাইহি ওয়া সাল্লাম তার মি’রাজ ভ্রমণের কথা উল্লেখ করে বলেনঃ মূসা (আঃ) হচ্ছেন শানুয়াহ গোত্রীয় লোকদের ন্যায় দীর্ঘদেহী, গন্দুম (গম) বর্ণের। ঈসা (আঃ) মধ্যমাকৃতি সুঠাম দেহ বিশিষ্ট। তাছাড়া রাসূলুল্লাহ সাল্লাল্লাহু আলাইহি ওয়াসাল্লাম জাহান্নামের রক্ষী মালিক এবং দাজ্জালের উল্লেখ করেছিলেন। (ইসলামিক ফাউন্ডেশনঃ ৩১৫, ইসলামিক সেন্টারঃ ৩২৬)</w:t>
      </w:r>
      <w:r w:rsidDel="00000000" w:rsidR="00000000" w:rsidRPr="00000000">
        <w:rPr>
          <w:rtl w:val="0"/>
        </w:rPr>
      </w:r>
    </w:p>
    <w:p w:rsidR="00000000" w:rsidDel="00000000" w:rsidP="00000000" w:rsidRDefault="00000000" w:rsidRPr="00000000" w14:paraId="00000078">
      <w:pPr>
        <w:spacing w:after="200" w:line="456" w:lineRule="auto"/>
        <w:rPr>
          <w:rFonts w:ascii="Cambria" w:cs="Cambria" w:eastAsia="Cambria" w:hAnsi="Cambria"/>
        </w:rPr>
      </w:pPr>
      <w:r w:rsidDel="00000000" w:rsidR="00000000" w:rsidRPr="00000000">
        <w:rPr>
          <w:color w:val="5c6b73"/>
          <w:sz w:val="20"/>
          <w:szCs w:val="20"/>
          <w:rtl w:val="0"/>
        </w:rPr>
        <w:t xml:space="preserve">Sahih Muslim 169 a | Book 1, Hadith 323 | Grade: Sahih | </w:t>
      </w:r>
      <w:hyperlink r:id="rId17">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A">
      <w:pPr>
        <w:spacing w:after="200" w:line="276" w:lineRule="auto"/>
        <w:rPr>
          <w:sz w:val="24"/>
          <w:szCs w:val="24"/>
        </w:rPr>
      </w:pPr>
      <w:r w:rsidDel="00000000" w:rsidR="00000000" w:rsidRPr="00000000">
        <w:rPr>
          <w:rtl w:val="0"/>
        </w:rPr>
      </w:r>
    </w:p>
    <w:p w:rsidR="00000000" w:rsidDel="00000000" w:rsidP="00000000" w:rsidRDefault="00000000" w:rsidRPr="00000000" w14:paraId="0000007B">
      <w:pPr>
        <w:spacing w:after="200" w:line="276" w:lineRule="auto"/>
        <w:rPr>
          <w:sz w:val="24"/>
          <w:szCs w:val="24"/>
        </w:rPr>
      </w:pPr>
      <w:r w:rsidDel="00000000" w:rsidR="00000000" w:rsidRPr="00000000">
        <w:rPr>
          <w:rtl w:val="0"/>
        </w:rPr>
      </w:r>
    </w:p>
    <w:p w:rsidR="00000000" w:rsidDel="00000000" w:rsidP="00000000" w:rsidRDefault="00000000" w:rsidRPr="00000000" w14:paraId="0000007C">
      <w:pPr>
        <w:spacing w:after="200" w:line="276" w:lineRule="auto"/>
        <w:rPr>
          <w:sz w:val="24"/>
          <w:szCs w:val="24"/>
        </w:rPr>
      </w:pPr>
      <w:r w:rsidDel="00000000" w:rsidR="00000000" w:rsidRPr="00000000">
        <w:rPr>
          <w:rtl w:val="0"/>
        </w:rPr>
      </w:r>
    </w:p>
    <w:p w:rsidR="00000000" w:rsidDel="00000000" w:rsidP="00000000" w:rsidRDefault="00000000" w:rsidRPr="00000000" w14:paraId="0000007D">
      <w:pPr>
        <w:spacing w:after="200" w:line="276" w:lineRule="auto"/>
        <w:rPr>
          <w:sz w:val="24"/>
          <w:szCs w:val="24"/>
        </w:rPr>
      </w:pPr>
      <w:r w:rsidDel="00000000" w:rsidR="00000000" w:rsidRPr="00000000">
        <w:rPr>
          <w:rtl w:val="0"/>
        </w:rPr>
      </w:r>
    </w:p>
    <w:p w:rsidR="00000000" w:rsidDel="00000000" w:rsidP="00000000" w:rsidRDefault="00000000" w:rsidRPr="00000000" w14:paraId="0000007E">
      <w:pPr>
        <w:spacing w:after="200" w:line="276" w:lineRule="auto"/>
        <w:rPr>
          <w:sz w:val="24"/>
          <w:szCs w:val="24"/>
        </w:rPr>
      </w:pPr>
      <w:r w:rsidDel="00000000" w:rsidR="00000000" w:rsidRPr="00000000">
        <w:rPr>
          <w:rtl w:val="0"/>
        </w:rPr>
      </w:r>
    </w:p>
    <w:p w:rsidR="00000000" w:rsidDel="00000000" w:rsidP="00000000" w:rsidRDefault="00000000" w:rsidRPr="00000000" w14:paraId="0000007F">
      <w:pPr>
        <w:spacing w:after="200" w:line="276" w:lineRule="auto"/>
        <w:rPr>
          <w:sz w:val="24"/>
          <w:szCs w:val="24"/>
        </w:rPr>
      </w:pPr>
      <w:r w:rsidDel="00000000" w:rsidR="00000000" w:rsidRPr="00000000">
        <w:rPr>
          <w:rtl w:val="0"/>
        </w:rPr>
      </w:r>
    </w:p>
    <w:p w:rsidR="00000000" w:rsidDel="00000000" w:rsidP="00000000" w:rsidRDefault="00000000" w:rsidRPr="00000000" w14:paraId="00000080">
      <w:pPr>
        <w:spacing w:after="200" w:line="276" w:lineRule="auto"/>
        <w:rPr>
          <w:sz w:val="24"/>
          <w:szCs w:val="24"/>
        </w:rPr>
      </w:pPr>
      <w:r w:rsidDel="00000000" w:rsidR="00000000" w:rsidRPr="00000000">
        <w:rPr>
          <w:rtl w:val="0"/>
        </w:rPr>
      </w:r>
    </w:p>
    <w:p w:rsidR="00000000" w:rsidDel="00000000" w:rsidP="00000000" w:rsidRDefault="00000000" w:rsidRPr="00000000" w14:paraId="00000081">
      <w:pPr>
        <w:spacing w:after="200" w:line="276" w:lineRule="auto"/>
        <w:rPr>
          <w:sz w:val="24"/>
          <w:szCs w:val="24"/>
        </w:rPr>
      </w:pPr>
      <w:r w:rsidDel="00000000" w:rsidR="00000000" w:rsidRPr="00000000">
        <w:rPr>
          <w:rtl w:val="0"/>
        </w:rPr>
      </w:r>
    </w:p>
    <w:p w:rsidR="00000000" w:rsidDel="00000000" w:rsidP="00000000" w:rsidRDefault="00000000" w:rsidRPr="00000000" w14:paraId="00000082">
      <w:pPr>
        <w:spacing w:after="200" w:line="276" w:lineRule="auto"/>
        <w:rPr>
          <w:sz w:val="24"/>
          <w:szCs w:val="24"/>
        </w:rPr>
      </w:pPr>
      <w:r w:rsidDel="00000000" w:rsidR="00000000" w:rsidRPr="00000000">
        <w:rPr>
          <w:rtl w:val="0"/>
        </w:rPr>
      </w:r>
    </w:p>
    <w:p w:rsidR="00000000" w:rsidDel="00000000" w:rsidP="00000000" w:rsidRDefault="00000000" w:rsidRPr="00000000" w14:paraId="00000083">
      <w:pPr>
        <w:spacing w:after="200" w:line="276" w:lineRule="auto"/>
        <w:rPr>
          <w:sz w:val="24"/>
          <w:szCs w:val="24"/>
        </w:rPr>
      </w:pPr>
      <w:r w:rsidDel="00000000" w:rsidR="00000000" w:rsidRPr="00000000">
        <w:rPr>
          <w:rtl w:val="0"/>
        </w:rPr>
      </w:r>
    </w:p>
    <w:p w:rsidR="00000000" w:rsidDel="00000000" w:rsidP="00000000" w:rsidRDefault="00000000" w:rsidRPr="00000000" w14:paraId="00000084">
      <w:pPr>
        <w:spacing w:after="200" w:line="276" w:lineRule="auto"/>
        <w:rPr>
          <w:sz w:val="24"/>
          <w:szCs w:val="24"/>
        </w:rPr>
      </w:pPr>
      <w:r w:rsidDel="00000000" w:rsidR="00000000" w:rsidRPr="00000000">
        <w:rPr>
          <w:rtl w:val="0"/>
        </w:rPr>
      </w:r>
    </w:p>
    <w:p w:rsidR="00000000" w:rsidDel="00000000" w:rsidP="00000000" w:rsidRDefault="00000000" w:rsidRPr="00000000" w14:paraId="00000085">
      <w:pPr>
        <w:spacing w:after="200" w:line="276" w:lineRule="auto"/>
        <w:rPr>
          <w:sz w:val="24"/>
          <w:szCs w:val="24"/>
        </w:rPr>
      </w:pPr>
      <w:r w:rsidDel="00000000" w:rsidR="00000000" w:rsidRPr="00000000">
        <w:rPr>
          <w:rtl w:val="0"/>
        </w:rPr>
      </w:r>
    </w:p>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মুসলিম ১৬৯ b</w:t>
      </w:r>
      <w:r w:rsidDel="00000000" w:rsidR="00000000" w:rsidRPr="00000000">
        <w:rPr>
          <w:rtl w:val="0"/>
        </w:rPr>
      </w:r>
    </w:p>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88">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اق</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اض</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ظ</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 ‏.‏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إ</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وف</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tl w:val="0"/>
        </w:rPr>
      </w:r>
    </w:p>
    <w:p w:rsidR="00000000" w:rsidDel="00000000" w:rsidP="00000000" w:rsidRDefault="00000000" w:rsidRPr="00000000" w14:paraId="00000089">
      <w:pPr>
        <w:spacing w:after="200" w:line="456" w:lineRule="auto"/>
        <w:rPr>
          <w:rFonts w:ascii="Cambria" w:cs="Cambria" w:eastAsia="Cambria" w:hAnsi="Cambria"/>
        </w:rPr>
      </w:pPr>
      <w:r w:rsidDel="00000000" w:rsidR="00000000" w:rsidRPr="00000000">
        <w:rPr>
          <w:rFonts w:ascii="Arial Unicode MS" w:cs="Arial Unicode MS" w:eastAsia="Arial Unicode MS" w:hAnsi="Arial Unicode MS"/>
          <w:color w:val="1a1a2e"/>
          <w:sz w:val="24"/>
          <w:szCs w:val="24"/>
          <w:rtl w:val="0"/>
        </w:rPr>
        <w:t xml:space="preserve">মুহাম্মাদ ইবনু ইসহাক আল মূসায়্যাবী (রহঃ) ... আবদুল্লাহ ইবনু উমর (রাঃ) থেকে বর্ণিত যে, তিনি বলেন, একদা রাসুলুল্লাহ সাল্লাল্লাহু আলাইহি ওয়াসাল্লাম তাঁর সাহাবীদের সম্মুখে দাজ্জালের কথা উল্লেখ করে বললেনঃ অবশ্যই আল্লাহ তা’আলা টেরাচোখবিশিষ্ট নন। জেনে রাখ, দাজ্জালের ডান চোখ টেরা, যেন থোকা থেকে উঠে আসা একটি আঙুর। ইবনু উমর (রাঃ) বলেন, রাসুলুল্লাহ সাল্লাল্লাহু আলাইহি ওয়াসাল্লাম ইরশাদ করেছেনঃ একবার আমি স্বপ্নে আমাকে কা’বা শরীফের কাছে পেলাম। তখন গৌরবর্ণের এক ব্যাক্তিকে দেখলাম। এ বর্ণের তোমরা যত লোক দেখেছ, তিনি ছিলেন তাদের মধ্যে সবচেয়ে সুন্দর। কেশ তাঁর গ্রীবার উপর ঝুলছিল। তার কেশ গুলো ছিল সোজা। তা থেকে তখন পানি ঝরছিল। তিনি দুব্যাক্তির কাঁধে হাত রেখে বায়তুল্লাহ তাওয়াফ করছিলেন। জিজ্ঞেস করলামঃ ইনি কে? বলা হল, ইনি মাসীহ ইবনু মারইয়াম। তাঁরই পেছনে দেখলাম আরেক ব্যাক্তি, ঘন কোকড়ানো চুল। তার ডান চোখ ছিল টেরা। সে দেখতে ছিল ইবনু কাতানের মত। সেও দু’ ব্যাক্তির কাঁধে হাত রেখে বায়তুল্লাহর তাওয়াফ করছে। জিজ্ঞেস করলামঃ এ কে? বলা হল, মাসীহুদ দাজ্জাল।</w:t>
      </w:r>
      <w:r w:rsidDel="00000000" w:rsidR="00000000" w:rsidRPr="00000000">
        <w:rPr>
          <w:rtl w:val="0"/>
        </w:rPr>
      </w:r>
    </w:p>
    <w:p w:rsidR="00000000" w:rsidDel="00000000" w:rsidP="00000000" w:rsidRDefault="00000000" w:rsidRPr="00000000" w14:paraId="0000008A">
      <w:pPr>
        <w:spacing w:after="200" w:line="456" w:lineRule="auto"/>
        <w:rPr>
          <w:rFonts w:ascii="Cambria" w:cs="Cambria" w:eastAsia="Cambria" w:hAnsi="Cambria"/>
        </w:rPr>
      </w:pPr>
      <w:r w:rsidDel="00000000" w:rsidR="00000000" w:rsidRPr="00000000">
        <w:rPr>
          <w:color w:val="5c6b73"/>
          <w:sz w:val="20"/>
          <w:szCs w:val="20"/>
          <w:rtl w:val="0"/>
        </w:rPr>
        <w:t xml:space="preserve">Sahih Muslim 169 b | Book 1, Hadith 331 | Grade: Sahih | </w:t>
      </w:r>
      <w:hyperlink r:id="rId18">
        <w:r w:rsidDel="00000000" w:rsidR="00000000" w:rsidRPr="00000000">
          <w:rPr>
            <w:color w:val="1155cc"/>
            <w:sz w:val="20"/>
            <w:szCs w:val="20"/>
            <w:u w:val="single"/>
            <w:rtl w:val="0"/>
          </w:rPr>
          <w:t xml:space="preserve">Sunnah.com</w:t>
        </w:r>
      </w:hyperlink>
      <w:r w:rsidDel="00000000" w:rsidR="00000000" w:rsidRPr="00000000">
        <w:rPr>
          <w:rtl w:val="0"/>
        </w:rPr>
      </w:r>
    </w:p>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F">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 মুসলিম ১৬৯ c</w:t>
      </w:r>
      <w:r w:rsidDel="00000000" w:rsidR="00000000" w:rsidRPr="00000000">
        <w:rPr>
          <w:rtl w:val="0"/>
        </w:rPr>
      </w:r>
    </w:p>
    <w:p w:rsidR="00000000" w:rsidDel="00000000" w:rsidP="00000000" w:rsidRDefault="00000000" w:rsidRPr="00000000" w14:paraId="00000090">
      <w:pPr>
        <w:spacing w:after="200" w:line="276" w:lineRule="auto"/>
        <w:rPr>
          <w:rFonts w:ascii="Cambria" w:cs="Cambria" w:eastAsia="Cambria" w:hAnsi="Cambria"/>
        </w:rPr>
      </w:pPr>
      <w:r w:rsidDel="00000000" w:rsidR="00000000" w:rsidRPr="00000000">
        <w:rPr>
          <w:rFonts w:ascii="Vrinda" w:cs="Vrinda" w:eastAsia="Vrinda" w:hAnsi="Vrinda"/>
          <w:sz w:val="24"/>
          <w:szCs w:val="24"/>
          <w:rtl w:val="0"/>
        </w:rPr>
        <w:t xml:space="preserve">সহীহ</w:t>
      </w:r>
      <w:r w:rsidDel="00000000" w:rsidR="00000000" w:rsidRPr="00000000">
        <w:rPr>
          <w:rtl w:val="0"/>
        </w:rPr>
      </w:r>
    </w:p>
    <w:p w:rsidR="00000000" w:rsidDel="00000000" w:rsidP="00000000" w:rsidRDefault="00000000" w:rsidRPr="00000000" w14:paraId="00000091">
      <w:pPr>
        <w:bidi w:val="1"/>
        <w:spacing w:after="200" w:line="276" w:lineRule="auto"/>
        <w:jc w:val="both"/>
        <w:rPr>
          <w:rFonts w:ascii="Cambria" w:cs="Cambria" w:eastAsia="Cambria" w:hAnsi="Cambria"/>
        </w:rPr>
      </w:pP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ث</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ظ</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صلى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الله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عليه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وسلم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 ‏.‏ "‏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ة</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آد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اض</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ك</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اء</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ح</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د</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ع</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ى</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ش</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ر</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اب</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ط</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أ</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ت</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ن</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ه</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ذ</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ف</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ق</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وا</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م</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س</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يح</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Fonts w:ascii="Noto Naskh Arabic" w:cs="Noto Naskh Arabic" w:eastAsia="Noto Naskh Arabic" w:hAnsi="Noto Naskh Arabic"/>
          <w:color w:val="1a1a2e"/>
          <w:sz w:val="28"/>
          <w:szCs w:val="28"/>
          <w:rtl w:val="1"/>
        </w:rPr>
        <w:t xml:space="preserve">الد</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ج</w:t>
      </w:r>
      <w:r w:rsidDel="00000000" w:rsidR="00000000" w:rsidRPr="00000000">
        <w:rPr>
          <w:rFonts w:ascii="Noto Naskh Arabic" w:cs="Noto Naskh Arabic" w:eastAsia="Noto Naskh Arabic" w:hAnsi="Noto Naskh Arabic"/>
          <w:color w:val="1a1a2e"/>
          <w:sz w:val="28"/>
          <w:szCs w:val="28"/>
          <w:rtl w:val="1"/>
        </w:rPr>
        <w:t xml:space="preserve">َّ</w:t>
      </w:r>
      <w:r w:rsidDel="00000000" w:rsidR="00000000" w:rsidRPr="00000000">
        <w:rPr>
          <w:rFonts w:ascii="Noto Naskh Arabic" w:cs="Noto Naskh Arabic" w:eastAsia="Noto Naskh Arabic" w:hAnsi="Noto Naskh Arabic"/>
          <w:color w:val="1a1a2e"/>
          <w:sz w:val="28"/>
          <w:szCs w:val="28"/>
          <w:rtl w:val="1"/>
        </w:rPr>
        <w:t xml:space="preserve">ال</w:t>
      </w:r>
      <w:r w:rsidDel="00000000" w:rsidR="00000000" w:rsidRPr="00000000">
        <w:rPr>
          <w:rFonts w:ascii="Noto Naskh Arabic" w:cs="Noto Naskh Arabic" w:eastAsia="Noto Naskh Arabic" w:hAnsi="Noto Naskh Arabic"/>
          <w:color w:val="1a1a2e"/>
          <w:sz w:val="28"/>
          <w:szCs w:val="28"/>
          <w:rtl w:val="1"/>
        </w:rPr>
        <w:t xml:space="preserve">ُ ‏"</w:t>
      </w:r>
      <w:r w:rsidDel="00000000" w:rsidR="00000000" w:rsidRPr="00000000">
        <w:rPr>
          <w:rtl w:val="0"/>
        </w:rPr>
      </w:r>
    </w:p>
    <w:p w:rsidR="00000000" w:rsidDel="00000000" w:rsidP="00000000" w:rsidRDefault="00000000" w:rsidRPr="00000000" w14:paraId="00000092">
      <w:pPr>
        <w:spacing w:after="200" w:line="456" w:lineRule="auto"/>
        <w:rPr>
          <w:rFonts w:ascii="Cambria" w:cs="Cambria" w:eastAsia="Cambria" w:hAnsi="Cambria"/>
        </w:rPr>
      </w:pPr>
      <w:r w:rsidDel="00000000" w:rsidR="00000000" w:rsidRPr="00000000">
        <w:rPr>
          <w:rFonts w:ascii="Vrinda" w:cs="Vrinda" w:eastAsia="Vrinda" w:hAnsi="Vrinda"/>
          <w:color w:val="1a1a2e"/>
          <w:sz w:val="24"/>
          <w:szCs w:val="24"/>
          <w:rtl w:val="0"/>
        </w:rPr>
        <w:t xml:space="preserve">ইবন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য়র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রহ</w:t>
      </w:r>
      <w:r w:rsidDel="00000000" w:rsidR="00000000" w:rsidRPr="00000000">
        <w:rPr>
          <w:rFonts w:ascii="Vrinda" w:cs="Vrinda" w:eastAsia="Vrinda" w:hAnsi="Vrinda"/>
          <w:color w:val="1a1a2e"/>
          <w:sz w:val="24"/>
          <w:szCs w:val="24"/>
          <w:rtl w:val="0"/>
        </w:rPr>
        <w:t xml:space="preserve">ঃ) ... </w:t>
      </w:r>
      <w:r w:rsidDel="00000000" w:rsidR="00000000" w:rsidRPr="00000000">
        <w:rPr>
          <w:rFonts w:ascii="Vrinda" w:cs="Vrinda" w:eastAsia="Vrinda" w:hAnsi="Vrinda"/>
          <w:color w:val="1a1a2e"/>
          <w:sz w:val="24"/>
          <w:szCs w:val="24"/>
          <w:rtl w:val="0"/>
        </w:rPr>
        <w:t xml:space="preserve">ইবন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উমর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থ</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ণ</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য</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ওয়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গ</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ছ</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গ</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রবর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ণ</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এক</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খল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জন</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ধ</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খ</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ওয়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ফ</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করছ</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চ</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থ</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প</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ঝরছ</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ণন</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এখ</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ওয়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হয়ত</w:t>
      </w:r>
      <w:r w:rsidDel="00000000" w:rsidR="00000000" w:rsidRPr="00000000">
        <w:rPr>
          <w:rFonts w:ascii="Vrinda" w:cs="Vrinda" w:eastAsia="Vrinda" w:hAnsi="Vrinda"/>
          <w:color w:val="1a1a2e"/>
          <w:sz w:val="24"/>
          <w:szCs w:val="24"/>
          <w:rtl w:val="0"/>
        </w:rPr>
        <w:t xml:space="preserve">ো </w:t>
      </w:r>
      <w:r w:rsidDel="00000000" w:rsidR="00000000" w:rsidRPr="00000000">
        <w:rPr>
          <w:color w:val="1a1a2e"/>
          <w:sz w:val="24"/>
          <w:szCs w:val="24"/>
          <w:rtl w:val="1"/>
        </w:rPr>
        <w:t xml:space="preserve">ي</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س</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ك</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শব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দ</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অথব</w:t>
      </w:r>
      <w:r w:rsidDel="00000000" w:rsidR="00000000" w:rsidRPr="00000000">
        <w:rPr>
          <w:rFonts w:ascii="Vrinda" w:cs="Vrinda" w:eastAsia="Vrinda" w:hAnsi="Vrinda"/>
          <w:color w:val="1a1a2e"/>
          <w:sz w:val="24"/>
          <w:szCs w:val="24"/>
          <w:rtl w:val="0"/>
        </w:rPr>
        <w:t xml:space="preserve">া </w:t>
      </w:r>
      <w:r w:rsidDel="00000000" w:rsidR="00000000" w:rsidRPr="00000000">
        <w:rPr>
          <w:color w:val="1a1a2e"/>
          <w:sz w:val="24"/>
          <w:szCs w:val="24"/>
          <w:rtl w:val="1"/>
        </w:rPr>
        <w:t xml:space="preserve">ي</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ق</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ط</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ر</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শব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দ</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যবহ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ছ</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ঞ</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করল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ইন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হল</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ঈস</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ইবন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রইয়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ণন</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ওয়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color w:val="1a1a2e"/>
          <w:sz w:val="24"/>
          <w:szCs w:val="24"/>
          <w:rtl w:val="1"/>
        </w:rPr>
        <w:t xml:space="preserve">ع</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يس</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ى</w:t>
      </w:r>
      <w:r w:rsidDel="00000000" w:rsidR="00000000" w:rsidRPr="00000000">
        <w:rPr>
          <w:color w:val="1a1a2e"/>
          <w:sz w:val="24"/>
          <w:szCs w:val="24"/>
          <w:rtl w:val="1"/>
        </w:rPr>
        <w:t xml:space="preserve"> </w:t>
      </w:r>
      <w:r w:rsidDel="00000000" w:rsidR="00000000" w:rsidRPr="00000000">
        <w:rPr>
          <w:color w:val="1a1a2e"/>
          <w:sz w:val="24"/>
          <w:szCs w:val="24"/>
          <w:rtl w:val="1"/>
        </w:rPr>
        <w:t xml:space="preserve">اب</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ن</w:t>
      </w:r>
      <w:r w:rsidDel="00000000" w:rsidR="00000000" w:rsidRPr="00000000">
        <w:rPr>
          <w:color w:val="1a1a2e"/>
          <w:sz w:val="24"/>
          <w:szCs w:val="24"/>
          <w:rtl w:val="1"/>
        </w:rPr>
        <w:t xml:space="preserve">ُ </w:t>
      </w:r>
      <w:r w:rsidDel="00000000" w:rsidR="00000000" w:rsidRPr="00000000">
        <w:rPr>
          <w:color w:val="1a1a2e"/>
          <w:sz w:val="24"/>
          <w:szCs w:val="24"/>
          <w:rtl w:val="1"/>
        </w:rPr>
        <w:t xml:space="preserve">م</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ر</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ي</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م</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রইয়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তনয়</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ঈস</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অথব</w:t>
      </w:r>
      <w:r w:rsidDel="00000000" w:rsidR="00000000" w:rsidRPr="00000000">
        <w:rPr>
          <w:rFonts w:ascii="Vrinda" w:cs="Vrinda" w:eastAsia="Vrinda" w:hAnsi="Vrinda"/>
          <w:color w:val="1a1a2e"/>
          <w:sz w:val="24"/>
          <w:szCs w:val="24"/>
          <w:rtl w:val="0"/>
        </w:rPr>
        <w:t xml:space="preserve">া </w:t>
      </w:r>
      <w:r w:rsidDel="00000000" w:rsidR="00000000" w:rsidRPr="00000000">
        <w:rPr>
          <w:color w:val="1a1a2e"/>
          <w:sz w:val="24"/>
          <w:szCs w:val="24"/>
          <w:rtl w:val="1"/>
        </w:rPr>
        <w:t xml:space="preserve">ال</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م</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س</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يح</w:t>
      </w:r>
      <w:r w:rsidDel="00000000" w:rsidR="00000000" w:rsidRPr="00000000">
        <w:rPr>
          <w:color w:val="1a1a2e"/>
          <w:sz w:val="24"/>
          <w:szCs w:val="24"/>
          <w:rtl w:val="1"/>
        </w:rPr>
        <w:t xml:space="preserve">ُ </w:t>
      </w:r>
      <w:r w:rsidDel="00000000" w:rsidR="00000000" w:rsidRPr="00000000">
        <w:rPr>
          <w:color w:val="1a1a2e"/>
          <w:sz w:val="24"/>
          <w:szCs w:val="24"/>
          <w:rtl w:val="1"/>
        </w:rPr>
        <w:t xml:space="preserve">اب</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ن</w:t>
      </w:r>
      <w:r w:rsidDel="00000000" w:rsidR="00000000" w:rsidRPr="00000000">
        <w:rPr>
          <w:color w:val="1a1a2e"/>
          <w:sz w:val="24"/>
          <w:szCs w:val="24"/>
          <w:rtl w:val="1"/>
        </w:rPr>
        <w:t xml:space="preserve">ُ </w:t>
      </w:r>
      <w:r w:rsidDel="00000000" w:rsidR="00000000" w:rsidRPr="00000000">
        <w:rPr>
          <w:color w:val="1a1a2e"/>
          <w:sz w:val="24"/>
          <w:szCs w:val="24"/>
          <w:rtl w:val="1"/>
        </w:rPr>
        <w:t xml:space="preserve">م</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ر</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ي</w:t>
      </w:r>
      <w:r w:rsidDel="00000000" w:rsidR="00000000" w:rsidRPr="00000000">
        <w:rPr>
          <w:color w:val="1a1a2e"/>
          <w:sz w:val="24"/>
          <w:szCs w:val="24"/>
          <w:rtl w:val="1"/>
        </w:rPr>
        <w:t xml:space="preserve">َ</w:t>
      </w:r>
      <w:r w:rsidDel="00000000" w:rsidR="00000000" w:rsidRPr="00000000">
        <w:rPr>
          <w:color w:val="1a1a2e"/>
          <w:sz w:val="24"/>
          <w:szCs w:val="24"/>
          <w:rtl w:val="1"/>
        </w:rPr>
        <w:t xml:space="preserve">م</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রইয়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তনয়</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শব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দ</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যবহ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ছ</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ইহ</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ওয়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খল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পশ</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চ</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ই</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ঘন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ঞ</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চ</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শ</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গ</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আম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খ</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মত</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সঙ</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গ</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প</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ষ</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শ</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যপ</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ণ</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ইবন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ত</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rFonts w:ascii="Palanquin Dark" w:cs="Palanquin Dark" w:eastAsia="Palanquin Dark" w:hAnsi="Palanquin Dark"/>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ড</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ন</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চ</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খ</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ট</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য</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র</w:t>
      </w:r>
      <w:r w:rsidDel="00000000" w:rsidR="00000000" w:rsidRPr="00000000">
        <w:rPr>
          <w:rFonts w:ascii="Arial Unicode MS" w:cs="Arial Unicode MS" w:eastAsia="Arial Unicode MS" w:hAnsi="Arial Unicode MS"/>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ঞ</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করল</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এ</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ক</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বল</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হল</w:t>
      </w:r>
      <w:r w:rsidDel="00000000" w:rsidR="00000000" w:rsidRPr="00000000">
        <w:rPr>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ম</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স</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হ</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 </w:t>
      </w:r>
      <w:r w:rsidDel="00000000" w:rsidR="00000000" w:rsidRPr="00000000">
        <w:rPr>
          <w:rFonts w:ascii="Vrinda" w:cs="Vrinda" w:eastAsia="Vrinda" w:hAnsi="Vrinda"/>
          <w:color w:val="1a1a2e"/>
          <w:sz w:val="24"/>
          <w:szCs w:val="24"/>
          <w:rtl w:val="0"/>
        </w:rPr>
        <w:t xml:space="preserve">দ</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জ</w:t>
      </w:r>
      <w:r w:rsidDel="00000000" w:rsidR="00000000" w:rsidRPr="00000000">
        <w:rPr>
          <w:rFonts w:ascii="Vrinda" w:cs="Vrinda" w:eastAsia="Vrinda" w:hAnsi="Vrinda"/>
          <w:color w:val="1a1a2e"/>
          <w:sz w:val="24"/>
          <w:szCs w:val="24"/>
          <w:rtl w:val="0"/>
        </w:rPr>
        <w:t xml:space="preserve">া</w:t>
      </w:r>
      <w:r w:rsidDel="00000000" w:rsidR="00000000" w:rsidRPr="00000000">
        <w:rPr>
          <w:rFonts w:ascii="Vrinda" w:cs="Vrinda" w:eastAsia="Vrinda" w:hAnsi="Vrinda"/>
          <w:color w:val="1a1a2e"/>
          <w:sz w:val="24"/>
          <w:szCs w:val="24"/>
          <w:rtl w:val="0"/>
        </w:rPr>
        <w:t xml:space="preserve">ল</w:t>
      </w:r>
      <w:r w:rsidDel="00000000" w:rsidR="00000000" w:rsidRPr="00000000">
        <w:rPr>
          <w:rFonts w:ascii="Palanquin Dark" w:cs="Palanquin Dark" w:eastAsia="Palanquin Dark" w:hAnsi="Palanquin Dark"/>
          <w:color w:val="1a1a2e"/>
          <w:sz w:val="24"/>
          <w:szCs w:val="24"/>
          <w:rtl w:val="0"/>
        </w:rPr>
        <w:t xml:space="preserve">।</w:t>
      </w:r>
      <w:r w:rsidDel="00000000" w:rsidR="00000000" w:rsidRPr="00000000">
        <w:rPr>
          <w:rtl w:val="0"/>
        </w:rPr>
      </w:r>
    </w:p>
    <w:p w:rsidR="00000000" w:rsidDel="00000000" w:rsidP="00000000" w:rsidRDefault="00000000" w:rsidRPr="00000000" w14:paraId="00000093">
      <w:pPr>
        <w:spacing w:after="200" w:line="456"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spacing w:after="200" w:line="456" w:lineRule="auto"/>
        <w:rPr/>
      </w:pPr>
      <w:r w:rsidDel="00000000" w:rsidR="00000000" w:rsidRPr="00000000">
        <w:rPr>
          <w:color w:val="5c6b73"/>
          <w:sz w:val="20"/>
          <w:szCs w:val="20"/>
          <w:rtl w:val="0"/>
        </w:rPr>
        <w:t xml:space="preserve">Sahih Muslim 169 c | Book 1, Hadith 332 | Grade: Sahih | </w:t>
      </w:r>
      <w:hyperlink r:id="rId19">
        <w:r w:rsidDel="00000000" w:rsidR="00000000" w:rsidRPr="00000000">
          <w:rPr>
            <w:color w:val="1155cc"/>
            <w:sz w:val="20"/>
            <w:szCs w:val="20"/>
            <w:u w:val="single"/>
            <w:rtl w:val="0"/>
          </w:rPr>
          <w:t xml:space="preserve">Sunnah.com</w:t>
        </w:r>
      </w:hyperlink>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rinda"/>
  <w:font w:name="Arial Unicode MS"/>
  <w:font w:name="Palanquin Dark">
    <w:embedRegular w:fontKey="{00000000-0000-0000-0000-000000000000}" r:id="rId1" w:subsetted="0"/>
    <w:embedBold w:fontKey="{00000000-0000-0000-0000-000000000000}" r:id="rId2" w:subsetted="0"/>
  </w:font>
  <w:font w:name="Noto Naskh Arabic">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nnah.com/bukhari:3449" TargetMode="External"/><Relationship Id="rId10" Type="http://schemas.openxmlformats.org/officeDocument/2006/relationships/hyperlink" Target="https://sunnah.com/bukhari:3448" TargetMode="External"/><Relationship Id="rId13" Type="http://schemas.openxmlformats.org/officeDocument/2006/relationships/hyperlink" Target="https://sunnah.com/bukhari:5902" TargetMode="External"/><Relationship Id="rId12" Type="http://schemas.openxmlformats.org/officeDocument/2006/relationships/hyperlink" Target="https://sunnah.com/bukhari:44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nnah.com/bukhari:3441" TargetMode="External"/><Relationship Id="rId15" Type="http://schemas.openxmlformats.org/officeDocument/2006/relationships/hyperlink" Target="https://sunnah.com/muslim:156" TargetMode="External"/><Relationship Id="rId14" Type="http://schemas.openxmlformats.org/officeDocument/2006/relationships/hyperlink" Target="https://sunnah.com/bukhari:6999" TargetMode="External"/><Relationship Id="rId17" Type="http://schemas.openxmlformats.org/officeDocument/2006/relationships/hyperlink" Target="https://sunnah.com/muslim:169a" TargetMode="External"/><Relationship Id="rId16" Type="http://schemas.openxmlformats.org/officeDocument/2006/relationships/hyperlink" Target="https://sunnah.com/muslim:165b" TargetMode="External"/><Relationship Id="rId5" Type="http://schemas.openxmlformats.org/officeDocument/2006/relationships/styles" Target="styles.xml"/><Relationship Id="rId19" Type="http://schemas.openxmlformats.org/officeDocument/2006/relationships/hyperlink" Target="https://sunnah.com/muslim:169c" TargetMode="External"/><Relationship Id="rId6" Type="http://schemas.openxmlformats.org/officeDocument/2006/relationships/hyperlink" Target="https://sunnah.com/bukhari:2222" TargetMode="External"/><Relationship Id="rId18" Type="http://schemas.openxmlformats.org/officeDocument/2006/relationships/hyperlink" Target="https://sunnah.com/muslim:169b" TargetMode="External"/><Relationship Id="rId7" Type="http://schemas.openxmlformats.org/officeDocument/2006/relationships/hyperlink" Target="https://sunnah.com/bukhari:2476" TargetMode="External"/><Relationship Id="rId8" Type="http://schemas.openxmlformats.org/officeDocument/2006/relationships/hyperlink" Target="https://sunnah.com/bukhari:33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NotoNaskhArabic-regular.ttf"/><Relationship Id="rId4" Type="http://schemas.openxmlformats.org/officeDocument/2006/relationships/font" Target="fonts/NotoNaskh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