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8D" w:rsidRDefault="00D4052A">
      <w:pPr>
        <w:pStyle w:val="Heading6"/>
      </w:pPr>
      <w:r>
        <w:rPr>
          <w:rFonts w:ascii="Times New Roman" w:hAnsi="Times New Roman"/>
        </w:rPr>
        <w:t xml:space="preserve">                                                                  </w:t>
      </w:r>
    </w:p>
    <w:tbl>
      <w:tblPr>
        <w:tblpPr w:leftFromText="180" w:rightFromText="180" w:vertAnchor="text" w:horzAnchor="page" w:tblpX="11555" w:tblpY="144"/>
        <w:tblW w:w="283" w:type="dxa"/>
        <w:tblLayout w:type="fixed"/>
        <w:tblLook w:val="04A0" w:firstRow="1" w:lastRow="0" w:firstColumn="1" w:lastColumn="0" w:noHBand="0" w:noVBand="1"/>
      </w:tblPr>
      <w:tblGrid>
        <w:gridCol w:w="283"/>
      </w:tblGrid>
      <w:tr w:rsidR="004D668D">
        <w:trPr>
          <w:trHeight w:val="114"/>
        </w:trPr>
        <w:tc>
          <w:tcPr>
            <w:tcW w:w="283" w:type="dxa"/>
          </w:tcPr>
          <w:p w:rsidR="004D668D" w:rsidRDefault="004D668D">
            <w:pPr>
              <w:tabs>
                <w:tab w:val="center" w:pos="1657"/>
                <w:tab w:val="center" w:pos="2881"/>
                <w:tab w:val="center" w:pos="4890"/>
              </w:tabs>
              <w:rPr>
                <w:sz w:val="26"/>
                <w:szCs w:val="26"/>
              </w:rPr>
            </w:pPr>
            <w:bookmarkStart w:id="0" w:name="_Toc103507764"/>
            <w:bookmarkStart w:id="1" w:name="_Toc103502770"/>
          </w:p>
        </w:tc>
      </w:tr>
    </w:tbl>
    <w:p w:rsidR="004D668D" w:rsidRDefault="00D4052A">
      <w:pPr>
        <w:pStyle w:val="BodyText"/>
      </w:pPr>
      <w:r>
        <w:t xml:space="preserve"> </w:t>
      </w:r>
    </w:p>
    <w:p w:rsidR="004D668D" w:rsidRDefault="00D4052A">
      <w:pPr>
        <w:pStyle w:val="NoSpacing1"/>
        <w:ind w:left="2160" w:firstLine="720"/>
        <w:rPr>
          <w:rFonts w:ascii="Times New Roman" w:hAnsi="Times New Roman"/>
          <w:b/>
          <w:sz w:val="30"/>
          <w:szCs w:val="24"/>
        </w:rPr>
      </w:pPr>
      <w:bookmarkStart w:id="2" w:name="_Toc103507763"/>
      <w:bookmarkStart w:id="3" w:name="_Toc103502769"/>
      <w:bookmarkStart w:id="4" w:name="_Toc103508074"/>
      <w:bookmarkStart w:id="5" w:name="_Toc103508005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2853055</wp:posOffset>
                </wp:positionV>
                <wp:extent cx="6900545" cy="5777865"/>
                <wp:effectExtent l="0" t="0" r="0" b="0"/>
                <wp:wrapNone/>
                <wp:docPr id="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45" cy="577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68D" w:rsidRDefault="00D4052A">
                            <w:pPr>
                              <w:ind w:left="2160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 Project Title: “STS Portal”</w:t>
                            </w:r>
                          </w:p>
                          <w:p w:rsidR="004D668D" w:rsidRDefault="00D4052A">
                            <w:pPr>
                              <w:ind w:left="-1872" w:firstLine="72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Project ID: </w:t>
                            </w:r>
                            <w:r>
                              <w:rPr>
                                <w:sz w:val="44"/>
                              </w:rPr>
                              <w:t>BSEF14-517</w:t>
                            </w:r>
                          </w:p>
                          <w:p w:rsidR="004D668D" w:rsidRDefault="00D4052A">
                            <w:pPr>
                              <w:ind w:left="230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     Project Proposal</w:t>
                            </w:r>
                            <w:r>
                              <w:rPr>
                                <w:b/>
                                <w:sz w:val="44"/>
                              </w:rPr>
                              <w:br/>
                            </w:r>
                            <w:r>
                              <w:rPr>
                                <w:b/>
                                <w:sz w:val="4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Submitted To: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Ms. Samreen Javed</w:t>
                            </w:r>
                          </w:p>
                          <w:p w:rsidR="004D668D" w:rsidRDefault="00D4052A">
                            <w:pPr>
                              <w:ind w:left="230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members:</w:t>
                            </w:r>
                          </w:p>
                          <w:p w:rsidR="004D668D" w:rsidRDefault="00D4052A">
                            <w:pPr>
                              <w:spacing w:after="0"/>
                              <w:ind w:left="288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Bsef14m539-Amna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       Bsef14m511-Sana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Bsef14m551-Aliha</w:t>
                            </w:r>
                          </w:p>
                          <w:p w:rsidR="004D668D" w:rsidRDefault="00D4052A">
                            <w:pPr>
                              <w:ind w:left="-2448" w:firstLine="72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Bsef14m515-Sonia</w:t>
                            </w:r>
                          </w:p>
                          <w:p w:rsidR="004D668D" w:rsidRDefault="00D4052A">
                            <w:pPr>
                              <w:ind w:left="720"/>
                            </w:pPr>
                            <w:r>
                              <w:rPr>
                                <w:sz w:val="30"/>
                              </w:rPr>
                              <w:t xml:space="preserve"> </w:t>
                            </w:r>
                          </w:p>
                          <w:p w:rsidR="004D668D" w:rsidRDefault="00D4052A">
                            <w:pPr>
                              <w:pStyle w:val="NoSpacing1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4D668D" w:rsidRDefault="004D668D">
                            <w:pPr>
                              <w:pStyle w:val="NoSpacing1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b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3.4pt;margin-top:224.65pt;width:543.35pt;height:454.9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" filled="f" stroked="f" strokeweight=".5pt">
                <v:textbox inset="0,0,0,0">
                  <w:txbxContent>
                    <w:p w:rsidR="004D668D" w:rsidRDefault="00D4052A">
                      <w:pPr>
                        <w:ind w:left="2160"/>
                        <w:rPr>
                          <w:sz w:val="28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 Project Title: “STS Portal”</w:t>
                      </w:r>
                    </w:p>
                    <w:p w:rsidR="004D668D" w:rsidRDefault="00D4052A">
                      <w:pPr>
                        <w:ind w:left="-1872" w:firstLine="72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Project ID: </w:t>
                      </w:r>
                      <w:r>
                        <w:rPr>
                          <w:sz w:val="44"/>
                        </w:rPr>
                        <w:t>BSEF14-517</w:t>
                      </w:r>
                    </w:p>
                    <w:p w:rsidR="004D668D" w:rsidRDefault="00D4052A">
                      <w:pPr>
                        <w:ind w:left="230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     Project Proposal</w:t>
                      </w:r>
                      <w:r>
                        <w:rPr>
                          <w:b/>
                          <w:sz w:val="44"/>
                        </w:rPr>
                        <w:br/>
                      </w:r>
                      <w:r>
                        <w:rPr>
                          <w:b/>
                          <w:sz w:val="4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Submitted To: </w:t>
                      </w:r>
                      <w:r>
                        <w:rPr>
                          <w:rFonts w:ascii="Times New Roman" w:hAnsi="Times New Roman" w:cs="Times New Roman"/>
                        </w:rPr>
                        <w:t>Ms. Samreen Javed</w:t>
                      </w:r>
                    </w:p>
                    <w:p w:rsidR="004D668D" w:rsidRDefault="00D4052A">
                      <w:pPr>
                        <w:ind w:left="2304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Group members:</w:t>
                      </w:r>
                    </w:p>
                    <w:p w:rsidR="004D668D" w:rsidRDefault="00D4052A">
                      <w:pPr>
                        <w:spacing w:after="0"/>
                        <w:ind w:left="288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Bsef14m539-Amna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 xml:space="preserve">               Bsef14m511-Sana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Bsef14m551-Aliha</w:t>
                      </w:r>
                    </w:p>
                    <w:p w:rsidR="004D668D" w:rsidRDefault="00D4052A">
                      <w:pPr>
                        <w:ind w:left="-2448" w:firstLine="72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Bsef14m515-Sonia</w:t>
                      </w:r>
                    </w:p>
                    <w:p w:rsidR="004D668D" w:rsidRDefault="00D4052A">
                      <w:pPr>
                        <w:ind w:left="720"/>
                      </w:pPr>
                      <w:r>
                        <w:rPr>
                          <w:sz w:val="30"/>
                        </w:rPr>
                        <w:t xml:space="preserve"> </w:t>
                      </w:r>
                    </w:p>
                    <w:p w:rsidR="004D668D" w:rsidRDefault="00D4052A">
                      <w:pPr>
                        <w:pStyle w:val="NoSpacing1"/>
                        <w:rPr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</w:rPr>
                        <w:br/>
                      </w:r>
                    </w:p>
                    <w:p w:rsidR="004D668D" w:rsidRDefault="004D668D">
                      <w:pPr>
                        <w:pStyle w:val="NoSpacing1"/>
                        <w:rPr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597535</wp:posOffset>
                </wp:positionH>
                <wp:positionV relativeFrom="page">
                  <wp:posOffset>2547620</wp:posOffset>
                </wp:positionV>
                <wp:extent cx="6580505" cy="13392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133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68D" w:rsidRDefault="00D4052A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 w:val="46"/>
                                <w:szCs w:val="46"/>
                              </w:rPr>
                              <w:br/>
                              <w:t>Punjab University College of Information</w:t>
                            </w:r>
                            <w:r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46"/>
                                <w:szCs w:val="46"/>
                              </w:rPr>
                              <w:t>Technology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47.05pt;margin-top:200.6pt;width:518.15pt;height:105.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" filled="f" stroked="f" strokeweight=".5pt">
                <v:textbox inset="0,0,0,0">
                  <w:txbxContent>
                    <w:p w:rsidR="004D668D" w:rsidRDefault="00D4052A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bCs/>
                          <w:sz w:val="46"/>
                          <w:szCs w:val="46"/>
                        </w:rPr>
                        <w:br/>
                        <w:t>Punjab University College of Information</w:t>
                      </w:r>
                      <w:r>
                        <w:rPr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r>
                        <w:rPr>
                          <w:bCs/>
                          <w:sz w:val="46"/>
                          <w:szCs w:val="46"/>
                        </w:rPr>
                        <w:t>Technology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b/>
          <w:sz w:val="30"/>
          <w:szCs w:val="24"/>
        </w:rPr>
        <w:t xml:space="preserve">  </w:t>
      </w:r>
      <w:r>
        <w:rPr>
          <w:rFonts w:ascii="Times New Roman" w:hAnsi="Times New Roman"/>
          <w:b/>
          <w:noProof/>
          <w:sz w:val="30"/>
          <w:szCs w:val="24"/>
        </w:rPr>
        <w:drawing>
          <wp:inline distT="0" distB="0" distL="0" distR="0">
            <wp:extent cx="1468755" cy="1468755"/>
            <wp:effectExtent l="0" t="0" r="0" b="0"/>
            <wp:docPr id="4" name="Picture 4" descr="PU-College-Of-Information-Technology-PUCIT-Entry-Test-Result-2017-NTS-Answer-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U-College-Of-Information-Technology-PUCIT-Entry-Test-Result-2017-NTS-Answer-Key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30"/>
          <w:szCs w:val="24"/>
        </w:rPr>
        <w:br/>
      </w:r>
      <w:r>
        <w:rPr>
          <w:rFonts w:ascii="Times New Roman" w:hAnsi="Times New Roman"/>
          <w:b/>
          <w:sz w:val="30"/>
          <w:szCs w:val="24"/>
        </w:rPr>
        <w:br/>
      </w:r>
    </w:p>
    <w:p w:rsidR="004D668D" w:rsidRDefault="00D4052A">
      <w:pPr>
        <w:pStyle w:val="NoSpacing1"/>
      </w:pPr>
      <w:r>
        <w:rPr>
          <w:rFonts w:ascii="Times New Roman" w:hAnsi="Times New Roman"/>
          <w:b/>
          <w:sz w:val="30"/>
          <w:szCs w:val="24"/>
        </w:rPr>
        <w:br w:type="page"/>
      </w:r>
      <w:bookmarkEnd w:id="2"/>
      <w:bookmarkEnd w:id="3"/>
      <w:bookmarkEnd w:id="4"/>
      <w:bookmarkEnd w:id="5"/>
    </w:p>
    <w:p w:rsidR="004D668D" w:rsidRDefault="004D668D">
      <w:pPr>
        <w:spacing w:after="0"/>
        <w:ind w:left="720"/>
        <w:rPr>
          <w:rFonts w:ascii="Times New Roman" w:hAnsi="Times New Roman" w:cs="Times New Roman"/>
        </w:rPr>
      </w:pPr>
    </w:p>
    <w:p w:rsidR="004D668D" w:rsidRDefault="004D668D">
      <w:pPr>
        <w:rPr>
          <w:rFonts w:ascii="Times New Roman" w:hAnsi="Times New Roman" w:cs="Times New Roman"/>
        </w:rPr>
      </w:pPr>
    </w:p>
    <w:p w:rsidR="004D668D" w:rsidRDefault="004D668D">
      <w:pPr>
        <w:rPr>
          <w:rFonts w:ascii="Times New Roman" w:hAnsi="Times New Roman" w:cs="Times New Roman"/>
        </w:rPr>
      </w:pPr>
    </w:p>
    <w:p w:rsidR="004D668D" w:rsidRDefault="00D405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LETTER OFTRANSMITTAL</w:t>
      </w:r>
    </w:p>
    <w:p w:rsidR="004D668D" w:rsidRDefault="004D668D">
      <w:pPr>
        <w:rPr>
          <w:rFonts w:ascii="Times New Roman" w:hAnsi="Times New Roman" w:cs="Times New Roman"/>
          <w:b/>
          <w:sz w:val="28"/>
          <w:szCs w:val="28"/>
        </w:rPr>
      </w:pPr>
    </w:p>
    <w:p w:rsidR="004D668D" w:rsidRDefault="00D405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>
        <w:rPr>
          <w:rFonts w:ascii="Times New Roman" w:hAnsi="Times New Roman" w:cs="Times New Roman"/>
        </w:rPr>
        <w:t xml:space="preserve"> December 11, 2017</w:t>
      </w:r>
    </w:p>
    <w:p w:rsidR="004D668D" w:rsidRDefault="004D668D">
      <w:pPr>
        <w:jc w:val="both"/>
        <w:rPr>
          <w:rFonts w:ascii="Times New Roman" w:hAnsi="Times New Roman" w:cs="Times New Roman"/>
        </w:rPr>
      </w:pPr>
    </w:p>
    <w:p w:rsidR="004D668D" w:rsidRDefault="00D405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Punjab University </w:t>
      </w:r>
      <w:r>
        <w:rPr>
          <w:rFonts w:ascii="Times New Roman" w:hAnsi="Times New Roman" w:cs="Times New Roman"/>
        </w:rPr>
        <w:t>College of Information Technology,</w:t>
      </w:r>
    </w:p>
    <w:p w:rsidR="004D668D" w:rsidRDefault="00D405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Lahore.</w:t>
      </w:r>
    </w:p>
    <w:p w:rsidR="004D668D" w:rsidRDefault="004D66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668D" w:rsidRDefault="00D405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Samreen Shahid,</w:t>
      </w:r>
    </w:p>
    <w:p w:rsidR="004D668D" w:rsidRDefault="00D4052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Lecturer, PUCIT, Lahore.</w:t>
      </w:r>
    </w:p>
    <w:p w:rsidR="004D668D" w:rsidRDefault="004D668D">
      <w:pPr>
        <w:spacing w:line="240" w:lineRule="auto"/>
        <w:jc w:val="both"/>
        <w:rPr>
          <w:rFonts w:ascii="Times New Roman" w:hAnsi="Times New Roman" w:cs="Times New Roman"/>
        </w:rPr>
      </w:pPr>
    </w:p>
    <w:p w:rsidR="004D668D" w:rsidRDefault="00D4052A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SUBJECT: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val="single"/>
          <w:shd w:val="clear" w:color="auto" w:fill="FFFFFF"/>
        </w:rPr>
        <w:t>Student Teacher Portal</w:t>
      </w:r>
    </w:p>
    <w:p w:rsidR="004D668D" w:rsidRDefault="00D4052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Respected Madam,</w:t>
      </w:r>
    </w:p>
    <w:p w:rsidR="004D668D" w:rsidRDefault="00D4052A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purpose of this proposal is to convince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 institute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implement the newest technology in their organization. This is the need of the hour to adopt new technology to become the part of competition.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Existing system is not compatible with students and teachers need. </w:t>
      </w:r>
      <w:r>
        <w:rPr>
          <w:rFonts w:ascii="Times New Roman" w:hAnsi="Times New Roman" w:cs="Times New Roman"/>
          <w:shd w:val="clear" w:color="auto" w:fill="FFFFFF"/>
        </w:rPr>
        <w:t>Main objectives of this website is to prov</w:t>
      </w:r>
      <w:r>
        <w:rPr>
          <w:rFonts w:ascii="Times New Roman" w:hAnsi="Times New Roman" w:cs="Times New Roman"/>
          <w:shd w:val="clear" w:color="auto" w:fill="FFFFFF"/>
        </w:rPr>
        <w:t>ide single place to the students where they can do all programming related activities without logging on to different websites.</w:t>
      </w:r>
    </w:p>
    <w:p w:rsidR="004D668D" w:rsidRDefault="004D668D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4D668D" w:rsidRDefault="00D405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is a Php website with two main modules. One module provides open source online material to beginners of the world t</w:t>
      </w:r>
      <w:r>
        <w:rPr>
          <w:rFonts w:ascii="Times New Roman" w:hAnsi="Times New Roman" w:cs="Times New Roman"/>
        </w:rPr>
        <w:t>o learn programming in the form of online books, lecture slides, video tutorials and online quizzes with the comfort of home. Another module links student and teacher of particular university on a single platform. Teacher can upload lectures, quizzes and a</w:t>
      </w:r>
      <w:r>
        <w:rPr>
          <w:rFonts w:ascii="Times New Roman" w:hAnsi="Times New Roman" w:cs="Times New Roman"/>
        </w:rPr>
        <w:t>ssignments and mark sheets and students can view and download that material.</w:t>
      </w:r>
    </w:p>
    <w:p w:rsidR="004D668D" w:rsidRDefault="00D4052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Regards</w:t>
      </w:r>
    </w:p>
    <w:p w:rsidR="004D668D" w:rsidRDefault="004D668D">
      <w:pPr>
        <w:jc w:val="both"/>
        <w:rPr>
          <w:rFonts w:ascii="Times New Roman" w:hAnsi="Times New Roman" w:cs="Times New Roman"/>
        </w:rPr>
      </w:pPr>
    </w:p>
    <w:p w:rsidR="004D668D" w:rsidRDefault="004D668D">
      <w:pPr>
        <w:jc w:val="both"/>
        <w:rPr>
          <w:rFonts w:ascii="Times New Roman" w:hAnsi="Times New Roman" w:cs="Times New Roman"/>
        </w:rPr>
      </w:pPr>
    </w:p>
    <w:p w:rsidR="004D668D" w:rsidRDefault="00D4052A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Sonia Hayat                 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BSEF14M5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15</w:t>
      </w:r>
    </w:p>
    <w:p w:rsidR="004D668D" w:rsidRDefault="00D4052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Aliha Tayyab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BSEF14M5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51</w:t>
      </w:r>
    </w:p>
    <w:p w:rsidR="004D668D" w:rsidRDefault="00D4052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Amna Mukhtar   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BSEF14M5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39</w:t>
      </w:r>
    </w:p>
    <w:p w:rsidR="004D668D" w:rsidRDefault="00D4052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Sana Anwar      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BSEF14M5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11</w:t>
      </w: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D40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EXECUTIVE SUMMARY</w:t>
      </w: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D405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Php website </w:t>
      </w:r>
      <w:r>
        <w:rPr>
          <w:sz w:val="24"/>
          <w:szCs w:val="24"/>
        </w:rPr>
        <w:t>includes two main modules. One module serves as a support to the students sitting at home. Beginners will get free material uploaded on site to learn programming. Site contains lectures, step by step video tutorials and quizzes for them.</w:t>
      </w:r>
    </w:p>
    <w:p w:rsidR="004D668D" w:rsidRDefault="00D405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second module </w:t>
      </w:r>
      <w:r>
        <w:rPr>
          <w:sz w:val="24"/>
          <w:szCs w:val="24"/>
        </w:rPr>
        <w:t>is student teacher portal. It links students and teacher of specific class and any kind of material uploaded by teacher is viewed and downloaded by specific class students.</w:t>
      </w:r>
    </w:p>
    <w:p w:rsidR="004D668D" w:rsidRDefault="00D4052A">
      <w:pPr>
        <w:jc w:val="both"/>
        <w:rPr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FFFFFF"/>
        </w:rPr>
        <w:t>Main objectives of this website is to provide single place to the students where th</w:t>
      </w:r>
      <w:r>
        <w:rPr>
          <w:sz w:val="24"/>
          <w:szCs w:val="24"/>
          <w:shd w:val="clear" w:color="auto" w:fill="FFFFFF"/>
        </w:rPr>
        <w:t>ey can do all programming related activities without logging on to different websites.</w:t>
      </w:r>
    </w:p>
    <w:p w:rsidR="004D668D" w:rsidRDefault="00D405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develop a new student web portal accessible through student owned devices and through a variety of locations (home, university, public) To encourage students and </w:t>
      </w:r>
      <w:r>
        <w:rPr>
          <w:sz w:val="24"/>
          <w:szCs w:val="24"/>
        </w:rPr>
        <w:t>teachers to use  the new online portal to support teaching and learning </w:t>
      </w:r>
    </w:p>
    <w:p w:rsidR="004D668D" w:rsidRDefault="00D4052A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To extend dialogue beyond the classroom by providing access to web. Teachers will acknowledge the online, real-time environment where students “live”.</w:t>
      </w:r>
      <w:r>
        <w:rPr>
          <w:sz w:val="24"/>
          <w:szCs w:val="24"/>
        </w:rPr>
        <w:t xml:space="preserve"> Helps in easy learning of concep</w:t>
      </w:r>
      <w:r>
        <w:rPr>
          <w:sz w:val="24"/>
          <w:szCs w:val="24"/>
        </w:rPr>
        <w:t xml:space="preserve">ts of programming to the beginners from any area of the world. </w:t>
      </w:r>
      <w:r>
        <w:rPr>
          <w:sz w:val="24"/>
          <w:szCs w:val="24"/>
          <w:shd w:val="clear" w:color="auto" w:fill="FFFFFF"/>
        </w:rPr>
        <w:t>The portal will enhance communication and collaboration beyond classroom walls (teachers-students, students-students).</w:t>
      </w:r>
    </w:p>
    <w:p w:rsidR="004D668D" w:rsidRDefault="004D668D">
      <w:pPr>
        <w:jc w:val="both"/>
        <w:rPr>
          <w:sz w:val="24"/>
          <w:szCs w:val="24"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D40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4741525"/>
      </w:sdtPr>
      <w:sdtEndPr>
        <w:rPr>
          <w:b/>
          <w:bCs/>
        </w:rPr>
      </w:sdtEndPr>
      <w:sdtContent>
        <w:p w:rsidR="004D668D" w:rsidRDefault="00D4052A">
          <w:pPr>
            <w:pStyle w:val="TOCHeading1"/>
          </w:pPr>
          <w:r>
            <w:t>Contents</w:t>
          </w:r>
        </w:p>
        <w:p w:rsidR="004D668D" w:rsidRDefault="00D4052A">
          <w:pPr>
            <w:rPr>
              <w:rFonts w:ascii="Times New Roman" w:hAnsi="Times New Roman" w:cs="Times New Roman"/>
              <w:b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4"/>
            </w:rPr>
            <w:t xml:space="preserve">1 </w:t>
          </w:r>
          <w:r>
            <w:rPr>
              <w:rFonts w:ascii="Times New Roman" w:hAnsi="Times New Roman" w:cs="Times New Roman"/>
              <w:b/>
              <w:sz w:val="28"/>
              <w:szCs w:val="24"/>
            </w:rPr>
            <w:t>Introduction………………………………………………………………………5</w:t>
          </w:r>
        </w:p>
        <w:p w:rsidR="004D668D" w:rsidRDefault="00D4052A">
          <w:pPr>
            <w:rPr>
              <w:rFonts w:ascii="Times New Roman" w:hAnsi="Times New Roman" w:cs="Times New Roman"/>
              <w:b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4"/>
            </w:rPr>
            <w:t>2-Methodology/Technical details…………………………………………….........5</w:t>
          </w:r>
        </w:p>
        <w:p w:rsidR="004D668D" w:rsidRDefault="00D4052A">
          <w:pPr>
            <w:rPr>
              <w:rFonts w:ascii="Times New Roman" w:hAnsi="Times New Roman" w:cs="Times New Roman"/>
              <w:b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4"/>
            </w:rPr>
            <w:t>3- Cost and budget…………………………………………………………………6</w:t>
          </w:r>
        </w:p>
        <w:p w:rsidR="004D668D" w:rsidRDefault="00D4052A">
          <w:pPr>
            <w:rPr>
              <w:rFonts w:ascii="Times New Roman" w:hAnsi="Times New Roman" w:cs="Times New Roman"/>
              <w:b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4"/>
            </w:rPr>
            <w:t>4- timeline of project……………………………………………………………….8</w:t>
          </w:r>
        </w:p>
        <w:p w:rsidR="004D668D" w:rsidRDefault="00D4052A">
          <w:r>
            <w:rPr>
              <w:rFonts w:ascii="Times New Roman" w:hAnsi="Times New Roman" w:cs="Times New Roman"/>
              <w:b/>
              <w:sz w:val="28"/>
              <w:szCs w:val="24"/>
            </w:rPr>
            <w:t>5-appendix………………………………………………………………………….12</w:t>
          </w:r>
        </w:p>
      </w:sdtContent>
    </w:sdt>
    <w:p w:rsidR="004D668D" w:rsidRDefault="00D40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lastRenderedPageBreak/>
        <w:br/>
      </w:r>
    </w:p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D4052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1-Introduction:</w:t>
      </w:r>
    </w:p>
    <w:p w:rsidR="001E40EE" w:rsidRDefault="00D405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STS portal is the website to provide common platform for teachers and students for interacting and portable access through variety of locations.</w:t>
      </w:r>
      <w:r>
        <w:rPr>
          <w:sz w:val="22"/>
          <w:szCs w:val="22"/>
          <w:shd w:val="clear" w:color="auto" w:fill="FFFFFF"/>
        </w:rPr>
        <w:t xml:space="preserve"> Our main objective is to extend dialogue beyond the classroom by providing access to web. Teach</w:t>
      </w:r>
      <w:r>
        <w:rPr>
          <w:sz w:val="22"/>
          <w:szCs w:val="22"/>
          <w:shd w:val="clear" w:color="auto" w:fill="FFFFFF"/>
        </w:rPr>
        <w:t>ers will acknowledge the online, real-time environment where students “live”.</w:t>
      </w:r>
      <w:r>
        <w:rPr>
          <w:sz w:val="22"/>
          <w:szCs w:val="22"/>
        </w:rPr>
        <w:t xml:space="preserve">  Our project will have the following main modules</w:t>
      </w:r>
    </w:p>
    <w:p w:rsidR="001E40EE" w:rsidRDefault="001E40EE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material</w:t>
      </w:r>
      <w:r w:rsidR="00DB69A7">
        <w:rPr>
          <w:rFonts w:ascii="Times New Roman" w:hAnsi="Times New Roman" w:cs="Times New Roman"/>
        </w:rPr>
        <w:t>(beginners))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Gradebook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Lectures sharing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uploading assignment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Assignments plagiarism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Quiz Evaluation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table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/drop course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evaluation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Announcements/posts</w:t>
      </w:r>
    </w:p>
    <w:p w:rsidR="004D668D" w:rsidRDefault="00D4052A">
      <w:pPr>
        <w:pStyle w:val="ListParagraph1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Challan form</w:t>
      </w:r>
    </w:p>
    <w:p w:rsidR="004D668D" w:rsidRDefault="00D4052A">
      <w:pPr>
        <w:rPr>
          <w:rFonts w:ascii="Calibri" w:hAnsi="Calibri" w:cs="Calibri"/>
          <w:b/>
          <w:bCs/>
          <w:sz w:val="32"/>
        </w:rPr>
      </w:pPr>
      <w:r>
        <w:rPr>
          <w:rFonts w:ascii="Times New Roman" w:hAnsi="Times New Roman" w:cs="Times New Roman"/>
          <w:b/>
          <w:sz w:val="32"/>
        </w:rPr>
        <w:t>2-Methodology/Technical details:</w:t>
      </w:r>
    </w:p>
    <w:p w:rsidR="004D668D" w:rsidRDefault="00D4052A">
      <w:pPr>
        <w:pStyle w:val="NormalWeb"/>
        <w:spacing w:before="100" w:after="100"/>
        <w:rPr>
          <w:sz w:val="22"/>
          <w:szCs w:val="22"/>
        </w:rPr>
      </w:pPr>
      <w:r>
        <w:rPr>
          <w:b/>
          <w:bCs/>
          <w:sz w:val="22"/>
          <w:szCs w:val="22"/>
        </w:rPr>
        <w:t>Agile</w:t>
      </w:r>
      <w:r>
        <w:rPr>
          <w:sz w:val="22"/>
          <w:szCs w:val="22"/>
        </w:rPr>
        <w:t xml:space="preserve"> is an iterative, team-based approach to development. This approach emphasizes the rapid delivery of an application in complete functional components.</w:t>
      </w:r>
      <w:r>
        <w:rPr>
          <w:sz w:val="22"/>
          <w:szCs w:val="22"/>
        </w:rPr>
        <w:t xml:space="preserve"> Rather than creating tasks and schedules, all time is “time-boxed” into phases called “sprints.” Each sprint has a defined duration (usually in weeks) with a running list of deliverables, planned at the start of the sprint. Deliverables are prioritized by</w:t>
      </w:r>
      <w:r>
        <w:rPr>
          <w:sz w:val="22"/>
          <w:szCs w:val="22"/>
        </w:rPr>
        <w:t xml:space="preserve"> business value as determined by the customer. If all planned work for the sprint cannot be completed, work is reprioritized and the information is used for future sprint planning.</w:t>
      </w:r>
      <w:r>
        <w:rPr>
          <w:sz w:val="22"/>
          <w:szCs w:val="22"/>
        </w:rPr>
        <w:br/>
        <w:t xml:space="preserve">As work is completed, it can be reviewed and evaluated by the project team </w:t>
      </w:r>
      <w:r>
        <w:rPr>
          <w:sz w:val="22"/>
          <w:szCs w:val="22"/>
        </w:rPr>
        <w:t>and customer, through daily builds and end-of-sprint demos. Agile relies on a very high level of customer involvement throughout the project, but especially during these reviews.</w:t>
      </w:r>
    </w:p>
    <w:p w:rsidR="004D668D" w:rsidRDefault="00D4052A">
      <w:pPr>
        <w:pStyle w:val="NormalWeb"/>
        <w:spacing w:before="100" w:after="100"/>
        <w:rPr>
          <w:sz w:val="22"/>
          <w:szCs w:val="22"/>
        </w:rPr>
      </w:pPr>
      <w:r>
        <w:t xml:space="preserve">Architecture is the highest-level concept of a system in its environment. As </w:t>
      </w:r>
      <w:r>
        <w:t xml:space="preserve">this is a web based application for teachers and students </w:t>
      </w:r>
    </w:p>
    <w:tbl>
      <w:tblPr>
        <w:tblW w:w="9198" w:type="dxa"/>
        <w:tblLayout w:type="fixed"/>
        <w:tblLook w:val="04A0" w:firstRow="1" w:lastRow="0" w:firstColumn="1" w:lastColumn="0" w:noHBand="0" w:noVBand="1"/>
      </w:tblPr>
      <w:tblGrid>
        <w:gridCol w:w="4068"/>
        <w:gridCol w:w="5130"/>
      </w:tblGrid>
      <w:tr w:rsidR="004D668D">
        <w:trPr>
          <w:trHeight w:val="107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Tool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Reason </w:t>
            </w:r>
          </w:p>
        </w:tc>
      </w:tr>
      <w:tr w:rsidR="004D668D">
        <w:trPr>
          <w:trHeight w:val="109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MS Office 2016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Used for documentation purposes. </w:t>
            </w:r>
          </w:p>
        </w:tc>
      </w:tr>
      <w:tr w:rsidR="004D668D">
        <w:trPr>
          <w:trHeight w:val="110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MS project 2016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Used to Create Gantt Chart. </w:t>
            </w:r>
          </w:p>
        </w:tc>
      </w:tr>
      <w:tr w:rsidR="004D668D">
        <w:trPr>
          <w:trHeight w:val="110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MS Visio 2016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Used for Design Diagrams. </w:t>
            </w:r>
          </w:p>
        </w:tc>
      </w:tr>
    </w:tbl>
    <w:p w:rsidR="004D668D" w:rsidRDefault="004D668D">
      <w:pPr>
        <w:rPr>
          <w:rFonts w:ascii="Times New Roman" w:hAnsi="Times New Roman" w:cs="Times New Roman"/>
          <w:b/>
        </w:rPr>
      </w:pPr>
    </w:p>
    <w:p w:rsidR="004D668D" w:rsidRDefault="004D668D">
      <w:pPr>
        <w:rPr>
          <w:rFonts w:ascii="Times New Roman" w:hAnsi="Times New Roman" w:cs="Times New Roman"/>
          <w:b/>
        </w:rPr>
      </w:pPr>
    </w:p>
    <w:tbl>
      <w:tblPr>
        <w:tblW w:w="9198" w:type="dxa"/>
        <w:tblLayout w:type="fixed"/>
        <w:tblLook w:val="04A0" w:firstRow="1" w:lastRow="0" w:firstColumn="1" w:lastColumn="0" w:noHBand="0" w:noVBand="1"/>
      </w:tblPr>
      <w:tblGrid>
        <w:gridCol w:w="4115"/>
        <w:gridCol w:w="5083"/>
      </w:tblGrid>
      <w:tr w:rsidR="004D668D">
        <w:trPr>
          <w:trHeight w:val="107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Technologies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Reason </w:t>
            </w:r>
          </w:p>
        </w:tc>
      </w:tr>
      <w:tr w:rsidR="004D668D">
        <w:trPr>
          <w:trHeight w:val="247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Notepad++ , XAMPP, PHPMYADMIN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This will be used as application tools and development platform </w:t>
            </w:r>
          </w:p>
        </w:tc>
      </w:tr>
      <w:tr w:rsidR="004D668D">
        <w:trPr>
          <w:trHeight w:val="109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PHP, HTML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For Code Behind </w:t>
            </w:r>
          </w:p>
        </w:tc>
      </w:tr>
      <w:tr w:rsidR="004D668D">
        <w:trPr>
          <w:trHeight w:val="109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Java Script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For Client Side validation at some points </w:t>
            </w:r>
          </w:p>
        </w:tc>
      </w:tr>
      <w:tr w:rsidR="004D668D">
        <w:trPr>
          <w:trHeight w:val="109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MySQL Server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As a database management system </w:t>
            </w:r>
          </w:p>
        </w:tc>
      </w:tr>
      <w:tr w:rsidR="004D668D">
        <w:trPr>
          <w:trHeight w:val="110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LARAVAL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Frame work used to create Php websites </w:t>
            </w:r>
          </w:p>
        </w:tc>
      </w:tr>
      <w:tr w:rsidR="004D668D">
        <w:trPr>
          <w:trHeight w:val="108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CSS 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For designing web pages layout </w:t>
            </w:r>
          </w:p>
        </w:tc>
      </w:tr>
      <w:tr w:rsidR="004D668D">
        <w:tblPrEx>
          <w:tblBorders>
            <w:top w:val="single" w:sz="4" w:space="0" w:color="auto"/>
          </w:tblBorders>
        </w:tblPrEx>
        <w:trPr>
          <w:trHeight w:val="100"/>
        </w:trPr>
        <w:tc>
          <w:tcPr>
            <w:tcW w:w="9198" w:type="dxa"/>
            <w:gridSpan w:val="2"/>
            <w:tcBorders>
              <w:top w:val="single" w:sz="4" w:space="0" w:color="auto"/>
            </w:tcBorders>
          </w:tcPr>
          <w:p w:rsidR="004D668D" w:rsidRDefault="004D668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4D668D" w:rsidRDefault="004D668D">
      <w:pPr>
        <w:rPr>
          <w:rFonts w:ascii="Times New Roman" w:hAnsi="Times New Roman" w:cs="Times New Roman"/>
          <w:b/>
          <w:sz w:val="24"/>
        </w:rPr>
      </w:pPr>
    </w:p>
    <w:p w:rsidR="004D668D" w:rsidRDefault="00D4052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Management Profile:</w:t>
      </w:r>
    </w:p>
    <w:tbl>
      <w:tblPr>
        <w:tblW w:w="8898" w:type="dxa"/>
        <w:tblLayout w:type="fixed"/>
        <w:tblLook w:val="04A0" w:firstRow="1" w:lastRow="0" w:firstColumn="1" w:lastColumn="0" w:noHBand="0" w:noVBand="1"/>
      </w:tblPr>
      <w:tblGrid>
        <w:gridCol w:w="2966"/>
        <w:gridCol w:w="2966"/>
        <w:gridCol w:w="2966"/>
      </w:tblGrid>
      <w:tr w:rsidR="004D668D">
        <w:trPr>
          <w:trHeight w:val="10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Skills </w:t>
            </w:r>
          </w:p>
        </w:tc>
      </w:tr>
      <w:tr w:rsidR="004D668D">
        <w:trPr>
          <w:trHeight w:val="109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Sonia Hayat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BSEF14M515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Management, Software Development, </w:t>
            </w:r>
          </w:p>
        </w:tc>
      </w:tr>
      <w:tr w:rsidR="004D668D">
        <w:trPr>
          <w:trHeight w:val="109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Amna Mukhtar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BSEF14M539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Software Development, Documentation, testing </w:t>
            </w:r>
          </w:p>
        </w:tc>
      </w:tr>
      <w:tr w:rsidR="004D668D">
        <w:trPr>
          <w:trHeight w:val="4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Aliha Tayyab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BSEF14M551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Documentation, Support, Testing </w:t>
            </w:r>
          </w:p>
        </w:tc>
      </w:tr>
      <w:tr w:rsidR="004D668D">
        <w:trPr>
          <w:trHeight w:val="45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Sana Anwar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Bsef14m511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Documentation, Testing,</w:t>
            </w:r>
          </w:p>
        </w:tc>
      </w:tr>
    </w:tbl>
    <w:p w:rsidR="004D668D" w:rsidRDefault="004D668D">
      <w:pPr>
        <w:rPr>
          <w:rFonts w:ascii="Times New Roman" w:hAnsi="Times New Roman" w:cs="Times New Roman"/>
        </w:rPr>
      </w:pPr>
    </w:p>
    <w:p w:rsidR="004D668D" w:rsidRDefault="00D4052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3-Cost and Budget:</w:t>
      </w:r>
    </w:p>
    <w:p w:rsidR="004D668D" w:rsidRDefault="00D4052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  <w:t>Functional Points:</w:t>
      </w:r>
    </w:p>
    <w:tbl>
      <w:tblPr>
        <w:tblpPr w:leftFromText="180" w:rightFromText="180" w:vertAnchor="text" w:horzAnchor="margin" w:tblpY="191"/>
        <w:tblW w:w="9362" w:type="dxa"/>
        <w:tblLayout w:type="fixed"/>
        <w:tblCellMar>
          <w:top w:w="4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435"/>
        <w:gridCol w:w="1076"/>
        <w:gridCol w:w="1408"/>
        <w:gridCol w:w="1531"/>
        <w:gridCol w:w="1861"/>
        <w:gridCol w:w="1051"/>
      </w:tblGrid>
      <w:tr w:rsidR="004D668D">
        <w:trPr>
          <w:trHeight w:val="903"/>
        </w:trPr>
        <w:tc>
          <w:tcPr>
            <w:tcW w:w="2435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spacing w:after="12"/>
              <w:rPr>
                <w:rFonts w:ascii="Calibri" w:hAnsi="Calibri"/>
              </w:rPr>
            </w:pPr>
          </w:p>
          <w:p w:rsidR="004D668D" w:rsidRDefault="00D4052A">
            <w:pPr>
              <w:ind w:left="502" w:hanging="120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Measurement Parameters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spacing w:after="10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left="82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spacing w:after="10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8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Low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spacing w:after="10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left="228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Average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spacing w:after="10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2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High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spacing w:after="8"/>
              <w:ind w:left="2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6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FP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4D668D" w:rsidRDefault="00D4052A">
            <w:pPr>
              <w:ind w:left="118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  <w:color w:val="363636"/>
              </w:rPr>
              <w:t>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D668D">
        <w:trPr>
          <w:trHeight w:val="578"/>
        </w:trPr>
        <w:tc>
          <w:tcPr>
            <w:tcW w:w="2435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</w:rPr>
              <w:t>Number of Inputs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4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408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0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>3x 1= 3</w:t>
            </w:r>
          </w:p>
        </w:tc>
        <w:tc>
          <w:tcPr>
            <w:tcW w:w="153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9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4 x 7= 28 </w:t>
            </w:r>
          </w:p>
        </w:tc>
        <w:tc>
          <w:tcPr>
            <w:tcW w:w="186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6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 6 x3= 18 </w:t>
            </w:r>
          </w:p>
        </w:tc>
        <w:tc>
          <w:tcPr>
            <w:tcW w:w="105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ind w:left="2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4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  49</w:t>
            </w:r>
          </w:p>
        </w:tc>
      </w:tr>
      <w:tr w:rsidR="004D668D">
        <w:trPr>
          <w:trHeight w:val="581"/>
        </w:trPr>
        <w:tc>
          <w:tcPr>
            <w:tcW w:w="2435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4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</w:rPr>
              <w:t>Number of Outputs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408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4 x 4 = 16 </w:t>
            </w:r>
          </w:p>
        </w:tc>
        <w:tc>
          <w:tcPr>
            <w:tcW w:w="153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6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5x3 = 15 </w:t>
            </w:r>
          </w:p>
        </w:tc>
        <w:tc>
          <w:tcPr>
            <w:tcW w:w="186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9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 7 x2 = 14 </w:t>
            </w:r>
          </w:p>
        </w:tc>
        <w:tc>
          <w:tcPr>
            <w:tcW w:w="105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ind w:left="2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  </w:t>
            </w:r>
          </w:p>
          <w:p w:rsidR="004D668D" w:rsidRDefault="00D4052A">
            <w:pPr>
              <w:ind w:right="4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  45</w:t>
            </w:r>
          </w:p>
        </w:tc>
      </w:tr>
      <w:tr w:rsidR="004D668D">
        <w:trPr>
          <w:trHeight w:val="581"/>
        </w:trPr>
        <w:tc>
          <w:tcPr>
            <w:tcW w:w="2435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left="214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</w:rPr>
              <w:t>Number of Inquiries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408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3x1 = 3 </w:t>
            </w:r>
          </w:p>
        </w:tc>
        <w:tc>
          <w:tcPr>
            <w:tcW w:w="153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16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4 x2= 8 </w:t>
            </w:r>
          </w:p>
        </w:tc>
        <w:tc>
          <w:tcPr>
            <w:tcW w:w="186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rPr>
                <w:rFonts w:ascii="Calibri" w:hAnsi="Calibri"/>
              </w:rPr>
            </w:pPr>
          </w:p>
          <w:p w:rsidR="004D668D" w:rsidRDefault="00D4052A">
            <w:pPr>
              <w:ind w:right="16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    6  x1= 6 </w:t>
            </w:r>
          </w:p>
        </w:tc>
        <w:tc>
          <w:tcPr>
            <w:tcW w:w="105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ind w:left="2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4D668D" w:rsidRDefault="00D4052A">
            <w:pPr>
              <w:ind w:right="4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szCs w:val="28"/>
              </w:rPr>
              <w:t xml:space="preserve">  17</w:t>
            </w:r>
          </w:p>
        </w:tc>
      </w:tr>
      <w:tr w:rsidR="004D668D">
        <w:trPr>
          <w:trHeight w:val="578"/>
        </w:trPr>
        <w:tc>
          <w:tcPr>
            <w:tcW w:w="2435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ind w:right="15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</w:rPr>
              <w:t>Number of Files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right="17"/>
              <w:jc w:val="center"/>
              <w:rPr>
                <w:rFonts w:ascii="Arial" w:hAnsi="Arial" w:cs="Arial"/>
              </w:rPr>
            </w:pP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08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right="17"/>
              <w:jc w:val="center"/>
              <w:rPr>
                <w:rFonts w:ascii="Arial" w:eastAsia="Arial" w:hAnsi="Arial" w:cs="Arial"/>
              </w:rPr>
            </w:pP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0 x 7 = 0 </w:t>
            </w:r>
          </w:p>
        </w:tc>
        <w:tc>
          <w:tcPr>
            <w:tcW w:w="153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right="16"/>
              <w:jc w:val="center"/>
              <w:rPr>
                <w:rFonts w:ascii="Arial" w:eastAsia="Arial" w:hAnsi="Arial" w:cs="Arial"/>
              </w:rPr>
            </w:pPr>
          </w:p>
          <w:p w:rsidR="004D668D" w:rsidRDefault="00D4052A">
            <w:pPr>
              <w:ind w:right="16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0 x 10 = 0 </w:t>
            </w:r>
          </w:p>
        </w:tc>
        <w:tc>
          <w:tcPr>
            <w:tcW w:w="186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ind w:right="1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  <w:p w:rsidR="004D668D" w:rsidRDefault="00D4052A">
            <w:pPr>
              <w:ind w:right="19"/>
              <w:jc w:val="both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    3 x 15 = 45 </w:t>
            </w:r>
          </w:p>
        </w:tc>
        <w:tc>
          <w:tcPr>
            <w:tcW w:w="105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ind w:left="2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</w:t>
            </w:r>
          </w:p>
          <w:p w:rsidR="004D668D" w:rsidRDefault="00D4052A">
            <w:pPr>
              <w:ind w:left="2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  </w:t>
            </w:r>
            <w:r>
              <w:rPr>
                <w:rFonts w:ascii="Arial" w:eastAsia="Arial" w:hAnsi="Arial" w:cs="Arial"/>
              </w:rPr>
              <w:t>45</w:t>
            </w:r>
          </w:p>
        </w:tc>
      </w:tr>
      <w:tr w:rsidR="004D668D">
        <w:trPr>
          <w:trHeight w:val="673"/>
        </w:trPr>
        <w:tc>
          <w:tcPr>
            <w:tcW w:w="2435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  <w:vAlign w:val="center"/>
          </w:tcPr>
          <w:p w:rsidR="004D668D" w:rsidRDefault="00D4052A">
            <w:pPr>
              <w:ind w:left="682" w:hanging="449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  <w:b/>
              </w:rPr>
              <w:t>Number of External Interfaces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right="17"/>
              <w:jc w:val="center"/>
              <w:rPr>
                <w:rFonts w:ascii="Calibri" w:hAnsi="Calibri"/>
              </w:rPr>
            </w:pP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1408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right="17"/>
              <w:jc w:val="center"/>
              <w:rPr>
                <w:rFonts w:ascii="Arial" w:eastAsia="Arial" w:hAnsi="Arial" w:cs="Arial"/>
              </w:rPr>
            </w:pPr>
          </w:p>
          <w:p w:rsidR="004D668D" w:rsidRDefault="00D4052A">
            <w:pPr>
              <w:ind w:right="17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5 x 5 = 25 </w:t>
            </w:r>
          </w:p>
        </w:tc>
        <w:tc>
          <w:tcPr>
            <w:tcW w:w="153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right="16"/>
              <w:jc w:val="center"/>
              <w:rPr>
                <w:rFonts w:ascii="Arial" w:eastAsia="Arial" w:hAnsi="Arial" w:cs="Arial"/>
              </w:rPr>
            </w:pPr>
          </w:p>
          <w:p w:rsidR="004D668D" w:rsidRDefault="00D4052A">
            <w:pPr>
              <w:ind w:right="16"/>
              <w:jc w:val="center"/>
              <w:rPr>
                <w:rFonts w:ascii="Calibri" w:hAnsi="Calibri"/>
              </w:rPr>
            </w:pPr>
            <w:r>
              <w:rPr>
                <w:rFonts w:ascii="Arial" w:eastAsia="Arial" w:hAnsi="Arial" w:cs="Arial"/>
              </w:rPr>
              <w:t xml:space="preserve">10 x 7 =7 0 </w:t>
            </w:r>
          </w:p>
        </w:tc>
        <w:tc>
          <w:tcPr>
            <w:tcW w:w="186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D4052A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    </w:t>
            </w:r>
          </w:p>
          <w:p w:rsidR="004D668D" w:rsidRDefault="00D4052A">
            <w:pPr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 xml:space="preserve">    5</w:t>
            </w:r>
            <w:r>
              <w:rPr>
                <w:rFonts w:ascii="Arial" w:eastAsia="Arial" w:hAnsi="Arial" w:cs="Arial"/>
              </w:rPr>
              <w:t xml:space="preserve"> x 10 = 50 </w:t>
            </w:r>
          </w:p>
        </w:tc>
        <w:tc>
          <w:tcPr>
            <w:tcW w:w="1051" w:type="dxa"/>
            <w:tcBorders>
              <w:top w:val="single" w:sz="4" w:space="0" w:color="535371"/>
              <w:left w:val="single" w:sz="4" w:space="0" w:color="535371"/>
              <w:bottom w:val="single" w:sz="4" w:space="0" w:color="535371"/>
              <w:right w:val="single" w:sz="4" w:space="0" w:color="535371"/>
            </w:tcBorders>
          </w:tcPr>
          <w:p w:rsidR="004D668D" w:rsidRDefault="004D668D">
            <w:pPr>
              <w:ind w:leftChars="150" w:left="330"/>
              <w:rPr>
                <w:rFonts w:ascii="Cambria" w:eastAsia="Cambria" w:hAnsi="Cambria" w:cs="Cambria"/>
                <w:b/>
              </w:rPr>
            </w:pPr>
          </w:p>
          <w:p w:rsidR="004D668D" w:rsidRDefault="00D4052A">
            <w:pPr>
              <w:ind w:leftChars="150" w:left="330"/>
              <w:rPr>
                <w:rFonts w:ascii="Calibri" w:hAnsi="Calibri"/>
              </w:rPr>
            </w:pPr>
            <w:r>
              <w:rPr>
                <w:rFonts w:ascii="Cambria" w:eastAsia="Cambria" w:hAnsi="Cambria" w:cs="Cambria"/>
                <w:b/>
              </w:rPr>
              <w:t>145</w:t>
            </w:r>
          </w:p>
        </w:tc>
      </w:tr>
    </w:tbl>
    <w:p w:rsidR="004D668D" w:rsidRDefault="00D4052A">
      <w:pPr>
        <w:spacing w:after="290"/>
        <w:ind w:left="29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D4052A">
      <w:pPr>
        <w:spacing w:after="290"/>
        <w:ind w:left="29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Total Adjusted Function Points: 301</w:t>
      </w: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p w:rsidR="004D668D" w:rsidRDefault="004D668D">
      <w:pPr>
        <w:spacing w:after="290"/>
        <w:ind w:left="295"/>
        <w:rPr>
          <w:rFonts w:ascii="Arial" w:eastAsia="Arial" w:hAnsi="Arial" w:cs="Arial"/>
        </w:rPr>
      </w:pPr>
    </w:p>
    <w:tbl>
      <w:tblPr>
        <w:tblW w:w="82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030"/>
      </w:tblGrid>
      <w:tr w:rsidR="004D668D">
        <w:trPr>
          <w:trHeight w:val="344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Data Communication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5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 xml:space="preserve">Distributed Data </w:t>
            </w:r>
            <w:r>
              <w:t>Processing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Performance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5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Heavily Used Configuration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3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Transaction Rate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On-Line Data Entry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End User Efficiency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On-Line Update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Complex Processing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3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Reusability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Installation Ease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5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Operational Ease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5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Multiple Sites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2</w:t>
            </w:r>
          </w:p>
        </w:tc>
      </w:tr>
      <w:tr w:rsidR="004D668D">
        <w:trPr>
          <w:trHeight w:val="348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Facilitate Change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4</w:t>
            </w:r>
          </w:p>
        </w:tc>
      </w:tr>
      <w:tr w:rsidR="004D668D">
        <w:trPr>
          <w:trHeight w:val="360"/>
        </w:trPr>
        <w:tc>
          <w:tcPr>
            <w:tcW w:w="4230" w:type="dxa"/>
          </w:tcPr>
          <w:p w:rsidR="004D668D" w:rsidRDefault="00D4052A">
            <w:pPr>
              <w:jc w:val="both"/>
            </w:pPr>
            <w:r>
              <w:t>Total = ∑Fi</w:t>
            </w:r>
          </w:p>
        </w:tc>
        <w:tc>
          <w:tcPr>
            <w:tcW w:w="4030" w:type="dxa"/>
          </w:tcPr>
          <w:p w:rsidR="004D668D" w:rsidRDefault="00D4052A">
            <w:pPr>
              <w:jc w:val="both"/>
            </w:pPr>
            <w:r>
              <w:t>56</w:t>
            </w:r>
          </w:p>
        </w:tc>
      </w:tr>
    </w:tbl>
    <w:p w:rsidR="004D668D" w:rsidRDefault="004D668D">
      <w:pPr>
        <w:rPr>
          <w:rFonts w:ascii="Times New Roman" w:hAnsi="Times New Roman" w:cs="Times New Roman"/>
        </w:rPr>
      </w:pPr>
    </w:p>
    <w:p w:rsidR="004D668D" w:rsidRDefault="00D4052A">
      <w:pPr>
        <w:ind w:leftChars="200" w:left="440" w:firstLine="144"/>
      </w:pPr>
      <w:r>
        <w:rPr>
          <w:b/>
        </w:rPr>
        <w:t xml:space="preserve">  FP est. = Count Total * [0.65 + 0.01 * (Fi)]</w:t>
      </w:r>
      <w:r>
        <w:t xml:space="preserve"> </w:t>
      </w:r>
    </w:p>
    <w:p w:rsidR="004D668D" w:rsidRDefault="00D4052A">
      <w:pPr>
        <w:spacing w:after="4"/>
        <w:ind w:leftChars="200" w:left="440"/>
      </w:pPr>
      <w:r>
        <w:rPr>
          <w:b/>
        </w:rPr>
        <w:t xml:space="preserve">     FP est. = 301 * [0.65 + 0.01 * (56)]</w:t>
      </w:r>
      <w:r>
        <w:t xml:space="preserve"> </w:t>
      </w:r>
    </w:p>
    <w:p w:rsidR="004D668D" w:rsidRDefault="00D4052A">
      <w:pPr>
        <w:spacing w:after="227"/>
        <w:ind w:leftChars="200" w:left="440"/>
        <w:rPr>
          <w:b/>
        </w:rPr>
      </w:pPr>
      <w:r>
        <w:rPr>
          <w:b/>
        </w:rPr>
        <w:t xml:space="preserve">     FP est. =364.21</w:t>
      </w:r>
    </w:p>
    <w:p w:rsidR="004D668D" w:rsidRDefault="00D4052A">
      <w:pPr>
        <w:ind w:leftChars="300" w:left="660"/>
        <w:jc w:val="both"/>
      </w:pPr>
      <w:r>
        <w:t>Finally, Total Project Cost and Total Project Effort are calculated given the average productivity parameter for the system.</w:t>
      </w:r>
    </w:p>
    <w:p w:rsidR="004D668D" w:rsidRDefault="004D668D">
      <w:pPr>
        <w:ind w:leftChars="300" w:left="660"/>
        <w:jc w:val="both"/>
      </w:pPr>
    </w:p>
    <w:p w:rsidR="004D668D" w:rsidRDefault="00D4052A">
      <w:pPr>
        <w:ind w:firstLine="720"/>
        <w:jc w:val="both"/>
        <w:rPr>
          <w:b/>
          <w:bCs/>
        </w:rPr>
      </w:pPr>
      <w:r>
        <w:rPr>
          <w:b/>
          <w:bCs/>
        </w:rPr>
        <w:t>Cost / FP = 500 Rs.</w:t>
      </w:r>
    </w:p>
    <w:p w:rsidR="004D668D" w:rsidRDefault="00D4052A">
      <w:pPr>
        <w:ind w:firstLine="720"/>
        <w:jc w:val="both"/>
        <w:rPr>
          <w:b/>
          <w:bCs/>
        </w:rPr>
      </w:pPr>
      <w:r>
        <w:rPr>
          <w:b/>
          <w:bCs/>
        </w:rPr>
        <w:lastRenderedPageBreak/>
        <w:t>Total Project Cost = 364.21 * 500 = 182,105 Rs</w:t>
      </w:r>
    </w:p>
    <w:p w:rsidR="004D668D" w:rsidRDefault="00D4052A">
      <w:pPr>
        <w:ind w:firstLine="720"/>
        <w:jc w:val="both"/>
        <w:rPr>
          <w:b/>
          <w:bCs/>
        </w:rPr>
      </w:pPr>
      <w:r>
        <w:rPr>
          <w:b/>
          <w:bCs/>
        </w:rPr>
        <w:t>Total Estimated Effort = 364.21/7= 45.52 = 46 pm</w:t>
      </w: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4D668D">
      <w:pPr>
        <w:ind w:firstLine="720"/>
        <w:jc w:val="both"/>
        <w:rPr>
          <w:b/>
          <w:bCs/>
        </w:rPr>
      </w:pPr>
    </w:p>
    <w:p w:rsidR="004D668D" w:rsidRDefault="00D4052A">
      <w:pPr>
        <w:pStyle w:val="BodyText"/>
        <w:rPr>
          <w:rFonts w:ascii="Times New Roman" w:hAnsi="Times New Roman"/>
          <w:sz w:val="32"/>
          <w:szCs w:val="24"/>
        </w:rPr>
      </w:pPr>
      <w:bookmarkStart w:id="6" w:name="_Toc103502802"/>
      <w:r>
        <w:rPr>
          <w:rFonts w:ascii="Times New Roman" w:hAnsi="Times New Roman"/>
          <w:sz w:val="32"/>
          <w:szCs w:val="24"/>
        </w:rPr>
        <w:t>Basic COCOMO</w:t>
      </w:r>
      <w:bookmarkEnd w:id="6"/>
    </w:p>
    <w:p w:rsidR="004D668D" w:rsidRDefault="00D4052A">
      <w:pPr>
        <w:pStyle w:val="BodyText"/>
      </w:pPr>
      <w:bookmarkStart w:id="7" w:name="_Toc103502803"/>
      <w:r>
        <w:t xml:space="preserve">Type </w:t>
      </w:r>
      <w:r>
        <w:tab/>
      </w:r>
      <w:r>
        <w:tab/>
      </w:r>
      <w:r>
        <w:tab/>
        <w:t>Effort</w:t>
      </w:r>
      <w:r>
        <w:tab/>
      </w:r>
      <w:r>
        <w:tab/>
      </w:r>
      <w:r>
        <w:tab/>
      </w:r>
      <w:r>
        <w:tab/>
        <w:t>Schedule</w:t>
      </w:r>
      <w:bookmarkEnd w:id="7"/>
    </w:p>
    <w:p w:rsidR="004D668D" w:rsidRDefault="00D4052A">
      <w:pPr>
        <w:pStyle w:val="BodyText"/>
      </w:pPr>
      <w:r>
        <w:t>Organic</w:t>
      </w:r>
      <w:r>
        <w:tab/>
      </w:r>
      <w:r>
        <w:tab/>
        <w:t>PM= 2.4 (2) 1.05 = 5.25</w:t>
      </w:r>
      <w:r>
        <w:tab/>
        <w:t>TD= 2.5(2.5) 0.38 = 4.7months</w:t>
      </w:r>
    </w:p>
    <w:p w:rsidR="004D668D" w:rsidRDefault="004D668D">
      <w:pPr>
        <w:pStyle w:val="BodyText"/>
      </w:pPr>
    </w:p>
    <w:p w:rsidR="004D668D" w:rsidRDefault="00D4052A">
      <w:pPr>
        <w:jc w:val="both"/>
      </w:pPr>
      <w:r>
        <w:t xml:space="preserve">The schedule is determined </w:t>
      </w:r>
      <w:r>
        <w:t>using the Basic COCOMO schedule equations.</w:t>
      </w:r>
    </w:p>
    <w:p w:rsidR="004D668D" w:rsidRDefault="00D4052A">
      <w:pPr>
        <w:ind w:left="1440" w:firstLine="720"/>
        <w:jc w:val="both"/>
      </w:pPr>
      <w:r>
        <w:t xml:space="preserve">People Required = 45.5/4.7 = 9.6 </w:t>
      </w:r>
    </w:p>
    <w:p w:rsidR="004D668D" w:rsidRDefault="004D668D">
      <w:pPr>
        <w:rPr>
          <w:rFonts w:ascii="Times New Roman" w:hAnsi="Times New Roman" w:cs="Times New Roman"/>
        </w:rPr>
      </w:pPr>
    </w:p>
    <w:p w:rsidR="004D668D" w:rsidRDefault="00D4052A">
      <w:pPr>
        <w:ind w:left="-432" w:firstLine="432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4- Timeline of project: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bookmarkStart w:id="8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7255510" cy="33395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123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7086600" cy="4551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982" cy="45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7127875" cy="3137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465" cy="31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8D" w:rsidRDefault="00D4052A">
      <w:pPr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lastRenderedPageBreak/>
        <w:t>Gantt chart: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786245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124" cy="4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7377430" cy="367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522" cy="36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918325" cy="4177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746" cy="42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4D668D" w:rsidRDefault="004D668D">
      <w:pPr>
        <w:ind w:left="-288"/>
        <w:rPr>
          <w:rFonts w:ascii="Times New Roman" w:hAnsi="Times New Roman" w:cs="Times New Roman"/>
        </w:rPr>
      </w:pPr>
    </w:p>
    <w:p w:rsidR="004D668D" w:rsidRDefault="004D668D">
      <w:pPr>
        <w:ind w:left="-288"/>
        <w:rPr>
          <w:rFonts w:ascii="Times New Roman" w:hAnsi="Times New Roman" w:cs="Times New Roman"/>
        </w:rPr>
      </w:pPr>
    </w:p>
    <w:p w:rsidR="004D668D" w:rsidRDefault="004D668D">
      <w:pPr>
        <w:ind w:left="-288"/>
        <w:rPr>
          <w:rFonts w:ascii="Times New Roman" w:hAnsi="Times New Roman" w:cs="Times New Roman"/>
        </w:rPr>
      </w:pPr>
    </w:p>
    <w:p w:rsidR="004D668D" w:rsidRDefault="004D668D">
      <w:pPr>
        <w:ind w:left="-288"/>
        <w:rPr>
          <w:rFonts w:ascii="Times New Roman" w:hAnsi="Times New Roman" w:cs="Times New Roman"/>
        </w:rPr>
      </w:pPr>
    </w:p>
    <w:p w:rsidR="004D668D" w:rsidRDefault="00D4052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32"/>
        </w:rPr>
        <w:t>5-Appendices: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tbl>
      <w:tblPr>
        <w:tblStyle w:val="TableGrid"/>
        <w:tblW w:w="10692" w:type="dxa"/>
        <w:tblInd w:w="103" w:type="dxa"/>
        <w:tblLayout w:type="fixed"/>
        <w:tblCellMar>
          <w:top w:w="14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3196"/>
        <w:gridCol w:w="7496"/>
      </w:tblGrid>
      <w:tr w:rsidR="004D668D">
        <w:trPr>
          <w:trHeight w:val="154"/>
        </w:trPr>
        <w:tc>
          <w:tcPr>
            <w:tcW w:w="3196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D668D" w:rsidRDefault="00D4052A">
            <w:pPr>
              <w:spacing w:after="0" w:line="240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Members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  <w:tc>
          <w:tcPr>
            <w:tcW w:w="74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D668D" w:rsidRDefault="00D405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Skills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</w:tr>
      <w:tr w:rsidR="004D668D">
        <w:trPr>
          <w:trHeight w:val="1042"/>
        </w:trPr>
        <w:tc>
          <w:tcPr>
            <w:tcW w:w="3196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4D668D" w:rsidRDefault="00D4052A">
            <w:pPr>
              <w:spacing w:after="0" w:line="240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Sonia Hayat </w:t>
            </w: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4D668D" w:rsidRDefault="00D4052A">
            <w:pPr>
              <w:spacing w:after="22" w:line="240" w:lineRule="auto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she is a team leader and she is </w:t>
            </w:r>
          </w:p>
          <w:p w:rsidR="004D668D" w:rsidRDefault="00D4052A">
            <w:pPr>
              <w:numPr>
                <w:ilvl w:val="0"/>
                <w:numId w:val="2"/>
              </w:numPr>
              <w:spacing w:after="0" w:line="249" w:lineRule="auto"/>
              <w:ind w:left="648" w:hanging="36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planning and modeling </w:t>
            </w:r>
          </w:p>
          <w:p w:rsidR="004D668D" w:rsidRDefault="00D4052A">
            <w:pPr>
              <w:numPr>
                <w:ilvl w:val="0"/>
                <w:numId w:val="2"/>
              </w:numPr>
              <w:spacing w:after="0" w:line="249" w:lineRule="auto"/>
              <w:ind w:left="648" w:hanging="36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programing </w:t>
            </w:r>
          </w:p>
          <w:p w:rsidR="004D668D" w:rsidRDefault="00D4052A">
            <w:pPr>
              <w:numPr>
                <w:ilvl w:val="0"/>
                <w:numId w:val="2"/>
              </w:numPr>
              <w:spacing w:after="0" w:line="249" w:lineRule="auto"/>
              <w:ind w:left="648" w:hanging="36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Doing help in developing and managing the database </w:t>
            </w:r>
          </w:p>
          <w:p w:rsidR="004D668D" w:rsidRDefault="00D4052A">
            <w:pPr>
              <w:numPr>
                <w:ilvl w:val="0"/>
                <w:numId w:val="2"/>
              </w:numPr>
              <w:spacing w:after="0" w:line="249" w:lineRule="auto"/>
              <w:ind w:left="648" w:hanging="36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Doing help in developing components related to OOAD in project </w:t>
            </w:r>
          </w:p>
        </w:tc>
      </w:tr>
      <w:tr w:rsidR="004D668D">
        <w:trPr>
          <w:trHeight w:val="944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4D668D" w:rsidRDefault="00D4052A">
            <w:pPr>
              <w:spacing w:after="0" w:line="240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Amna Mukhtar </w:t>
            </w:r>
          </w:p>
          <w:p w:rsidR="004D668D" w:rsidRDefault="004D668D">
            <w:pPr>
              <w:spacing w:after="0" w:line="240" w:lineRule="auto"/>
              <w:ind w:left="29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49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D668D" w:rsidRDefault="00D4052A">
            <w:pPr>
              <w:spacing w:after="25" w:line="240" w:lineRule="auto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she has Leading role in Graphics-Designing and she is </w:t>
            </w:r>
          </w:p>
          <w:p w:rsidR="004D668D" w:rsidRDefault="00D4052A">
            <w:pPr>
              <w:numPr>
                <w:ilvl w:val="0"/>
                <w:numId w:val="3"/>
              </w:numPr>
              <w:spacing w:after="5" w:line="249" w:lineRule="auto"/>
              <w:ind w:left="298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programing </w:t>
            </w:r>
          </w:p>
          <w:p w:rsidR="004D668D" w:rsidRDefault="00D4052A">
            <w:pPr>
              <w:numPr>
                <w:ilvl w:val="0"/>
                <w:numId w:val="3"/>
              </w:numPr>
              <w:spacing w:after="5" w:line="249" w:lineRule="auto"/>
              <w:ind w:left="298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>Good in management skills</w:t>
            </w:r>
          </w:p>
          <w:p w:rsidR="004D668D" w:rsidRDefault="00D4052A">
            <w:pPr>
              <w:numPr>
                <w:ilvl w:val="0"/>
                <w:numId w:val="3"/>
              </w:numPr>
              <w:spacing w:after="0" w:line="249" w:lineRule="auto"/>
              <w:ind w:left="298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Keen observer and is responsible for domain study of product </w:t>
            </w:r>
          </w:p>
          <w:p w:rsidR="004D668D" w:rsidRDefault="00D4052A">
            <w:pPr>
              <w:numPr>
                <w:ilvl w:val="0"/>
                <w:numId w:val="3"/>
              </w:numPr>
              <w:spacing w:after="0" w:line="249" w:lineRule="auto"/>
              <w:ind w:left="298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design and planning </w:t>
            </w:r>
          </w:p>
        </w:tc>
      </w:tr>
      <w:tr w:rsidR="004D668D">
        <w:trPr>
          <w:trHeight w:val="1028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4D668D" w:rsidRDefault="00D405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Aliha Tayyab</w:t>
            </w:r>
          </w:p>
        </w:tc>
        <w:tc>
          <w:tcPr>
            <w:tcW w:w="7496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D668D" w:rsidRDefault="00D4052A">
            <w:pPr>
              <w:spacing w:after="27" w:line="240" w:lineRule="auto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she has Leading role in programing and she is 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presentation 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documentation 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Design 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debugging </w:t>
            </w:r>
          </w:p>
          <w:p w:rsidR="004D668D" w:rsidRDefault="00D4052A">
            <w:pPr>
              <w:spacing w:after="0" w:line="249" w:lineRule="auto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br/>
            </w: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br/>
            </w:r>
          </w:p>
        </w:tc>
      </w:tr>
      <w:tr w:rsidR="004D6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right w:w="108" w:type="dxa"/>
          </w:tblCellMar>
        </w:tblPrEx>
        <w:trPr>
          <w:trHeight w:val="938"/>
        </w:trPr>
        <w:tc>
          <w:tcPr>
            <w:tcW w:w="3196" w:type="dxa"/>
          </w:tcPr>
          <w:p w:rsidR="004D668D" w:rsidRDefault="00D4052A">
            <w:pPr>
              <w:ind w:left="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Sana anwar </w:t>
            </w:r>
          </w:p>
        </w:tc>
        <w:tc>
          <w:tcPr>
            <w:tcW w:w="7496" w:type="dxa"/>
          </w:tcPr>
          <w:p w:rsidR="004D668D" w:rsidRDefault="00D4052A">
            <w:pPr>
              <w:spacing w:after="27" w:line="240" w:lineRule="auto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>she has Leading role in documentation and she is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documentation 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Design </w:t>
            </w:r>
          </w:p>
          <w:p w:rsidR="004D668D" w:rsidRDefault="00D4052A">
            <w:pPr>
              <w:numPr>
                <w:ilvl w:val="0"/>
                <w:numId w:val="4"/>
              </w:numPr>
              <w:spacing w:after="0" w:line="249" w:lineRule="auto"/>
              <w:ind w:left="154" w:hanging="10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t xml:space="preserve">Good in debugging </w:t>
            </w:r>
          </w:p>
          <w:p w:rsidR="004D668D" w:rsidRDefault="00D4052A">
            <w:pPr>
              <w:spacing w:after="0" w:line="249" w:lineRule="auto"/>
              <w:rPr>
                <w:rFonts w:ascii="Times New Roman" w:eastAsia="Calibri" w:hAnsi="Times New Roman" w:cs="Times New Roman"/>
                <w:color w:val="000000"/>
                <w:sz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br/>
            </w:r>
            <w:r>
              <w:rPr>
                <w:rFonts w:ascii="Times New Roman" w:eastAsia="Calibri" w:hAnsi="Times New Roman" w:cs="Times New Roman"/>
                <w:color w:val="000000"/>
                <w:sz w:val="18"/>
              </w:rPr>
              <w:br/>
            </w:r>
          </w:p>
        </w:tc>
      </w:tr>
    </w:tbl>
    <w:p w:rsidR="004D668D" w:rsidRDefault="00D405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20920" cy="3621405"/>
            <wp:effectExtent l="0" t="0" r="0" b="0"/>
            <wp:docPr id="3" name="Picture 3" descr="web-application-architecture-exampl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-application-architecture-example-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97" b="-3419"/>
                    <a:stretch>
                      <a:fillRect/>
                    </a:stretch>
                  </pic:blipFill>
                  <pic:spPr>
                    <a:xfrm>
                      <a:off x="0" y="0"/>
                      <a:ext cx="4859882" cy="36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68D">
      <w:footerReference w:type="default" r:id="rId17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52A" w:rsidRDefault="00D4052A">
      <w:pPr>
        <w:spacing w:after="0" w:line="240" w:lineRule="auto"/>
      </w:pPr>
      <w:r>
        <w:separator/>
      </w:r>
    </w:p>
  </w:endnote>
  <w:endnote w:type="continuationSeparator" w:id="0">
    <w:p w:rsidR="00D4052A" w:rsidRDefault="00D4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686114"/>
    </w:sdtPr>
    <w:sdtEndPr/>
    <w:sdtContent>
      <w:p w:rsidR="004D668D" w:rsidRDefault="00D405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9A7">
          <w:rPr>
            <w:noProof/>
          </w:rPr>
          <w:t>12</w:t>
        </w:r>
        <w:r>
          <w:fldChar w:fldCharType="end"/>
        </w:r>
      </w:p>
    </w:sdtContent>
  </w:sdt>
  <w:p w:rsidR="004D668D" w:rsidRDefault="004D6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52A" w:rsidRDefault="00D4052A">
      <w:pPr>
        <w:spacing w:after="0" w:line="240" w:lineRule="auto"/>
      </w:pPr>
      <w:r>
        <w:separator/>
      </w:r>
    </w:p>
  </w:footnote>
  <w:footnote w:type="continuationSeparator" w:id="0">
    <w:p w:rsidR="00D4052A" w:rsidRDefault="00D40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FBB"/>
    <w:multiLevelType w:val="multilevel"/>
    <w:tmpl w:val="035B6FBB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25A4992"/>
    <w:multiLevelType w:val="multilevel"/>
    <w:tmpl w:val="125A4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0D10"/>
    <w:multiLevelType w:val="multilevel"/>
    <w:tmpl w:val="1B720D10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9A144F4"/>
    <w:multiLevelType w:val="multilevel"/>
    <w:tmpl w:val="59A144F4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C9"/>
    <w:rsid w:val="00091655"/>
    <w:rsid w:val="000B1D88"/>
    <w:rsid w:val="00177CB2"/>
    <w:rsid w:val="001E40EE"/>
    <w:rsid w:val="002747CE"/>
    <w:rsid w:val="00400FE5"/>
    <w:rsid w:val="00475B20"/>
    <w:rsid w:val="004D668D"/>
    <w:rsid w:val="00652B3C"/>
    <w:rsid w:val="006B0A9C"/>
    <w:rsid w:val="006D151D"/>
    <w:rsid w:val="007172CA"/>
    <w:rsid w:val="00883BDB"/>
    <w:rsid w:val="00996EA9"/>
    <w:rsid w:val="00AF2E66"/>
    <w:rsid w:val="00B521C9"/>
    <w:rsid w:val="00BA70F5"/>
    <w:rsid w:val="00BE2AF5"/>
    <w:rsid w:val="00BF2F38"/>
    <w:rsid w:val="00C46CDB"/>
    <w:rsid w:val="00CD39D3"/>
    <w:rsid w:val="00CD5447"/>
    <w:rsid w:val="00D4052A"/>
    <w:rsid w:val="00DA3DA8"/>
    <w:rsid w:val="00DB69A7"/>
    <w:rsid w:val="00E02A09"/>
    <w:rsid w:val="00E5751E"/>
    <w:rsid w:val="00F852AF"/>
    <w:rsid w:val="00FA37F4"/>
    <w:rsid w:val="00FB3DE3"/>
    <w:rsid w:val="00FB5059"/>
    <w:rsid w:val="27AF0354"/>
    <w:rsid w:val="32ED0F67"/>
    <w:rsid w:val="3EE63EFA"/>
    <w:rsid w:val="3FDF0F5A"/>
    <w:rsid w:val="4C1C1105"/>
    <w:rsid w:val="4C865E2E"/>
    <w:rsid w:val="631F3DCB"/>
    <w:rsid w:val="6DC51B0B"/>
    <w:rsid w:val="71F25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052C04"/>
  <w15:docId w15:val="{6A7C5BEA-0662-47B2-9CA3-C187E123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Calibri" w:eastAsia="Times New Roman" w:hAnsi="Calibri" w:cs="Times New Roman"/>
      <w:b/>
      <w:bCs/>
      <w:sz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BodyTextChar">
    <w:name w:val="Body Text Char"/>
    <w:basedOn w:val="DefaultParagraphFont"/>
    <w:link w:val="BodyText"/>
    <w:rPr>
      <w:rFonts w:ascii="Calibri" w:eastAsia="Times New Roman" w:hAnsi="Calibri" w:cs="Times New Roman"/>
      <w:b/>
      <w:bCs/>
      <w:sz w:val="26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1"/>
    <w:uiPriority w:val="1"/>
    <w:rPr>
      <w:rFonts w:ascii="Calibri" w:eastAsia="Times New Roman" w:hAnsi="Calibri" w:cs="Times New Roman"/>
    </w:rPr>
  </w:style>
  <w:style w:type="table" w:customStyle="1" w:styleId="TableGrid">
    <w:name w:val="TableGrid"/>
    <w:qFormat/>
    <w:pPr>
      <w:spacing w:after="0" w:line="240" w:lineRule="auto"/>
    </w:pPr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istParagraph2">
    <w:name w:val="List Paragraph2"/>
    <w:basedOn w:val="Normal"/>
    <w:uiPriority w:val="9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24B084-3FC3-4BF9-8365-1D6926EF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1056</Words>
  <Characters>6554</Characters>
  <Application>Microsoft Office Word</Application>
  <DocSecurity>0</DocSecurity>
  <Lines>468</Lines>
  <Paragraphs>380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amna mukhtar</cp:lastModifiedBy>
  <cp:revision>11</cp:revision>
  <dcterms:created xsi:type="dcterms:W3CDTF">2017-12-09T19:34:00Z</dcterms:created>
  <dcterms:modified xsi:type="dcterms:W3CDTF">2017-12-10T18:32:00Z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