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8C1" w:rsidRDefault="00186526">
      <w:pPr>
        <w:rPr>
          <w:rtl/>
        </w:rPr>
      </w:pPr>
    </w:p>
    <w:p w:rsidR="00796243" w:rsidRDefault="00796243">
      <w:pPr>
        <w:rPr>
          <w:rtl/>
        </w:rPr>
      </w:pPr>
    </w:p>
    <w:p w:rsidR="00796243" w:rsidRDefault="00796243" w:rsidP="00796243">
      <w:pPr>
        <w:jc w:val="right"/>
        <w:rPr>
          <w:lang w:bidi="ar-EG"/>
        </w:rPr>
      </w:pPr>
    </w:p>
    <w:p w:rsidR="00796243" w:rsidRDefault="00796243" w:rsidP="00796243">
      <w:pPr>
        <w:jc w:val="right"/>
        <w:rPr>
          <w:lang w:bidi="ar-EG"/>
        </w:rPr>
      </w:pPr>
    </w:p>
    <w:p w:rsidR="00796243" w:rsidRPr="00796243" w:rsidRDefault="00796243" w:rsidP="00796243">
      <w:pPr>
        <w:shd w:val="clear" w:color="auto" w:fill="FFFFFF"/>
        <w:bidi w:val="0"/>
        <w:spacing w:before="660" w:after="330" w:line="240" w:lineRule="auto"/>
        <w:outlineLvl w:val="0"/>
        <w:rPr>
          <w:rFonts w:ascii="Roboto" w:eastAsia="Times New Roman" w:hAnsi="Roboto" w:cs="Times New Roman"/>
          <w:b/>
          <w:bCs/>
          <w:color w:val="000000"/>
          <w:kern w:val="36"/>
          <w:sz w:val="48"/>
          <w:szCs w:val="48"/>
        </w:rPr>
      </w:pPr>
      <w:r w:rsidRPr="00796243">
        <w:rPr>
          <w:rFonts w:ascii="Roboto" w:eastAsia="Times New Roman" w:hAnsi="Roboto" w:cs="Times New Roman"/>
          <w:b/>
          <w:bCs/>
          <w:color w:val="000000"/>
          <w:kern w:val="36"/>
          <w:sz w:val="48"/>
          <w:szCs w:val="48"/>
        </w:rPr>
        <w:t>Journal of Applied Instructional Design (JAID)</w:t>
      </w:r>
    </w:p>
    <w:p w:rsidR="00796243" w:rsidRPr="00796243" w:rsidRDefault="00796243" w:rsidP="00796243">
      <w:pPr>
        <w:shd w:val="clear" w:color="auto" w:fill="FFFFFF"/>
        <w:bidi w:val="0"/>
        <w:spacing w:after="165"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The purpose of this journal is to bridge the gap between theory and practice by providing reflective practitioners a means for publishing articles related to the field. The proposed journal will establish and maintain a scholarly standard with the appropriate rigor for articles based on design and development projects. Articles might include evaluation reports (summative and formative), lessons learned, design and development approaches, as well as applied research. The articles will be based on design and development projects as opposed to pure research projects and focus on lessons learned and how to improve the instructional design process. Rigor will be established through articles grounded in research and theory. ​</w:t>
      </w:r>
    </w:p>
    <w:p w:rsidR="00796243" w:rsidRPr="00796243" w:rsidRDefault="00796243" w:rsidP="00796243">
      <w:pPr>
        <w:shd w:val="clear" w:color="auto" w:fill="FFFFFF"/>
        <w:bidi w:val="0"/>
        <w:spacing w:after="165"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This journal will encourage the practitioner as well as collaborations between academics and practitioners as a means of disseminating and developing new ideas in instructional design. The resulting articles should inform both the study and practice of instructional design.</w:t>
      </w:r>
    </w:p>
    <w:p w:rsidR="00796243" w:rsidRPr="00796243" w:rsidRDefault="00796243" w:rsidP="00796243">
      <w:pPr>
        <w:shd w:val="clear" w:color="auto" w:fill="FFFFFF"/>
        <w:bidi w:val="0"/>
        <w:spacing w:after="0"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This journal will provide a refereed-reviewed format for the publication of scholarly articles in the field of applied instructional design. The journal recognizes the role of the practitioner in the work environment and realizes that outside constraints may limit the data collection and analysis process in applied settings. The limitations of real-world instructional design of the practitioner can still provide valuable knowledge for the field. An Association of Educational Communications and Technology (AECT) Publication.</w:t>
      </w:r>
    </w:p>
    <w:p w:rsidR="00796243" w:rsidRPr="00796243" w:rsidRDefault="00796243" w:rsidP="00796243">
      <w:pPr>
        <w:shd w:val="clear" w:color="auto" w:fill="FFFFFF"/>
        <w:bidi w:val="0"/>
        <w:spacing w:before="330" w:after="165" w:line="240" w:lineRule="auto"/>
        <w:outlineLvl w:val="2"/>
        <w:rPr>
          <w:rFonts w:ascii="Roboto" w:eastAsia="Times New Roman" w:hAnsi="Roboto" w:cs="Arial"/>
          <w:color w:val="000000"/>
          <w:sz w:val="27"/>
          <w:szCs w:val="27"/>
        </w:rPr>
      </w:pPr>
      <w:r w:rsidRPr="00796243">
        <w:rPr>
          <w:rFonts w:ascii="Roboto" w:eastAsia="Times New Roman" w:hAnsi="Roboto" w:cs="Arial"/>
          <w:color w:val="000000"/>
          <w:sz w:val="27"/>
          <w:szCs w:val="27"/>
        </w:rPr>
        <w:t>Access</w:t>
      </w:r>
    </w:p>
    <w:p w:rsidR="00796243" w:rsidRPr="00796243" w:rsidRDefault="00796243" w:rsidP="00796243">
      <w:pPr>
        <w:shd w:val="clear" w:color="auto" w:fill="FFFFFF"/>
        <w:bidi w:val="0"/>
        <w:spacing w:after="0"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Open Access</w:t>
      </w:r>
    </w:p>
    <w:p w:rsidR="00796243" w:rsidRPr="00796243" w:rsidRDefault="00796243" w:rsidP="00796243">
      <w:pPr>
        <w:shd w:val="clear" w:color="auto" w:fill="FFFFFF"/>
        <w:bidi w:val="0"/>
        <w:spacing w:before="330" w:after="165" w:line="240" w:lineRule="auto"/>
        <w:outlineLvl w:val="2"/>
        <w:rPr>
          <w:rFonts w:ascii="Roboto" w:eastAsia="Times New Roman" w:hAnsi="Roboto" w:cs="Arial"/>
          <w:color w:val="000000"/>
          <w:sz w:val="27"/>
          <w:szCs w:val="27"/>
        </w:rPr>
      </w:pPr>
      <w:r w:rsidRPr="00796243">
        <w:rPr>
          <w:rFonts w:ascii="Roboto" w:eastAsia="Times New Roman" w:hAnsi="Roboto" w:cs="Arial"/>
          <w:color w:val="000000"/>
          <w:sz w:val="27"/>
          <w:szCs w:val="27"/>
        </w:rPr>
        <w:t>Publisher</w:t>
      </w:r>
    </w:p>
    <w:p w:rsidR="00796243" w:rsidRPr="00796243" w:rsidRDefault="00796243" w:rsidP="00796243">
      <w:pPr>
        <w:shd w:val="clear" w:color="auto" w:fill="FFFFFF"/>
        <w:bidi w:val="0"/>
        <w:spacing w:after="0"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Association for Educational Communications &amp; Technology (AECT)</w:t>
      </w:r>
    </w:p>
    <w:p w:rsidR="00796243" w:rsidRPr="00796243" w:rsidRDefault="00796243" w:rsidP="00796243">
      <w:pPr>
        <w:shd w:val="clear" w:color="auto" w:fill="FFFFFF"/>
        <w:bidi w:val="0"/>
        <w:spacing w:before="330" w:after="165" w:line="240" w:lineRule="auto"/>
        <w:outlineLvl w:val="2"/>
        <w:rPr>
          <w:rFonts w:ascii="Roboto" w:eastAsia="Times New Roman" w:hAnsi="Roboto" w:cs="Arial"/>
          <w:color w:val="000000"/>
          <w:sz w:val="27"/>
          <w:szCs w:val="27"/>
        </w:rPr>
      </w:pPr>
      <w:r w:rsidRPr="00796243">
        <w:rPr>
          <w:rFonts w:ascii="Roboto" w:eastAsia="Times New Roman" w:hAnsi="Roboto" w:cs="Arial"/>
          <w:color w:val="000000"/>
          <w:sz w:val="27"/>
          <w:szCs w:val="27"/>
        </w:rPr>
        <w:t>Country</w:t>
      </w:r>
    </w:p>
    <w:p w:rsidR="00796243" w:rsidRPr="00796243" w:rsidRDefault="00796243" w:rsidP="00796243">
      <w:pPr>
        <w:shd w:val="clear" w:color="auto" w:fill="FFFFFF"/>
        <w:bidi w:val="0"/>
        <w:spacing w:after="0"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United States</w:t>
      </w:r>
    </w:p>
    <w:p w:rsidR="00796243" w:rsidRPr="00796243" w:rsidRDefault="00796243" w:rsidP="00796243">
      <w:pPr>
        <w:shd w:val="clear" w:color="auto" w:fill="FFFFFF"/>
        <w:bidi w:val="0"/>
        <w:spacing w:before="330" w:after="165" w:line="240" w:lineRule="auto"/>
        <w:outlineLvl w:val="2"/>
        <w:rPr>
          <w:rFonts w:ascii="Roboto" w:eastAsia="Times New Roman" w:hAnsi="Roboto" w:cs="Arial"/>
          <w:color w:val="000000"/>
          <w:sz w:val="27"/>
          <w:szCs w:val="27"/>
        </w:rPr>
      </w:pPr>
      <w:r w:rsidRPr="00796243">
        <w:rPr>
          <w:rFonts w:ascii="Roboto" w:eastAsia="Times New Roman" w:hAnsi="Roboto" w:cs="Arial"/>
          <w:color w:val="000000"/>
          <w:sz w:val="27"/>
          <w:szCs w:val="27"/>
        </w:rPr>
        <w:t>Website</w:t>
      </w:r>
    </w:p>
    <w:p w:rsidR="00796243" w:rsidRPr="00796243" w:rsidRDefault="00186526" w:rsidP="00796243">
      <w:pPr>
        <w:shd w:val="clear" w:color="auto" w:fill="FFFFFF"/>
        <w:bidi w:val="0"/>
        <w:spacing w:after="0" w:line="240" w:lineRule="auto"/>
        <w:rPr>
          <w:rFonts w:ascii="Arial" w:eastAsia="Times New Roman" w:hAnsi="Arial" w:cs="Arial"/>
          <w:color w:val="000000"/>
          <w:sz w:val="24"/>
          <w:szCs w:val="24"/>
        </w:rPr>
      </w:pPr>
      <w:hyperlink r:id="rId5" w:tgtFrame="_blank" w:history="1">
        <w:r w:rsidR="00796243" w:rsidRPr="00796243">
          <w:rPr>
            <w:rFonts w:ascii="Arial" w:eastAsia="Times New Roman" w:hAnsi="Arial" w:cs="Arial"/>
            <w:color w:val="2874BA"/>
            <w:sz w:val="24"/>
            <w:szCs w:val="24"/>
            <w:u w:val="single"/>
          </w:rPr>
          <w:t>https://edtechbooks.org/jaid_9_2/about_the_journal</w:t>
        </w:r>
        <w:r w:rsidR="00796243" w:rsidRPr="00796243">
          <w:rPr>
            <w:rFonts w:ascii="Arial" w:eastAsia="Times New Roman" w:hAnsi="Arial" w:cs="Arial"/>
            <w:color w:val="2874BA"/>
            <w:sz w:val="24"/>
            <w:szCs w:val="24"/>
          </w:rPr>
          <w:t>(link is external)</w:t>
        </w:r>
      </w:hyperlink>
    </w:p>
    <w:p w:rsidR="00796243" w:rsidRPr="00796243" w:rsidRDefault="00796243" w:rsidP="00796243">
      <w:pPr>
        <w:shd w:val="clear" w:color="auto" w:fill="FFFFFF"/>
        <w:bidi w:val="0"/>
        <w:spacing w:before="330" w:after="165" w:line="240" w:lineRule="auto"/>
        <w:outlineLvl w:val="2"/>
        <w:rPr>
          <w:rFonts w:ascii="Roboto" w:eastAsia="Times New Roman" w:hAnsi="Roboto" w:cs="Arial"/>
          <w:color w:val="000000"/>
          <w:sz w:val="27"/>
          <w:szCs w:val="27"/>
        </w:rPr>
      </w:pPr>
      <w:r w:rsidRPr="00796243">
        <w:rPr>
          <w:rFonts w:ascii="Roboto" w:eastAsia="Times New Roman" w:hAnsi="Roboto" w:cs="Arial"/>
          <w:color w:val="000000"/>
          <w:sz w:val="27"/>
          <w:szCs w:val="27"/>
        </w:rPr>
        <w:t>Editor(s)</w:t>
      </w:r>
    </w:p>
    <w:p w:rsidR="00796243" w:rsidRPr="00796243" w:rsidRDefault="00796243" w:rsidP="00796243">
      <w:pPr>
        <w:shd w:val="clear" w:color="auto" w:fill="FFFFFF"/>
        <w:bidi w:val="0"/>
        <w:spacing w:after="0"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Jill Stefaniak, Co-Editor</w:t>
      </w:r>
    </w:p>
    <w:p w:rsidR="00796243" w:rsidRPr="00796243" w:rsidRDefault="00796243" w:rsidP="00796243">
      <w:pPr>
        <w:shd w:val="clear" w:color="auto" w:fill="FFFFFF"/>
        <w:bidi w:val="0"/>
        <w:spacing w:after="0"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Julie Bridges, Co-Editor</w:t>
      </w:r>
    </w:p>
    <w:p w:rsidR="00796243" w:rsidRPr="00796243" w:rsidRDefault="00796243" w:rsidP="00796243">
      <w:pPr>
        <w:shd w:val="clear" w:color="auto" w:fill="FFFFFF"/>
        <w:bidi w:val="0"/>
        <w:spacing w:line="240" w:lineRule="auto"/>
        <w:rPr>
          <w:rFonts w:ascii="Arial" w:eastAsia="Times New Roman" w:hAnsi="Arial" w:cs="Arial"/>
          <w:color w:val="000000"/>
          <w:sz w:val="24"/>
          <w:szCs w:val="24"/>
        </w:rPr>
      </w:pPr>
      <w:r w:rsidRPr="00796243">
        <w:rPr>
          <w:rFonts w:ascii="Arial" w:eastAsia="Times New Roman" w:hAnsi="Arial" w:cs="Arial"/>
          <w:color w:val="000000"/>
          <w:sz w:val="24"/>
          <w:szCs w:val="24"/>
        </w:rPr>
        <w:t>Max C. Anderson, Assistant Editor</w:t>
      </w:r>
    </w:p>
    <w:p w:rsidR="00796243" w:rsidRDefault="00796243" w:rsidP="00796243">
      <w:pPr>
        <w:jc w:val="right"/>
        <w:rPr>
          <w:lang w:bidi="ar-JO"/>
        </w:rPr>
      </w:pPr>
    </w:p>
    <w:p w:rsidR="00723A1B" w:rsidRDefault="00723A1B" w:rsidP="00796243">
      <w:pPr>
        <w:jc w:val="right"/>
        <w:rPr>
          <w:lang w:bidi="ar-JO"/>
        </w:rPr>
      </w:pPr>
    </w:p>
    <w:p w:rsidR="00723A1B" w:rsidRDefault="00723A1B" w:rsidP="00796243">
      <w:pPr>
        <w:jc w:val="right"/>
        <w:rPr>
          <w:lang w:bidi="ar-JO"/>
        </w:rPr>
      </w:pPr>
    </w:p>
    <w:p w:rsidR="00723A1B" w:rsidRPr="00723A1B" w:rsidRDefault="00186526" w:rsidP="00796243">
      <w:pPr>
        <w:jc w:val="right"/>
        <w:rPr>
          <w:rFonts w:asciiTheme="majorBidi" w:hAnsiTheme="majorBidi" w:cstheme="majorBidi"/>
          <w:sz w:val="36"/>
          <w:szCs w:val="36"/>
        </w:rPr>
      </w:pPr>
      <w:hyperlink r:id="rId6" w:history="1">
        <w:r w:rsidR="00723A1B" w:rsidRPr="00723A1B">
          <w:rPr>
            <w:rStyle w:val="Hyperlink"/>
            <w:rFonts w:asciiTheme="majorBidi" w:hAnsiTheme="majorBidi" w:cstheme="majorBidi"/>
            <w:color w:val="5E5E5E"/>
            <w:sz w:val="36"/>
            <w:szCs w:val="36"/>
            <w:u w:val="none"/>
            <w:shd w:val="clear" w:color="auto" w:fill="FFFFFF"/>
          </w:rPr>
          <w:t>International Journal of Designs for Learning</w:t>
        </w:r>
      </w:hyperlink>
    </w:p>
    <w:p w:rsidR="00723A1B" w:rsidRPr="00723A1B" w:rsidRDefault="00E75646" w:rsidP="00796243">
      <w:pPr>
        <w:jc w:val="right"/>
        <w:rPr>
          <w:rFonts w:asciiTheme="majorBidi" w:hAnsiTheme="majorBidi" w:cstheme="majorBidi"/>
          <w:sz w:val="36"/>
          <w:szCs w:val="36"/>
        </w:rPr>
      </w:pPr>
      <w:r>
        <w:rPr>
          <w:rFonts w:ascii="Arial" w:hAnsi="Arial" w:cs="Arial"/>
          <w:color w:val="333333"/>
          <w:sz w:val="21"/>
          <w:szCs w:val="21"/>
          <w:shd w:val="clear" w:color="auto" w:fill="FFFFFF"/>
        </w:rPr>
        <w:t>International Journal of Designs for Learning (IJDL) (Open access)</w:t>
      </w:r>
    </w:p>
    <w:p w:rsidR="00E75646" w:rsidRDefault="00E75646" w:rsidP="00796243">
      <w:pPr>
        <w:jc w:val="right"/>
        <w:rPr>
          <w:rFonts w:asciiTheme="majorBidi" w:hAnsiTheme="majorBidi" w:cstheme="majorBidi"/>
          <w:color w:val="333333"/>
          <w:sz w:val="36"/>
          <w:szCs w:val="36"/>
          <w:shd w:val="clear" w:color="auto" w:fill="FFFFFF"/>
        </w:rPr>
      </w:pPr>
    </w:p>
    <w:p w:rsidR="00895977" w:rsidRDefault="00723A1B" w:rsidP="00796243">
      <w:pPr>
        <w:jc w:val="right"/>
        <w:rPr>
          <w:rFonts w:asciiTheme="majorBidi" w:hAnsiTheme="majorBidi" w:cstheme="majorBidi"/>
          <w:color w:val="333333"/>
          <w:sz w:val="36"/>
          <w:szCs w:val="36"/>
          <w:shd w:val="clear" w:color="auto" w:fill="FFFFFF"/>
        </w:rPr>
      </w:pPr>
      <w:r w:rsidRPr="00723A1B">
        <w:rPr>
          <w:rFonts w:asciiTheme="majorBidi" w:hAnsiTheme="majorBidi" w:cstheme="majorBidi"/>
          <w:color w:val="333333"/>
          <w:sz w:val="36"/>
          <w:szCs w:val="36"/>
          <w:shd w:val="clear" w:color="auto" w:fill="FFFFFF"/>
        </w:rPr>
        <w:t>International journal of web-based learning and teaching technologies</w:t>
      </w:r>
    </w:p>
    <w:p w:rsidR="00CE5DC5" w:rsidRDefault="00CE5DC5" w:rsidP="00796243">
      <w:pPr>
        <w:jc w:val="right"/>
        <w:rPr>
          <w:rFonts w:asciiTheme="majorBidi" w:hAnsiTheme="majorBidi" w:cstheme="majorBidi"/>
          <w:color w:val="333333"/>
          <w:sz w:val="36"/>
          <w:szCs w:val="36"/>
          <w:shd w:val="clear" w:color="auto" w:fill="FFFFFF"/>
        </w:rPr>
      </w:pPr>
    </w:p>
    <w:p w:rsidR="00CE5DC5" w:rsidRPr="00CE5DC5" w:rsidRDefault="00CE5DC5" w:rsidP="00CE5DC5">
      <w:pPr>
        <w:numPr>
          <w:ilvl w:val="0"/>
          <w:numId w:val="3"/>
        </w:numPr>
        <w:shd w:val="clear" w:color="auto" w:fill="FFFFFF"/>
        <w:bidi w:val="0"/>
        <w:spacing w:before="100" w:beforeAutospacing="1" w:after="100" w:afterAutospacing="1" w:line="240" w:lineRule="auto"/>
        <w:rPr>
          <w:rFonts w:ascii="Arial" w:eastAsia="Times New Roman" w:hAnsi="Arial" w:cs="Arial"/>
          <w:color w:val="333333"/>
          <w:sz w:val="21"/>
          <w:szCs w:val="21"/>
        </w:rPr>
      </w:pPr>
      <w:r w:rsidRPr="00CE5DC5">
        <w:rPr>
          <w:rFonts w:ascii="Arial" w:eastAsia="Times New Roman" w:hAnsi="Arial" w:cs="Arial"/>
          <w:color w:val="333333"/>
          <w:sz w:val="21"/>
          <w:szCs w:val="21"/>
        </w:rPr>
        <w:t>Journal of Formative Design in Learning (Open access, selective)</w:t>
      </w:r>
    </w:p>
    <w:p w:rsidR="00CE5DC5" w:rsidRPr="00CE5DC5" w:rsidRDefault="00CE5DC5" w:rsidP="00796243">
      <w:pPr>
        <w:jc w:val="right"/>
        <w:rPr>
          <w:lang w:bidi="ar-JO"/>
        </w:rPr>
      </w:pPr>
    </w:p>
    <w:p w:rsidR="00895977" w:rsidRDefault="00895977" w:rsidP="00895977">
      <w:pPr>
        <w:rPr>
          <w:rtl/>
          <w:lang w:bidi="ar-JO"/>
        </w:rPr>
      </w:pPr>
    </w:p>
    <w:p w:rsidR="00895977" w:rsidRDefault="00895977" w:rsidP="00895977">
      <w:pPr>
        <w:rPr>
          <w:rtl/>
          <w:lang w:bidi="ar-JO"/>
        </w:rPr>
      </w:pPr>
    </w:p>
    <w:p w:rsidR="00895977" w:rsidRPr="00895977" w:rsidRDefault="00186526" w:rsidP="00895977">
      <w:pPr>
        <w:numPr>
          <w:ilvl w:val="0"/>
          <w:numId w:val="1"/>
        </w:numPr>
        <w:shd w:val="clear" w:color="auto" w:fill="FFFFFF"/>
        <w:bidi w:val="0"/>
        <w:spacing w:before="100" w:beforeAutospacing="1" w:after="100" w:afterAutospacing="1" w:line="240" w:lineRule="auto"/>
        <w:rPr>
          <w:rFonts w:ascii="Arial" w:eastAsia="Times New Roman" w:hAnsi="Arial" w:cs="Arial"/>
          <w:color w:val="333333"/>
          <w:sz w:val="24"/>
          <w:szCs w:val="24"/>
        </w:rPr>
      </w:pPr>
      <w:hyperlink r:id="rId7" w:tgtFrame="_blank" w:history="1">
        <w:r w:rsidR="00895977" w:rsidRPr="00895977">
          <w:rPr>
            <w:rFonts w:ascii="Arial" w:eastAsia="Times New Roman" w:hAnsi="Arial" w:cs="Arial"/>
            <w:b/>
            <w:bCs/>
            <w:color w:val="003E74"/>
            <w:sz w:val="24"/>
            <w:szCs w:val="24"/>
          </w:rPr>
          <w:t>Journal of the Learning Sciences</w:t>
        </w:r>
      </w:hyperlink>
    </w:p>
    <w:p w:rsidR="00895977" w:rsidRPr="00895977" w:rsidRDefault="00895977" w:rsidP="00895977">
      <w:pPr>
        <w:shd w:val="clear" w:color="auto" w:fill="FFFFFF"/>
        <w:bidi w:val="0"/>
        <w:spacing w:before="100" w:beforeAutospacing="1" w:after="100" w:afterAutospacing="1" w:line="240" w:lineRule="auto"/>
        <w:ind w:left="720"/>
        <w:rPr>
          <w:rFonts w:ascii="Arial" w:eastAsia="Times New Roman" w:hAnsi="Arial" w:cs="Arial"/>
          <w:color w:val="333333"/>
          <w:sz w:val="24"/>
          <w:szCs w:val="24"/>
        </w:rPr>
      </w:pPr>
      <w:r w:rsidRPr="00895977">
        <w:rPr>
          <w:rFonts w:ascii="Arial" w:eastAsia="Times New Roman" w:hAnsi="Arial" w:cs="Arial"/>
          <w:color w:val="333333"/>
          <w:sz w:val="24"/>
          <w:szCs w:val="24"/>
        </w:rPr>
        <w:t>Publishes research that elucidates processes of learning, and the ways in which technologies, instructional practices, and learning environments can be designed to support learning in different contexts.</w:t>
      </w:r>
    </w:p>
    <w:p w:rsidR="00A64E21" w:rsidRPr="00A64E21" w:rsidRDefault="00186526" w:rsidP="00A64E21">
      <w:pPr>
        <w:numPr>
          <w:ilvl w:val="0"/>
          <w:numId w:val="2"/>
        </w:numPr>
        <w:shd w:val="clear" w:color="auto" w:fill="FFFFFF"/>
        <w:bidi w:val="0"/>
        <w:spacing w:before="100" w:beforeAutospacing="1" w:after="100" w:afterAutospacing="1" w:line="240" w:lineRule="auto"/>
        <w:rPr>
          <w:rFonts w:ascii="Arial" w:eastAsia="Times New Roman" w:hAnsi="Arial" w:cs="Arial"/>
          <w:color w:val="333333"/>
          <w:sz w:val="24"/>
          <w:szCs w:val="24"/>
        </w:rPr>
      </w:pPr>
      <w:hyperlink r:id="rId8" w:tgtFrame="_blank" w:history="1">
        <w:r w:rsidR="00A64E21" w:rsidRPr="00A64E21">
          <w:rPr>
            <w:rFonts w:ascii="Arial" w:eastAsia="Times New Roman" w:hAnsi="Arial" w:cs="Arial"/>
            <w:b/>
            <w:bCs/>
            <w:color w:val="003E74"/>
            <w:sz w:val="24"/>
            <w:szCs w:val="24"/>
          </w:rPr>
          <w:t>Strategic Organization</w:t>
        </w:r>
      </w:hyperlink>
    </w:p>
    <w:p w:rsidR="00A64E21" w:rsidRPr="00A64E21" w:rsidRDefault="00A64E21" w:rsidP="00A64E21">
      <w:pPr>
        <w:shd w:val="clear" w:color="auto" w:fill="FFFFFF"/>
        <w:bidi w:val="0"/>
        <w:spacing w:before="100" w:beforeAutospacing="1" w:after="100" w:afterAutospacing="1" w:line="240" w:lineRule="auto"/>
        <w:ind w:left="720"/>
        <w:rPr>
          <w:rFonts w:ascii="Arial" w:eastAsia="Times New Roman" w:hAnsi="Arial" w:cs="Arial"/>
          <w:color w:val="333333"/>
          <w:sz w:val="24"/>
          <w:szCs w:val="24"/>
        </w:rPr>
      </w:pPr>
      <w:r w:rsidRPr="00A64E21">
        <w:rPr>
          <w:rFonts w:ascii="Arial" w:eastAsia="Times New Roman" w:hAnsi="Arial" w:cs="Arial"/>
          <w:color w:val="333333"/>
          <w:sz w:val="24"/>
          <w:szCs w:val="24"/>
        </w:rPr>
        <w:t>Provides an international, interdisciplinary forum designed to improve our understanding of the interrelated dynamics of strategic and organizational processes and outcomes.</w:t>
      </w:r>
    </w:p>
    <w:p w:rsidR="00723A1B" w:rsidRDefault="00CD7001" w:rsidP="00895977">
      <w:pPr>
        <w:bidi w:val="0"/>
        <w:rPr>
          <w:sz w:val="96"/>
          <w:szCs w:val="96"/>
          <w:lang w:bidi="ar-JO"/>
        </w:rPr>
      </w:pPr>
      <w:r w:rsidRPr="00CD7001">
        <w:rPr>
          <w:sz w:val="96"/>
          <w:szCs w:val="96"/>
          <w:lang w:bidi="ar-JO"/>
        </w:rPr>
        <w:t xml:space="preserve"> Resources</w:t>
      </w:r>
    </w:p>
    <w:p w:rsidR="00CD7001" w:rsidRDefault="00186526" w:rsidP="00CD7001">
      <w:pPr>
        <w:bidi w:val="0"/>
        <w:rPr>
          <w:sz w:val="96"/>
          <w:szCs w:val="96"/>
          <w:lang w:bidi="ar-JO"/>
        </w:rPr>
      </w:pPr>
      <w:hyperlink r:id="rId9" w:history="1">
        <w:r w:rsidR="00CD7001">
          <w:rPr>
            <w:rStyle w:val="Hyperlink"/>
          </w:rPr>
          <w:t>TalentLMS powered eBooks, eLearning Awesomeness!</w:t>
        </w:r>
      </w:hyperlink>
    </w:p>
    <w:p w:rsidR="00CD7001" w:rsidRPr="00CD7001" w:rsidRDefault="00CD7001" w:rsidP="00CD7001">
      <w:pPr>
        <w:bidi w:val="0"/>
        <w:rPr>
          <w:sz w:val="96"/>
          <w:szCs w:val="96"/>
          <w:lang w:bidi="ar-JO"/>
        </w:rPr>
      </w:pPr>
    </w:p>
    <w:sectPr w:rsidR="00CD7001" w:rsidRPr="00CD7001" w:rsidSect="00D55DA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4BE"/>
    <w:multiLevelType w:val="multilevel"/>
    <w:tmpl w:val="48D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590C43"/>
    <w:multiLevelType w:val="multilevel"/>
    <w:tmpl w:val="4E76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B579C"/>
    <w:multiLevelType w:val="multilevel"/>
    <w:tmpl w:val="6DB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3743109">
    <w:abstractNumId w:val="0"/>
  </w:num>
  <w:num w:numId="2" w16cid:durableId="854424059">
    <w:abstractNumId w:val="2"/>
  </w:num>
  <w:num w:numId="3" w16cid:durableId="202659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243"/>
    <w:rsid w:val="00186526"/>
    <w:rsid w:val="005F1B68"/>
    <w:rsid w:val="00723A1B"/>
    <w:rsid w:val="00796243"/>
    <w:rsid w:val="00895977"/>
    <w:rsid w:val="00A64E21"/>
    <w:rsid w:val="00CD7001"/>
    <w:rsid w:val="00CE5DC5"/>
    <w:rsid w:val="00D55DA7"/>
    <w:rsid w:val="00E75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60991-AA45-4F95-ACE4-7535F50E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23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2374">
      <w:bodyDiv w:val="1"/>
      <w:marLeft w:val="0"/>
      <w:marRight w:val="0"/>
      <w:marTop w:val="0"/>
      <w:marBottom w:val="0"/>
      <w:divBdr>
        <w:top w:val="none" w:sz="0" w:space="0" w:color="auto"/>
        <w:left w:val="none" w:sz="0" w:space="0" w:color="auto"/>
        <w:bottom w:val="none" w:sz="0" w:space="0" w:color="auto"/>
        <w:right w:val="none" w:sz="0" w:space="0" w:color="auto"/>
      </w:divBdr>
      <w:divsChild>
        <w:div w:id="1799370362">
          <w:marLeft w:val="0"/>
          <w:marRight w:val="0"/>
          <w:marTop w:val="0"/>
          <w:marBottom w:val="0"/>
          <w:divBdr>
            <w:top w:val="none" w:sz="0" w:space="0" w:color="auto"/>
            <w:left w:val="none" w:sz="0" w:space="0" w:color="auto"/>
            <w:bottom w:val="none" w:sz="0" w:space="0" w:color="auto"/>
            <w:right w:val="none" w:sz="0" w:space="0" w:color="auto"/>
          </w:divBdr>
          <w:divsChild>
            <w:div w:id="14279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666">
      <w:bodyDiv w:val="1"/>
      <w:marLeft w:val="0"/>
      <w:marRight w:val="0"/>
      <w:marTop w:val="0"/>
      <w:marBottom w:val="0"/>
      <w:divBdr>
        <w:top w:val="none" w:sz="0" w:space="0" w:color="auto"/>
        <w:left w:val="none" w:sz="0" w:space="0" w:color="auto"/>
        <w:bottom w:val="none" w:sz="0" w:space="0" w:color="auto"/>
        <w:right w:val="none" w:sz="0" w:space="0" w:color="auto"/>
      </w:divBdr>
    </w:div>
    <w:div w:id="1899592294">
      <w:bodyDiv w:val="1"/>
      <w:marLeft w:val="0"/>
      <w:marRight w:val="0"/>
      <w:marTop w:val="0"/>
      <w:marBottom w:val="0"/>
      <w:divBdr>
        <w:top w:val="none" w:sz="0" w:space="0" w:color="auto"/>
        <w:left w:val="none" w:sz="0" w:space="0" w:color="auto"/>
        <w:bottom w:val="none" w:sz="0" w:space="0" w:color="auto"/>
        <w:right w:val="none" w:sz="0" w:space="0" w:color="auto"/>
      </w:divBdr>
      <w:divsChild>
        <w:div w:id="201133400">
          <w:marLeft w:val="0"/>
          <w:marRight w:val="0"/>
          <w:marTop w:val="0"/>
          <w:marBottom w:val="225"/>
          <w:divBdr>
            <w:top w:val="none" w:sz="0" w:space="0" w:color="auto"/>
            <w:left w:val="none" w:sz="0" w:space="0" w:color="auto"/>
            <w:bottom w:val="none" w:sz="0" w:space="0" w:color="auto"/>
            <w:right w:val="none" w:sz="0" w:space="0" w:color="auto"/>
          </w:divBdr>
          <w:divsChild>
            <w:div w:id="1631326396">
              <w:marLeft w:val="0"/>
              <w:marRight w:val="0"/>
              <w:marTop w:val="0"/>
              <w:marBottom w:val="0"/>
              <w:divBdr>
                <w:top w:val="none" w:sz="0" w:space="0" w:color="auto"/>
                <w:left w:val="none" w:sz="0" w:space="0" w:color="auto"/>
                <w:bottom w:val="none" w:sz="0" w:space="0" w:color="auto"/>
                <w:right w:val="none" w:sz="0" w:space="0" w:color="auto"/>
              </w:divBdr>
              <w:divsChild>
                <w:div w:id="439647724">
                  <w:marLeft w:val="0"/>
                  <w:marRight w:val="0"/>
                  <w:marTop w:val="0"/>
                  <w:marBottom w:val="0"/>
                  <w:divBdr>
                    <w:top w:val="none" w:sz="0" w:space="0" w:color="auto"/>
                    <w:left w:val="none" w:sz="0" w:space="0" w:color="auto"/>
                    <w:bottom w:val="none" w:sz="0" w:space="0" w:color="auto"/>
                    <w:right w:val="none" w:sz="0" w:space="0" w:color="auto"/>
                  </w:divBdr>
                  <w:divsChild>
                    <w:div w:id="17512285">
                      <w:marLeft w:val="0"/>
                      <w:marRight w:val="0"/>
                      <w:marTop w:val="0"/>
                      <w:marBottom w:val="0"/>
                      <w:divBdr>
                        <w:top w:val="none" w:sz="0" w:space="0" w:color="auto"/>
                        <w:left w:val="none" w:sz="0" w:space="0" w:color="auto"/>
                        <w:bottom w:val="none" w:sz="0" w:space="0" w:color="auto"/>
                        <w:right w:val="none" w:sz="0" w:space="0" w:color="auto"/>
                      </w:divBdr>
                    </w:div>
                    <w:div w:id="234243929">
                      <w:marLeft w:val="0"/>
                      <w:marRight w:val="0"/>
                      <w:marTop w:val="0"/>
                      <w:marBottom w:val="0"/>
                      <w:divBdr>
                        <w:top w:val="none" w:sz="0" w:space="0" w:color="auto"/>
                        <w:left w:val="none" w:sz="0" w:space="0" w:color="auto"/>
                        <w:bottom w:val="none" w:sz="0" w:space="0" w:color="auto"/>
                        <w:right w:val="none" w:sz="0" w:space="0" w:color="auto"/>
                      </w:divBdr>
                    </w:div>
                    <w:div w:id="836573311">
                      <w:marLeft w:val="0"/>
                      <w:marRight w:val="0"/>
                      <w:marTop w:val="0"/>
                      <w:marBottom w:val="0"/>
                      <w:divBdr>
                        <w:top w:val="none" w:sz="0" w:space="0" w:color="auto"/>
                        <w:left w:val="none" w:sz="0" w:space="0" w:color="auto"/>
                        <w:bottom w:val="none" w:sz="0" w:space="0" w:color="auto"/>
                        <w:right w:val="none" w:sz="0" w:space="0" w:color="auto"/>
                      </w:divBdr>
                    </w:div>
                    <w:div w:id="1627154387">
                      <w:marLeft w:val="0"/>
                      <w:marRight w:val="0"/>
                      <w:marTop w:val="0"/>
                      <w:marBottom w:val="0"/>
                      <w:divBdr>
                        <w:top w:val="none" w:sz="0" w:space="0" w:color="auto"/>
                        <w:left w:val="none" w:sz="0" w:space="0" w:color="auto"/>
                        <w:bottom w:val="none" w:sz="0" w:space="0" w:color="auto"/>
                        <w:right w:val="none" w:sz="0" w:space="0" w:color="auto"/>
                      </w:divBdr>
                    </w:div>
                    <w:div w:id="860968400">
                      <w:marLeft w:val="0"/>
                      <w:marRight w:val="0"/>
                      <w:marTop w:val="0"/>
                      <w:marBottom w:val="0"/>
                      <w:divBdr>
                        <w:top w:val="none" w:sz="0" w:space="0" w:color="auto"/>
                        <w:left w:val="none" w:sz="0" w:space="0" w:color="auto"/>
                        <w:bottom w:val="none" w:sz="0" w:space="0" w:color="auto"/>
                        <w:right w:val="none" w:sz="0" w:space="0" w:color="auto"/>
                      </w:divBdr>
                    </w:div>
                    <w:div w:id="458300908">
                      <w:marLeft w:val="0"/>
                      <w:marRight w:val="0"/>
                      <w:marTop w:val="0"/>
                      <w:marBottom w:val="0"/>
                      <w:divBdr>
                        <w:top w:val="none" w:sz="0" w:space="0" w:color="auto"/>
                        <w:left w:val="none" w:sz="0" w:space="0" w:color="auto"/>
                        <w:bottom w:val="none" w:sz="0" w:space="0" w:color="auto"/>
                        <w:right w:val="none" w:sz="0" w:space="0" w:color="auto"/>
                      </w:divBdr>
                    </w:div>
                    <w:div w:id="2052653566">
                      <w:marLeft w:val="0"/>
                      <w:marRight w:val="0"/>
                      <w:marTop w:val="0"/>
                      <w:marBottom w:val="0"/>
                      <w:divBdr>
                        <w:top w:val="none" w:sz="0" w:space="0" w:color="auto"/>
                        <w:left w:val="none" w:sz="0" w:space="0" w:color="auto"/>
                        <w:bottom w:val="none" w:sz="0" w:space="0" w:color="auto"/>
                        <w:right w:val="none" w:sz="0" w:space="0" w:color="auto"/>
                      </w:divBdr>
                    </w:div>
                    <w:div w:id="18630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5106">
      <w:bodyDiv w:val="1"/>
      <w:marLeft w:val="0"/>
      <w:marRight w:val="0"/>
      <w:marTop w:val="0"/>
      <w:marBottom w:val="0"/>
      <w:divBdr>
        <w:top w:val="none" w:sz="0" w:space="0" w:color="auto"/>
        <w:left w:val="none" w:sz="0" w:space="0" w:color="auto"/>
        <w:bottom w:val="none" w:sz="0" w:space="0" w:color="auto"/>
        <w:right w:val="none" w:sz="0" w:space="0" w:color="auto"/>
      </w:divBdr>
      <w:divsChild>
        <w:div w:id="1587493688">
          <w:marLeft w:val="0"/>
          <w:marRight w:val="0"/>
          <w:marTop w:val="0"/>
          <w:marBottom w:val="0"/>
          <w:divBdr>
            <w:top w:val="none" w:sz="0" w:space="0" w:color="auto"/>
            <w:left w:val="none" w:sz="0" w:space="0" w:color="auto"/>
            <w:bottom w:val="none" w:sz="0" w:space="0" w:color="auto"/>
            <w:right w:val="none" w:sz="0" w:space="0" w:color="auto"/>
          </w:divBdr>
          <w:divsChild>
            <w:div w:id="7136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penathens.net/redirector/ncu.edu?url=http%3A%2F%2Fjournals.sagepub.com%2Fhome%2Fsoq" TargetMode="External" /><Relationship Id="rId3" Type="http://schemas.openxmlformats.org/officeDocument/2006/relationships/settings" Target="settings.xml" /><Relationship Id="rId7" Type="http://schemas.openxmlformats.org/officeDocument/2006/relationships/hyperlink" Target="https://go.openathens.net/redirector/ncu.edu?url=https%3A%2F%2Fwww.tandfonline.com%2Floi%2Fhlns2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cholarworks.iu.edu/journals/index.php/ijdl/index" TargetMode="External" /><Relationship Id="rId11" Type="http://schemas.openxmlformats.org/officeDocument/2006/relationships/theme" Target="theme/theme1.xml" /><Relationship Id="rId5" Type="http://schemas.openxmlformats.org/officeDocument/2006/relationships/hyperlink" Target="https://edtechbooks.org/jaid_9_2/about_the_journal"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talentlms.com/e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GTS</dc:creator>
  <cp:keywords/>
  <dc:description/>
  <cp:lastModifiedBy>Mansour Wraikat</cp:lastModifiedBy>
  <cp:revision>2</cp:revision>
  <dcterms:created xsi:type="dcterms:W3CDTF">2022-10-18T17:46:00Z</dcterms:created>
  <dcterms:modified xsi:type="dcterms:W3CDTF">2022-10-18T17:46:00Z</dcterms:modified>
</cp:coreProperties>
</file>