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E02FA8" w14:textId="77777777" w:rsidR="00B9439F" w:rsidRDefault="00B9439F" w:rsidP="00B9439F">
      <w:pPr>
        <w:pStyle w:val="Heading1"/>
        <w:rPr>
          <w:rFonts w:ascii="Times New Roman" w:eastAsia="Times New Roman" w:hAnsi="Times New Roman" w:cs="Times New Roman"/>
          <w:b/>
          <w:color w:val="000000"/>
          <w:sz w:val="24"/>
          <w:szCs w:val="24"/>
          <w:u w:val="single"/>
        </w:rPr>
      </w:pPr>
      <w:bookmarkStart w:id="0" w:name="_GoBack"/>
      <w:r>
        <w:rPr>
          <w:rFonts w:ascii="Times New Roman" w:eastAsia="Times New Roman" w:hAnsi="Times New Roman" w:cs="Times New Roman"/>
          <w:b/>
          <w:color w:val="000000"/>
          <w:sz w:val="24"/>
          <w:szCs w:val="24"/>
          <w:u w:val="single"/>
        </w:rPr>
        <w:t>TOPIC 8: ADJUSTMENTS TO FINAL ACCOUNTS</w:t>
      </w:r>
    </w:p>
    <w:bookmarkEnd w:id="0"/>
    <w:p w14:paraId="4E911BAB" w14:textId="77777777" w:rsidR="00B9439F" w:rsidRDefault="00B9439F" w:rsidP="00B9439F">
      <w:pPr>
        <w:pStyle w:val="Head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Learning Objectives:</w:t>
      </w:r>
    </w:p>
    <w:p w14:paraId="2FDF4E95" w14:textId="77777777" w:rsidR="00B9439F" w:rsidRDefault="00B9439F" w:rsidP="00B9439F">
      <w:r>
        <w:t>By the end of this lesson, students should be able to:</w:t>
      </w:r>
    </w:p>
    <w:p w14:paraId="24D66D57" w14:textId="77777777" w:rsidR="00B9439F" w:rsidRDefault="00B9439F" w:rsidP="00B9439F">
      <w:pPr>
        <w:numPr>
          <w:ilvl w:val="0"/>
          <w:numId w:val="1"/>
        </w:numPr>
        <w:pBdr>
          <w:top w:val="nil"/>
          <w:left w:val="nil"/>
          <w:bottom w:val="nil"/>
          <w:right w:val="nil"/>
          <w:between w:val="nil"/>
        </w:pBdr>
        <w:spacing w:after="0"/>
        <w:rPr>
          <w:color w:val="000000"/>
        </w:rPr>
      </w:pPr>
      <w:r>
        <w:rPr>
          <w:color w:val="000000"/>
        </w:rPr>
        <w:t>Appraise the need for adjustments to final accounts.</w:t>
      </w:r>
    </w:p>
    <w:p w14:paraId="512D79D2" w14:textId="77777777" w:rsidR="00B9439F" w:rsidRDefault="00B9439F" w:rsidP="00B9439F">
      <w:pPr>
        <w:numPr>
          <w:ilvl w:val="0"/>
          <w:numId w:val="1"/>
        </w:numPr>
        <w:pBdr>
          <w:top w:val="nil"/>
          <w:left w:val="nil"/>
          <w:bottom w:val="nil"/>
          <w:right w:val="nil"/>
          <w:between w:val="nil"/>
        </w:pBdr>
        <w:spacing w:after="0"/>
        <w:rPr>
          <w:color w:val="000000"/>
        </w:rPr>
      </w:pPr>
      <w:r>
        <w:rPr>
          <w:color w:val="000000"/>
        </w:rPr>
        <w:t>Compare and contrast between types of reserves and provisions</w:t>
      </w:r>
    </w:p>
    <w:p w14:paraId="58A7579C" w14:textId="77777777" w:rsidR="00B9439F" w:rsidRDefault="00B9439F" w:rsidP="00B9439F">
      <w:pPr>
        <w:numPr>
          <w:ilvl w:val="0"/>
          <w:numId w:val="1"/>
        </w:numPr>
        <w:pBdr>
          <w:top w:val="nil"/>
          <w:left w:val="nil"/>
          <w:bottom w:val="nil"/>
          <w:right w:val="nil"/>
          <w:between w:val="nil"/>
        </w:pBdr>
        <w:spacing w:after="0"/>
        <w:rPr>
          <w:color w:val="000000"/>
        </w:rPr>
      </w:pPr>
      <w:r>
        <w:rPr>
          <w:color w:val="000000"/>
        </w:rPr>
        <w:t>Discriminate between provision and reserves.</w:t>
      </w:r>
    </w:p>
    <w:p w14:paraId="26D8F236" w14:textId="77777777" w:rsidR="00B9439F" w:rsidRDefault="00B9439F" w:rsidP="00B9439F">
      <w:pPr>
        <w:numPr>
          <w:ilvl w:val="0"/>
          <w:numId w:val="8"/>
        </w:numPr>
        <w:pBdr>
          <w:top w:val="nil"/>
          <w:left w:val="nil"/>
          <w:bottom w:val="nil"/>
          <w:right w:val="nil"/>
          <w:between w:val="nil"/>
        </w:pBdr>
        <w:rPr>
          <w:color w:val="000000"/>
        </w:rPr>
      </w:pPr>
      <w:r>
        <w:rPr>
          <w:color w:val="000000"/>
          <w:u w:val="single"/>
        </w:rPr>
        <w:t>PROVISIONS</w:t>
      </w:r>
    </w:p>
    <w:p w14:paraId="6BD0C2BA" w14:textId="77777777" w:rsidR="00B9439F" w:rsidRDefault="00B9439F" w:rsidP="00B9439F">
      <w:r>
        <w:t xml:space="preserve"> This is the amount that is generally put aside from the profit in order to meet a specific purpose or a reduction in the asset value although the exact amount is unknown. A provision is set up to cover probable future liabilities and it is a charge against profit.</w:t>
      </w:r>
    </w:p>
    <w:p w14:paraId="42CB53DA" w14:textId="77777777" w:rsidR="00B9439F" w:rsidRDefault="00B9439F" w:rsidP="00B9439F">
      <w:pPr>
        <w:jc w:val="center"/>
      </w:pPr>
      <w:r>
        <w:t>TYPES OF PROVISIONS</w:t>
      </w:r>
    </w:p>
    <w:p w14:paraId="0D5CBCD2" w14:textId="77777777" w:rsidR="00B9439F" w:rsidRDefault="00B9439F" w:rsidP="00B9439F">
      <w:pPr>
        <w:numPr>
          <w:ilvl w:val="0"/>
          <w:numId w:val="9"/>
        </w:numPr>
        <w:pBdr>
          <w:top w:val="nil"/>
          <w:left w:val="nil"/>
          <w:bottom w:val="nil"/>
          <w:right w:val="nil"/>
          <w:between w:val="nil"/>
        </w:pBdr>
        <w:rPr>
          <w:color w:val="000000"/>
          <w:u w:val="single"/>
        </w:rPr>
      </w:pPr>
      <w:r>
        <w:rPr>
          <w:color w:val="000000"/>
          <w:u w:val="single"/>
        </w:rPr>
        <w:t>PROVISION FOR BAD DEBT</w:t>
      </w:r>
    </w:p>
    <w:p w14:paraId="39C489F9" w14:textId="77777777" w:rsidR="00B9439F" w:rsidRDefault="00B9439F" w:rsidP="00B9439F">
      <w:r>
        <w:t xml:space="preserve">  This represents debt which at the trial balance date, is considered to be Irreversible. It is charged to expenses and deducted from the debtor balance under current assets.</w:t>
      </w:r>
    </w:p>
    <w:p w14:paraId="43EDEC73" w14:textId="77777777" w:rsidR="00B9439F" w:rsidRDefault="00B9439F" w:rsidP="00B9439F">
      <w:pPr>
        <w:numPr>
          <w:ilvl w:val="0"/>
          <w:numId w:val="9"/>
        </w:numPr>
        <w:pBdr>
          <w:top w:val="nil"/>
          <w:left w:val="nil"/>
          <w:bottom w:val="nil"/>
          <w:right w:val="nil"/>
          <w:between w:val="nil"/>
        </w:pBdr>
        <w:rPr>
          <w:color w:val="000000"/>
          <w:u w:val="single"/>
        </w:rPr>
      </w:pPr>
      <w:r>
        <w:rPr>
          <w:color w:val="000000"/>
          <w:u w:val="single"/>
        </w:rPr>
        <w:t>PROVISION FOR DOUBTFUL DEBT</w:t>
      </w:r>
    </w:p>
    <w:p w14:paraId="1994CD33" w14:textId="77777777" w:rsidR="00B9439F" w:rsidRDefault="00B9439F" w:rsidP="00B9439F">
      <w:r>
        <w:t>This is the amount set aside out of profit to provide for debts that are likely to be irrecoverable. It should be charged to the trading profit and loss account, where increase in provision represents expenses and decrease is treated as Income. In the balance sheet, the provision is deducted from the debtors at year end to disclose the estimate realizable value.</w:t>
      </w:r>
    </w:p>
    <w:p w14:paraId="7C90D3B2" w14:textId="77777777" w:rsidR="00B9439F" w:rsidRDefault="00B9439F" w:rsidP="00B9439F">
      <w:pPr>
        <w:numPr>
          <w:ilvl w:val="0"/>
          <w:numId w:val="9"/>
        </w:numPr>
        <w:pBdr>
          <w:top w:val="nil"/>
          <w:left w:val="nil"/>
          <w:bottom w:val="nil"/>
          <w:right w:val="nil"/>
          <w:between w:val="nil"/>
        </w:pBdr>
        <w:rPr>
          <w:color w:val="000000"/>
          <w:u w:val="single"/>
        </w:rPr>
      </w:pPr>
      <w:r>
        <w:rPr>
          <w:color w:val="000000"/>
          <w:u w:val="single"/>
        </w:rPr>
        <w:t>PROVISION FOR DISCOUNT ON DEBTORS</w:t>
      </w:r>
    </w:p>
    <w:p w14:paraId="5B166061" w14:textId="77777777" w:rsidR="00B9439F" w:rsidRDefault="00B9439F" w:rsidP="00B9439F">
      <w:pPr>
        <w:tabs>
          <w:tab w:val="left" w:pos="1100"/>
        </w:tabs>
      </w:pPr>
      <w:r>
        <w:t>This is the amount set aside out of profits to provide for discount that is likely to be allowed to debtors who settle their debts within a stipulated period. It is the same treatment in the trading, profit or loss account and balance sheet as for provision for doubtful debts.</w:t>
      </w:r>
    </w:p>
    <w:p w14:paraId="047C47E0" w14:textId="77777777" w:rsidR="00B9439F" w:rsidRDefault="00B9439F" w:rsidP="00B9439F">
      <w:pPr>
        <w:numPr>
          <w:ilvl w:val="0"/>
          <w:numId w:val="9"/>
        </w:numPr>
        <w:pBdr>
          <w:top w:val="nil"/>
          <w:left w:val="nil"/>
          <w:bottom w:val="nil"/>
          <w:right w:val="nil"/>
          <w:between w:val="nil"/>
        </w:pBdr>
        <w:tabs>
          <w:tab w:val="left" w:pos="1100"/>
        </w:tabs>
        <w:spacing w:after="0"/>
        <w:rPr>
          <w:color w:val="000000"/>
          <w:u w:val="single"/>
        </w:rPr>
      </w:pPr>
      <w:r>
        <w:rPr>
          <w:color w:val="000000"/>
          <w:u w:val="single"/>
        </w:rPr>
        <w:t>PROVISION FOR DEPRECIATION</w:t>
      </w:r>
    </w:p>
    <w:p w14:paraId="2EDE1FA9" w14:textId="77777777" w:rsidR="00B9439F" w:rsidRDefault="00B9439F" w:rsidP="00B9439F">
      <w:pPr>
        <w:numPr>
          <w:ilvl w:val="0"/>
          <w:numId w:val="8"/>
        </w:numPr>
        <w:pBdr>
          <w:top w:val="nil"/>
          <w:left w:val="nil"/>
          <w:bottom w:val="nil"/>
          <w:right w:val="nil"/>
          <w:between w:val="nil"/>
        </w:pBdr>
        <w:tabs>
          <w:tab w:val="left" w:pos="1100"/>
        </w:tabs>
        <w:spacing w:after="0"/>
        <w:rPr>
          <w:color w:val="000000"/>
          <w:u w:val="single"/>
        </w:rPr>
      </w:pPr>
      <w:r>
        <w:rPr>
          <w:color w:val="000000"/>
          <w:u w:val="single"/>
        </w:rPr>
        <w:t>RESERVES</w:t>
      </w:r>
    </w:p>
    <w:p w14:paraId="1A717495" w14:textId="77777777" w:rsidR="00B9439F" w:rsidRDefault="00B9439F" w:rsidP="00B9439F">
      <w:pPr>
        <w:pBdr>
          <w:top w:val="nil"/>
          <w:left w:val="nil"/>
          <w:bottom w:val="nil"/>
          <w:right w:val="nil"/>
          <w:between w:val="nil"/>
        </w:pBdr>
        <w:tabs>
          <w:tab w:val="left" w:pos="1100"/>
        </w:tabs>
        <w:ind w:left="720"/>
        <w:rPr>
          <w:color w:val="000000"/>
          <w:u w:val="single"/>
        </w:rPr>
      </w:pPr>
      <w:r>
        <w:rPr>
          <w:color w:val="000000"/>
        </w:rPr>
        <w:t>Reserves can be defined as allocations of fund usually to build up the financial strength of the company by retaining funds to work in the business. It is a product measure of retaining assets in the business and it is popularly known as ploughing back of profits. When a reserve is created, debit profit and loss account and credit reserve.</w:t>
      </w:r>
    </w:p>
    <w:p w14:paraId="0D9237F9" w14:textId="77777777" w:rsidR="00B9439F" w:rsidRDefault="00B9439F" w:rsidP="00B9439F">
      <w:pPr>
        <w:rPr>
          <w:u w:val="single"/>
        </w:rPr>
      </w:pPr>
      <w:r>
        <w:br w:type="page"/>
      </w:r>
    </w:p>
    <w:p w14:paraId="3D79F5A4" w14:textId="77777777" w:rsidR="00B9439F" w:rsidRDefault="00B9439F" w:rsidP="00B9439F">
      <w:pPr>
        <w:tabs>
          <w:tab w:val="left" w:pos="1100"/>
        </w:tabs>
        <w:rPr>
          <w:u w:val="single"/>
        </w:rPr>
      </w:pPr>
      <w:r>
        <w:rPr>
          <w:u w:val="single"/>
        </w:rPr>
        <w:lastRenderedPageBreak/>
        <w:t>TYPES OF RESERVES</w:t>
      </w:r>
    </w:p>
    <w:p w14:paraId="0AD17889" w14:textId="77777777" w:rsidR="00B9439F" w:rsidRDefault="00B9439F" w:rsidP="00B9439F">
      <w:pPr>
        <w:tabs>
          <w:tab w:val="left" w:pos="1100"/>
        </w:tabs>
      </w:pPr>
      <w:r>
        <w:t>Reserves in accounting is mainly of three types:</w:t>
      </w:r>
    </w:p>
    <w:p w14:paraId="2109DF16" w14:textId="77777777" w:rsidR="00B9439F" w:rsidRDefault="00B9439F" w:rsidP="00B9439F">
      <w:pPr>
        <w:numPr>
          <w:ilvl w:val="0"/>
          <w:numId w:val="2"/>
        </w:numPr>
        <w:pBdr>
          <w:top w:val="nil"/>
          <w:left w:val="nil"/>
          <w:bottom w:val="nil"/>
          <w:right w:val="nil"/>
          <w:between w:val="nil"/>
        </w:pBdr>
        <w:tabs>
          <w:tab w:val="left" w:pos="1100"/>
        </w:tabs>
        <w:rPr>
          <w:color w:val="000000"/>
          <w:u w:val="single"/>
        </w:rPr>
      </w:pPr>
      <w:r>
        <w:rPr>
          <w:color w:val="000000"/>
          <w:u w:val="single"/>
        </w:rPr>
        <w:t>REVENUE RESERVE</w:t>
      </w:r>
    </w:p>
    <w:p w14:paraId="12C01521" w14:textId="77777777" w:rsidR="00B9439F" w:rsidRDefault="00B9439F" w:rsidP="00B9439F">
      <w:pPr>
        <w:tabs>
          <w:tab w:val="left" w:pos="1100"/>
        </w:tabs>
      </w:pPr>
      <w:r>
        <w:t>This is also known as retained earnings. It is created with the help of the earnings generated through the primary operations of a business firm. They are mostly used for two purposes; for expansion purpose and to pay shareholders’ dividend.</w:t>
      </w:r>
    </w:p>
    <w:p w14:paraId="6DF74710" w14:textId="77777777" w:rsidR="00B9439F" w:rsidRDefault="00B9439F" w:rsidP="00B9439F">
      <w:pPr>
        <w:numPr>
          <w:ilvl w:val="0"/>
          <w:numId w:val="2"/>
        </w:numPr>
        <w:pBdr>
          <w:top w:val="nil"/>
          <w:left w:val="nil"/>
          <w:bottom w:val="nil"/>
          <w:right w:val="nil"/>
          <w:between w:val="nil"/>
        </w:pBdr>
        <w:tabs>
          <w:tab w:val="left" w:pos="1100"/>
        </w:tabs>
        <w:rPr>
          <w:color w:val="000000"/>
          <w:u w:val="single"/>
        </w:rPr>
      </w:pPr>
      <w:r>
        <w:rPr>
          <w:color w:val="000000"/>
          <w:u w:val="single"/>
        </w:rPr>
        <w:t>CAPITAL RESERVE</w:t>
      </w:r>
    </w:p>
    <w:p w14:paraId="426E13DE" w14:textId="77777777" w:rsidR="00B9439F" w:rsidRDefault="00B9439F" w:rsidP="00B9439F">
      <w:pPr>
        <w:tabs>
          <w:tab w:val="left" w:pos="1100"/>
        </w:tabs>
      </w:pPr>
      <w:r>
        <w:t>This is created from capital earnings. These earnings are out distributed to shareholders as dividend and do not occur frequently. It can also be used to write off capital losses. The capital reserve is found through forfeiture of shares, sale/revaluation of assets, Pre incorporation earnings, redemption of preference shares or debentures.</w:t>
      </w:r>
    </w:p>
    <w:p w14:paraId="13FD0A96" w14:textId="77777777" w:rsidR="00B9439F" w:rsidRDefault="00B9439F" w:rsidP="00B9439F">
      <w:pPr>
        <w:numPr>
          <w:ilvl w:val="0"/>
          <w:numId w:val="2"/>
        </w:numPr>
        <w:pBdr>
          <w:top w:val="nil"/>
          <w:left w:val="nil"/>
          <w:bottom w:val="nil"/>
          <w:right w:val="nil"/>
          <w:between w:val="nil"/>
        </w:pBdr>
        <w:tabs>
          <w:tab w:val="left" w:pos="1100"/>
        </w:tabs>
        <w:rPr>
          <w:color w:val="000000"/>
          <w:u w:val="single"/>
        </w:rPr>
      </w:pPr>
      <w:r>
        <w:rPr>
          <w:color w:val="000000"/>
          <w:u w:val="single"/>
        </w:rPr>
        <w:t>SPECIFIC RESERVE</w:t>
      </w:r>
    </w:p>
    <w:p w14:paraId="6D8BD549" w14:textId="77777777" w:rsidR="00B9439F" w:rsidRDefault="00B9439F" w:rsidP="00B9439F">
      <w:pPr>
        <w:tabs>
          <w:tab w:val="left" w:pos="1100"/>
        </w:tabs>
      </w:pPr>
      <w:r>
        <w:t xml:space="preserve">This is also known as special reserves and are funds that are created by business owners to meet specific business obligations. The most common examples of specific reserves </w:t>
      </w:r>
      <w:proofErr w:type="gramStart"/>
      <w:r>
        <w:t>is</w:t>
      </w:r>
      <w:proofErr w:type="gramEnd"/>
      <w:r>
        <w:t xml:space="preserve"> the dividend equalization reserve, reserve for asset replacement, reserve for debenture and reserve for capital redemption.</w:t>
      </w:r>
    </w:p>
    <w:p w14:paraId="28824596" w14:textId="77777777" w:rsidR="00B9439F" w:rsidRDefault="00B9439F" w:rsidP="00B9439F">
      <w:pPr>
        <w:numPr>
          <w:ilvl w:val="0"/>
          <w:numId w:val="8"/>
        </w:numPr>
        <w:pBdr>
          <w:top w:val="nil"/>
          <w:left w:val="nil"/>
          <w:bottom w:val="nil"/>
          <w:right w:val="nil"/>
          <w:between w:val="nil"/>
        </w:pBdr>
        <w:tabs>
          <w:tab w:val="left" w:pos="1100"/>
        </w:tabs>
        <w:spacing w:after="0"/>
        <w:rPr>
          <w:color w:val="000000"/>
          <w:u w:val="single"/>
        </w:rPr>
      </w:pPr>
      <w:r>
        <w:rPr>
          <w:color w:val="000000"/>
          <w:u w:val="single"/>
        </w:rPr>
        <w:t>DIFFERENCE BETWEEN RESERVES AND PROVISIONS</w:t>
      </w:r>
    </w:p>
    <w:p w14:paraId="28B44CE8" w14:textId="77777777" w:rsidR="00B9439F" w:rsidRDefault="00B9439F" w:rsidP="00B9439F">
      <w:pPr>
        <w:pBdr>
          <w:top w:val="nil"/>
          <w:left w:val="nil"/>
          <w:bottom w:val="nil"/>
          <w:right w:val="nil"/>
          <w:between w:val="nil"/>
        </w:pBdr>
        <w:tabs>
          <w:tab w:val="left" w:pos="1100"/>
        </w:tabs>
        <w:ind w:left="1080"/>
        <w:rPr>
          <w:color w:val="000000"/>
          <w:u w:val="single"/>
        </w:rPr>
      </w:pPr>
    </w:p>
    <w:tbl>
      <w:tblPr>
        <w:tblW w:w="9350" w:type="dxa"/>
        <w:jc w:val="center"/>
        <w:tblBorders>
          <w:top w:val="nil"/>
          <w:left w:val="nil"/>
          <w:bottom w:val="nil"/>
          <w:right w:val="nil"/>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B9439F" w14:paraId="5EBE7C28" w14:textId="77777777" w:rsidTr="007E2797">
        <w:trPr>
          <w:jc w:val="center"/>
        </w:trPr>
        <w:tc>
          <w:tcPr>
            <w:tcW w:w="4675" w:type="dxa"/>
          </w:tcPr>
          <w:p w14:paraId="27F729B6" w14:textId="77777777" w:rsidR="00B9439F" w:rsidRDefault="00B9439F" w:rsidP="007E2797">
            <w:pPr>
              <w:pBdr>
                <w:top w:val="nil"/>
                <w:left w:val="nil"/>
                <w:bottom w:val="nil"/>
                <w:right w:val="nil"/>
                <w:between w:val="nil"/>
              </w:pBdr>
              <w:tabs>
                <w:tab w:val="left" w:pos="1100"/>
              </w:tabs>
              <w:rPr>
                <w:b/>
                <w:color w:val="000000"/>
              </w:rPr>
            </w:pPr>
            <w:r>
              <w:rPr>
                <w:b/>
                <w:color w:val="000000"/>
              </w:rPr>
              <w:t>RESERVE</w:t>
            </w:r>
          </w:p>
        </w:tc>
        <w:tc>
          <w:tcPr>
            <w:tcW w:w="4675" w:type="dxa"/>
          </w:tcPr>
          <w:p w14:paraId="50080541" w14:textId="77777777" w:rsidR="00B9439F" w:rsidRDefault="00B9439F" w:rsidP="007E2797">
            <w:pPr>
              <w:pBdr>
                <w:top w:val="nil"/>
                <w:left w:val="nil"/>
                <w:bottom w:val="nil"/>
                <w:right w:val="nil"/>
                <w:between w:val="nil"/>
              </w:pBdr>
              <w:tabs>
                <w:tab w:val="left" w:pos="1100"/>
              </w:tabs>
              <w:rPr>
                <w:b/>
                <w:color w:val="000000"/>
              </w:rPr>
            </w:pPr>
            <w:r>
              <w:rPr>
                <w:b/>
                <w:color w:val="000000"/>
              </w:rPr>
              <w:t>PROVISION</w:t>
            </w:r>
          </w:p>
        </w:tc>
      </w:tr>
      <w:tr w:rsidR="00B9439F" w14:paraId="5C824B31" w14:textId="77777777" w:rsidTr="007E2797">
        <w:trPr>
          <w:jc w:val="center"/>
        </w:trPr>
        <w:tc>
          <w:tcPr>
            <w:tcW w:w="4675" w:type="dxa"/>
          </w:tcPr>
          <w:p w14:paraId="4CADF9CD" w14:textId="77777777" w:rsidR="00B9439F" w:rsidRDefault="00B9439F" w:rsidP="007E2797">
            <w:pPr>
              <w:numPr>
                <w:ilvl w:val="0"/>
                <w:numId w:val="3"/>
              </w:numPr>
              <w:pBdr>
                <w:top w:val="nil"/>
                <w:left w:val="nil"/>
                <w:bottom w:val="nil"/>
                <w:right w:val="nil"/>
                <w:between w:val="nil"/>
              </w:pBdr>
              <w:tabs>
                <w:tab w:val="left" w:pos="1100"/>
              </w:tabs>
              <w:rPr>
                <w:color w:val="000000"/>
              </w:rPr>
            </w:pPr>
            <w:r>
              <w:rPr>
                <w:color w:val="000000"/>
              </w:rPr>
              <w:t>Set aside for prudent</w:t>
            </w:r>
          </w:p>
        </w:tc>
        <w:tc>
          <w:tcPr>
            <w:tcW w:w="4675" w:type="dxa"/>
          </w:tcPr>
          <w:p w14:paraId="4954FD32" w14:textId="77777777" w:rsidR="00B9439F" w:rsidRDefault="00B9439F" w:rsidP="007E2797">
            <w:pPr>
              <w:pBdr>
                <w:top w:val="nil"/>
                <w:left w:val="nil"/>
                <w:bottom w:val="nil"/>
                <w:right w:val="nil"/>
                <w:between w:val="nil"/>
              </w:pBdr>
              <w:tabs>
                <w:tab w:val="left" w:pos="1100"/>
              </w:tabs>
              <w:rPr>
                <w:color w:val="000000"/>
              </w:rPr>
            </w:pPr>
            <w:r>
              <w:rPr>
                <w:color w:val="000000"/>
              </w:rPr>
              <w:t>Set aside for a specific purpose</w:t>
            </w:r>
          </w:p>
        </w:tc>
      </w:tr>
      <w:tr w:rsidR="00B9439F" w14:paraId="47DEE432" w14:textId="77777777" w:rsidTr="007E2797">
        <w:trPr>
          <w:jc w:val="center"/>
        </w:trPr>
        <w:tc>
          <w:tcPr>
            <w:tcW w:w="4675" w:type="dxa"/>
          </w:tcPr>
          <w:p w14:paraId="0D8B8373" w14:textId="77777777" w:rsidR="00B9439F" w:rsidRDefault="00B9439F" w:rsidP="007E2797">
            <w:pPr>
              <w:numPr>
                <w:ilvl w:val="0"/>
                <w:numId w:val="3"/>
              </w:numPr>
              <w:pBdr>
                <w:top w:val="nil"/>
                <w:left w:val="nil"/>
                <w:bottom w:val="nil"/>
                <w:right w:val="nil"/>
                <w:between w:val="nil"/>
              </w:pBdr>
              <w:tabs>
                <w:tab w:val="left" w:pos="1100"/>
              </w:tabs>
              <w:rPr>
                <w:color w:val="000000"/>
              </w:rPr>
            </w:pPr>
            <w:r>
              <w:rPr>
                <w:color w:val="000000"/>
              </w:rPr>
              <w:t>They are an appropriation of profit</w:t>
            </w:r>
          </w:p>
        </w:tc>
        <w:tc>
          <w:tcPr>
            <w:tcW w:w="4675" w:type="dxa"/>
          </w:tcPr>
          <w:p w14:paraId="3C3E94CA" w14:textId="77777777" w:rsidR="00B9439F" w:rsidRDefault="00B9439F" w:rsidP="007E2797">
            <w:pPr>
              <w:pBdr>
                <w:top w:val="nil"/>
                <w:left w:val="nil"/>
                <w:bottom w:val="nil"/>
                <w:right w:val="nil"/>
                <w:between w:val="nil"/>
              </w:pBdr>
              <w:tabs>
                <w:tab w:val="left" w:pos="1100"/>
              </w:tabs>
              <w:rPr>
                <w:color w:val="000000"/>
              </w:rPr>
            </w:pPr>
            <w:r>
              <w:rPr>
                <w:color w:val="000000"/>
              </w:rPr>
              <w:t>It is a change against profit</w:t>
            </w:r>
          </w:p>
        </w:tc>
      </w:tr>
      <w:tr w:rsidR="00B9439F" w14:paraId="7DE74659" w14:textId="77777777" w:rsidTr="007E2797">
        <w:trPr>
          <w:jc w:val="center"/>
        </w:trPr>
        <w:tc>
          <w:tcPr>
            <w:tcW w:w="4675" w:type="dxa"/>
          </w:tcPr>
          <w:p w14:paraId="4CE531B2" w14:textId="77777777" w:rsidR="00B9439F" w:rsidRDefault="00B9439F" w:rsidP="007E2797">
            <w:pPr>
              <w:numPr>
                <w:ilvl w:val="0"/>
                <w:numId w:val="3"/>
              </w:numPr>
              <w:pBdr>
                <w:top w:val="nil"/>
                <w:left w:val="nil"/>
                <w:bottom w:val="nil"/>
                <w:right w:val="nil"/>
                <w:between w:val="nil"/>
              </w:pBdr>
              <w:tabs>
                <w:tab w:val="left" w:pos="1100"/>
              </w:tabs>
              <w:rPr>
                <w:color w:val="000000"/>
              </w:rPr>
            </w:pPr>
            <w:r>
              <w:rPr>
                <w:color w:val="000000"/>
              </w:rPr>
              <w:t>They are a part of undistributed profit and therefore part of proprietorship</w:t>
            </w:r>
          </w:p>
        </w:tc>
        <w:tc>
          <w:tcPr>
            <w:tcW w:w="4675" w:type="dxa"/>
          </w:tcPr>
          <w:p w14:paraId="0FB06A36" w14:textId="77777777" w:rsidR="00B9439F" w:rsidRDefault="00B9439F" w:rsidP="007E2797">
            <w:pPr>
              <w:pBdr>
                <w:top w:val="nil"/>
                <w:left w:val="nil"/>
                <w:bottom w:val="nil"/>
                <w:right w:val="nil"/>
                <w:between w:val="nil"/>
              </w:pBdr>
              <w:tabs>
                <w:tab w:val="left" w:pos="1100"/>
              </w:tabs>
              <w:rPr>
                <w:color w:val="000000"/>
              </w:rPr>
            </w:pPr>
            <w:r>
              <w:rPr>
                <w:color w:val="000000"/>
              </w:rPr>
              <w:t>It is a diminution of proprietorship, in the form of asset depreciation.</w:t>
            </w:r>
          </w:p>
        </w:tc>
      </w:tr>
      <w:tr w:rsidR="00B9439F" w14:paraId="01E04AD3" w14:textId="77777777" w:rsidTr="007E2797">
        <w:trPr>
          <w:jc w:val="center"/>
        </w:trPr>
        <w:tc>
          <w:tcPr>
            <w:tcW w:w="4675" w:type="dxa"/>
          </w:tcPr>
          <w:p w14:paraId="2C82AF08" w14:textId="77777777" w:rsidR="00B9439F" w:rsidRDefault="00B9439F" w:rsidP="007E2797">
            <w:pPr>
              <w:numPr>
                <w:ilvl w:val="0"/>
                <w:numId w:val="3"/>
              </w:numPr>
              <w:pBdr>
                <w:top w:val="nil"/>
                <w:left w:val="nil"/>
                <w:bottom w:val="nil"/>
                <w:right w:val="nil"/>
                <w:between w:val="nil"/>
              </w:pBdr>
              <w:tabs>
                <w:tab w:val="left" w:pos="1100"/>
              </w:tabs>
              <w:rPr>
                <w:color w:val="000000"/>
              </w:rPr>
            </w:pPr>
            <w:r>
              <w:rPr>
                <w:color w:val="000000"/>
              </w:rPr>
              <w:t>They are not designed to meet any liability</w:t>
            </w:r>
          </w:p>
        </w:tc>
        <w:tc>
          <w:tcPr>
            <w:tcW w:w="4675" w:type="dxa"/>
          </w:tcPr>
          <w:p w14:paraId="2C81928F" w14:textId="77777777" w:rsidR="00B9439F" w:rsidRDefault="00B9439F" w:rsidP="007E2797">
            <w:pPr>
              <w:pBdr>
                <w:top w:val="nil"/>
                <w:left w:val="nil"/>
                <w:bottom w:val="nil"/>
                <w:right w:val="nil"/>
                <w:between w:val="nil"/>
              </w:pBdr>
              <w:tabs>
                <w:tab w:val="left" w:pos="1100"/>
              </w:tabs>
              <w:rPr>
                <w:color w:val="000000"/>
              </w:rPr>
            </w:pPr>
            <w:r>
              <w:rPr>
                <w:color w:val="000000"/>
              </w:rPr>
              <w:t>They are designed to provide for any known liability which cannot be estimated accurately</w:t>
            </w:r>
          </w:p>
        </w:tc>
      </w:tr>
      <w:tr w:rsidR="00B9439F" w14:paraId="4E3998B1" w14:textId="77777777" w:rsidTr="007E2797">
        <w:trPr>
          <w:jc w:val="center"/>
        </w:trPr>
        <w:tc>
          <w:tcPr>
            <w:tcW w:w="4675" w:type="dxa"/>
          </w:tcPr>
          <w:p w14:paraId="14A33016" w14:textId="77777777" w:rsidR="00B9439F" w:rsidRDefault="00B9439F" w:rsidP="007E2797">
            <w:pPr>
              <w:pBdr>
                <w:top w:val="nil"/>
                <w:left w:val="nil"/>
                <w:bottom w:val="nil"/>
                <w:right w:val="nil"/>
                <w:between w:val="nil"/>
              </w:pBdr>
              <w:tabs>
                <w:tab w:val="left" w:pos="1100"/>
              </w:tabs>
              <w:rPr>
                <w:color w:val="000000"/>
              </w:rPr>
            </w:pPr>
          </w:p>
        </w:tc>
        <w:tc>
          <w:tcPr>
            <w:tcW w:w="4675" w:type="dxa"/>
          </w:tcPr>
          <w:p w14:paraId="53786EA5" w14:textId="77777777" w:rsidR="00B9439F" w:rsidRDefault="00B9439F" w:rsidP="007E2797">
            <w:pPr>
              <w:pBdr>
                <w:top w:val="nil"/>
                <w:left w:val="nil"/>
                <w:bottom w:val="nil"/>
                <w:right w:val="nil"/>
                <w:between w:val="nil"/>
              </w:pBdr>
              <w:tabs>
                <w:tab w:val="left" w:pos="1100"/>
              </w:tabs>
              <w:rPr>
                <w:color w:val="000000"/>
              </w:rPr>
            </w:pPr>
          </w:p>
        </w:tc>
      </w:tr>
    </w:tbl>
    <w:p w14:paraId="12A39598" w14:textId="77777777" w:rsidR="00B9439F" w:rsidRDefault="00B9439F" w:rsidP="00B9439F">
      <w:pPr>
        <w:tabs>
          <w:tab w:val="left" w:pos="1100"/>
        </w:tabs>
        <w:rPr>
          <w:u w:val="single"/>
        </w:rPr>
      </w:pPr>
    </w:p>
    <w:p w14:paraId="28AEB326" w14:textId="77777777" w:rsidR="00B9439F" w:rsidRDefault="00B9439F" w:rsidP="00B9439F">
      <w:pPr>
        <w:numPr>
          <w:ilvl w:val="0"/>
          <w:numId w:val="8"/>
        </w:numPr>
        <w:pBdr>
          <w:top w:val="nil"/>
          <w:left w:val="nil"/>
          <w:bottom w:val="nil"/>
          <w:right w:val="nil"/>
          <w:between w:val="nil"/>
        </w:pBdr>
        <w:spacing w:after="0"/>
        <w:rPr>
          <w:color w:val="000000"/>
          <w:u w:val="single"/>
        </w:rPr>
      </w:pPr>
      <w:r>
        <w:rPr>
          <w:color w:val="000000"/>
          <w:u w:val="single"/>
        </w:rPr>
        <w:t xml:space="preserve">PROVISION FOR ACCRUALS AND PREPAYMENTS </w:t>
      </w:r>
    </w:p>
    <w:p w14:paraId="511B84DB" w14:textId="77777777" w:rsidR="00B9439F" w:rsidRDefault="00B9439F" w:rsidP="00B9439F">
      <w:pPr>
        <w:pBdr>
          <w:top w:val="nil"/>
          <w:left w:val="nil"/>
          <w:bottom w:val="nil"/>
          <w:right w:val="nil"/>
          <w:between w:val="nil"/>
        </w:pBdr>
        <w:spacing w:after="0"/>
        <w:ind w:left="720"/>
        <w:rPr>
          <w:color w:val="000000"/>
          <w:u w:val="single"/>
        </w:rPr>
      </w:pPr>
    </w:p>
    <w:p w14:paraId="27C4AD69" w14:textId="77777777" w:rsidR="00B9439F" w:rsidRDefault="00B9439F" w:rsidP="00B9439F">
      <w:pPr>
        <w:numPr>
          <w:ilvl w:val="0"/>
          <w:numId w:val="5"/>
        </w:numPr>
        <w:pBdr>
          <w:top w:val="nil"/>
          <w:left w:val="nil"/>
          <w:bottom w:val="nil"/>
          <w:right w:val="nil"/>
          <w:between w:val="nil"/>
        </w:pBdr>
        <w:tabs>
          <w:tab w:val="left" w:pos="1165"/>
        </w:tabs>
        <w:spacing w:after="0"/>
        <w:rPr>
          <w:color w:val="000000"/>
          <w:u w:val="single"/>
        </w:rPr>
      </w:pPr>
      <w:r>
        <w:rPr>
          <w:color w:val="000000"/>
          <w:u w:val="single"/>
        </w:rPr>
        <w:t>ACCRUALS</w:t>
      </w:r>
    </w:p>
    <w:p w14:paraId="3F3D658B" w14:textId="77777777" w:rsidR="00B9439F" w:rsidRDefault="00B9439F" w:rsidP="00B9439F">
      <w:pPr>
        <w:pBdr>
          <w:top w:val="nil"/>
          <w:left w:val="nil"/>
          <w:bottom w:val="nil"/>
          <w:right w:val="nil"/>
          <w:between w:val="nil"/>
        </w:pBdr>
        <w:tabs>
          <w:tab w:val="left" w:pos="1165"/>
        </w:tabs>
        <w:spacing w:after="0"/>
        <w:ind w:left="720"/>
        <w:rPr>
          <w:color w:val="000000"/>
        </w:rPr>
      </w:pPr>
      <w:r>
        <w:rPr>
          <w:color w:val="000000"/>
        </w:rPr>
        <w:t>This can be categorized into two namely: Accrued expenses and Accrued income:</w:t>
      </w:r>
    </w:p>
    <w:p w14:paraId="316D5B84" w14:textId="77777777" w:rsidR="00B9439F" w:rsidRDefault="00B9439F" w:rsidP="00B9439F">
      <w:pPr>
        <w:pBdr>
          <w:top w:val="nil"/>
          <w:left w:val="nil"/>
          <w:bottom w:val="nil"/>
          <w:right w:val="nil"/>
          <w:between w:val="nil"/>
        </w:pBdr>
        <w:tabs>
          <w:tab w:val="left" w:pos="1165"/>
        </w:tabs>
        <w:spacing w:after="0"/>
        <w:ind w:left="720"/>
        <w:rPr>
          <w:color w:val="000000"/>
        </w:rPr>
      </w:pPr>
    </w:p>
    <w:p w14:paraId="4B5C9E82" w14:textId="77777777" w:rsidR="00B9439F" w:rsidRDefault="00B9439F" w:rsidP="00B9439F">
      <w:pPr>
        <w:numPr>
          <w:ilvl w:val="0"/>
          <w:numId w:val="4"/>
        </w:numPr>
        <w:pBdr>
          <w:top w:val="nil"/>
          <w:left w:val="nil"/>
          <w:bottom w:val="nil"/>
          <w:right w:val="nil"/>
          <w:between w:val="nil"/>
        </w:pBdr>
        <w:tabs>
          <w:tab w:val="left" w:pos="1165"/>
        </w:tabs>
        <w:spacing w:after="0"/>
        <w:rPr>
          <w:color w:val="000000"/>
          <w:u w:val="single"/>
        </w:rPr>
      </w:pPr>
      <w:r>
        <w:rPr>
          <w:color w:val="000000"/>
          <w:u w:val="single"/>
        </w:rPr>
        <w:t xml:space="preserve">ACCRUED EXPENSE: </w:t>
      </w:r>
      <w:r>
        <w:rPr>
          <w:color w:val="000000"/>
        </w:rPr>
        <w:t xml:space="preserve"> This is an expense for benefit received before cash payment is made. If the payment does not cover the period in question, provisions have to be made for accruals and this will be in the nature of liability. </w:t>
      </w:r>
    </w:p>
    <w:p w14:paraId="3B39CCF9" w14:textId="77777777" w:rsidR="00B9439F" w:rsidRDefault="00B9439F" w:rsidP="00B9439F">
      <w:pPr>
        <w:pBdr>
          <w:top w:val="nil"/>
          <w:left w:val="nil"/>
          <w:bottom w:val="nil"/>
          <w:right w:val="nil"/>
          <w:between w:val="nil"/>
        </w:pBdr>
        <w:tabs>
          <w:tab w:val="left" w:pos="1165"/>
        </w:tabs>
        <w:spacing w:after="0"/>
        <w:ind w:left="1080"/>
        <w:rPr>
          <w:color w:val="000000"/>
          <w:u w:val="single"/>
        </w:rPr>
      </w:pPr>
    </w:p>
    <w:p w14:paraId="33794DF1" w14:textId="77777777" w:rsidR="00B9439F" w:rsidRDefault="00B9439F" w:rsidP="00B9439F">
      <w:pPr>
        <w:numPr>
          <w:ilvl w:val="0"/>
          <w:numId w:val="4"/>
        </w:numPr>
        <w:pBdr>
          <w:top w:val="nil"/>
          <w:left w:val="nil"/>
          <w:bottom w:val="nil"/>
          <w:right w:val="nil"/>
          <w:between w:val="nil"/>
        </w:pBdr>
        <w:tabs>
          <w:tab w:val="left" w:pos="1165"/>
        </w:tabs>
        <w:spacing w:after="0"/>
        <w:rPr>
          <w:color w:val="000000"/>
          <w:u w:val="single"/>
        </w:rPr>
      </w:pPr>
      <w:r>
        <w:rPr>
          <w:color w:val="000000"/>
          <w:u w:val="single"/>
        </w:rPr>
        <w:t>ACCRUED INCOME:</w:t>
      </w:r>
      <w:r>
        <w:rPr>
          <w:color w:val="000000"/>
        </w:rPr>
        <w:t xml:space="preserve"> This is the revenue that has been earned but for which cash has not yet been received. It must be treated as an asset. The following </w:t>
      </w:r>
      <w:r>
        <w:rPr>
          <w:color w:val="000000"/>
        </w:rPr>
        <w:lastRenderedPageBreak/>
        <w:t xml:space="preserve">adjustments must be made in final account for the gains and expenses to show the actual amount for the period. </w:t>
      </w:r>
    </w:p>
    <w:p w14:paraId="4FAFD617" w14:textId="77777777" w:rsidR="00B9439F" w:rsidRDefault="00B9439F" w:rsidP="00B9439F">
      <w:pPr>
        <w:pBdr>
          <w:top w:val="nil"/>
          <w:left w:val="nil"/>
          <w:bottom w:val="nil"/>
          <w:right w:val="nil"/>
          <w:between w:val="nil"/>
        </w:pBdr>
        <w:spacing w:after="0"/>
        <w:ind w:left="720"/>
        <w:rPr>
          <w:color w:val="000000"/>
        </w:rPr>
      </w:pPr>
    </w:p>
    <w:p w14:paraId="27B50B65" w14:textId="77777777" w:rsidR="00B9439F" w:rsidRDefault="00B9439F" w:rsidP="00B9439F">
      <w:pPr>
        <w:numPr>
          <w:ilvl w:val="0"/>
          <w:numId w:val="5"/>
        </w:numPr>
        <w:pBdr>
          <w:top w:val="nil"/>
          <w:left w:val="nil"/>
          <w:bottom w:val="nil"/>
          <w:right w:val="nil"/>
          <w:between w:val="nil"/>
        </w:pBdr>
        <w:tabs>
          <w:tab w:val="left" w:pos="1165"/>
        </w:tabs>
        <w:spacing w:after="0"/>
        <w:rPr>
          <w:color w:val="000000"/>
          <w:u w:val="single"/>
        </w:rPr>
      </w:pPr>
      <w:r>
        <w:rPr>
          <w:color w:val="000000"/>
          <w:u w:val="single"/>
        </w:rPr>
        <w:t>PREPAYMENTS</w:t>
      </w:r>
    </w:p>
    <w:p w14:paraId="6782EFC4" w14:textId="77777777" w:rsidR="00B9439F" w:rsidRDefault="00B9439F" w:rsidP="00B9439F">
      <w:pPr>
        <w:pBdr>
          <w:top w:val="nil"/>
          <w:left w:val="nil"/>
          <w:bottom w:val="nil"/>
          <w:right w:val="nil"/>
          <w:between w:val="nil"/>
        </w:pBdr>
        <w:tabs>
          <w:tab w:val="left" w:pos="1165"/>
        </w:tabs>
        <w:spacing w:after="0"/>
        <w:ind w:left="720"/>
        <w:rPr>
          <w:color w:val="000000"/>
        </w:rPr>
      </w:pPr>
      <w:r>
        <w:rPr>
          <w:color w:val="000000"/>
        </w:rPr>
        <w:t xml:space="preserve">    This can be categorized into two namely: Prepaid expenses and Prepaid income. </w:t>
      </w:r>
    </w:p>
    <w:p w14:paraId="25351662" w14:textId="77777777" w:rsidR="00B9439F" w:rsidRDefault="00B9439F" w:rsidP="00B9439F">
      <w:pPr>
        <w:pBdr>
          <w:top w:val="nil"/>
          <w:left w:val="nil"/>
          <w:bottom w:val="nil"/>
          <w:right w:val="nil"/>
          <w:between w:val="nil"/>
        </w:pBdr>
        <w:tabs>
          <w:tab w:val="left" w:pos="1165"/>
        </w:tabs>
        <w:spacing w:after="0"/>
        <w:ind w:left="720"/>
        <w:rPr>
          <w:color w:val="000000"/>
        </w:rPr>
      </w:pPr>
    </w:p>
    <w:p w14:paraId="00A881D3" w14:textId="77777777" w:rsidR="00B9439F" w:rsidRDefault="00B9439F" w:rsidP="00B9439F">
      <w:pPr>
        <w:numPr>
          <w:ilvl w:val="0"/>
          <w:numId w:val="6"/>
        </w:numPr>
        <w:pBdr>
          <w:top w:val="nil"/>
          <w:left w:val="nil"/>
          <w:bottom w:val="nil"/>
          <w:right w:val="nil"/>
          <w:between w:val="nil"/>
        </w:pBdr>
        <w:tabs>
          <w:tab w:val="left" w:pos="1165"/>
        </w:tabs>
        <w:spacing w:after="0"/>
        <w:rPr>
          <w:color w:val="000000"/>
          <w:u w:val="single"/>
        </w:rPr>
      </w:pPr>
      <w:r>
        <w:rPr>
          <w:color w:val="000000"/>
          <w:u w:val="single"/>
        </w:rPr>
        <w:t>PREPAID EXPENSES:</w:t>
      </w:r>
      <w:r>
        <w:rPr>
          <w:color w:val="000000"/>
        </w:rPr>
        <w:t xml:space="preserve"> This is the payment for services in advance of their use. Where the payment is made in respect of a period beyond the date of account, it is referred to as prepaid expenses and it will be treated as an asset. </w:t>
      </w:r>
    </w:p>
    <w:p w14:paraId="5B89356C" w14:textId="77777777" w:rsidR="00B9439F" w:rsidRDefault="00B9439F" w:rsidP="00B9439F">
      <w:pPr>
        <w:pBdr>
          <w:top w:val="nil"/>
          <w:left w:val="nil"/>
          <w:bottom w:val="nil"/>
          <w:right w:val="nil"/>
          <w:between w:val="nil"/>
        </w:pBdr>
        <w:tabs>
          <w:tab w:val="left" w:pos="1165"/>
        </w:tabs>
        <w:spacing w:after="0"/>
        <w:ind w:left="1080"/>
        <w:rPr>
          <w:color w:val="000000"/>
          <w:u w:val="single"/>
        </w:rPr>
      </w:pPr>
      <w:r>
        <w:rPr>
          <w:color w:val="000000"/>
          <w:u w:val="single"/>
        </w:rPr>
        <w:t xml:space="preserve"> </w:t>
      </w:r>
    </w:p>
    <w:p w14:paraId="39D34BCC" w14:textId="77777777" w:rsidR="00B9439F" w:rsidRDefault="00B9439F" w:rsidP="00B9439F">
      <w:pPr>
        <w:numPr>
          <w:ilvl w:val="0"/>
          <w:numId w:val="6"/>
        </w:numPr>
        <w:pBdr>
          <w:top w:val="nil"/>
          <w:left w:val="nil"/>
          <w:bottom w:val="nil"/>
          <w:right w:val="nil"/>
          <w:between w:val="nil"/>
        </w:pBdr>
        <w:tabs>
          <w:tab w:val="left" w:pos="1165"/>
        </w:tabs>
        <w:spacing w:after="0"/>
        <w:rPr>
          <w:color w:val="000000"/>
          <w:u w:val="single"/>
        </w:rPr>
      </w:pPr>
      <w:r>
        <w:rPr>
          <w:color w:val="000000"/>
          <w:u w:val="single"/>
        </w:rPr>
        <w:t xml:space="preserve">PREPAID INCOME:  </w:t>
      </w:r>
      <w:r>
        <w:rPr>
          <w:color w:val="000000"/>
        </w:rPr>
        <w:t>This is the receipt of revenue in advance of the relating earnings activities. This will be treated as a liability.</w:t>
      </w:r>
    </w:p>
    <w:p w14:paraId="7A0FB50F" w14:textId="77777777" w:rsidR="00B9439F" w:rsidRDefault="00B9439F" w:rsidP="00B9439F">
      <w:pPr>
        <w:pBdr>
          <w:top w:val="nil"/>
          <w:left w:val="nil"/>
          <w:bottom w:val="nil"/>
          <w:right w:val="nil"/>
          <w:between w:val="nil"/>
        </w:pBdr>
        <w:ind w:left="720"/>
        <w:rPr>
          <w:color w:val="000000"/>
          <w:u w:val="single"/>
        </w:rPr>
      </w:pPr>
    </w:p>
    <w:p w14:paraId="47A20C7D" w14:textId="77777777" w:rsidR="00B9439F" w:rsidRDefault="00B9439F" w:rsidP="00B9439F">
      <w:pPr>
        <w:pStyle w:val="Heading2"/>
        <w:rPr>
          <w:rFonts w:ascii="Times New Roman" w:eastAsia="Times New Roman" w:hAnsi="Times New Roman" w:cs="Times New Roman"/>
          <w:b/>
          <w:i/>
          <w:color w:val="000000"/>
          <w:sz w:val="24"/>
          <w:szCs w:val="24"/>
          <w:u w:val="single"/>
        </w:rPr>
      </w:pPr>
      <w:r>
        <w:rPr>
          <w:rFonts w:ascii="Times New Roman" w:eastAsia="Times New Roman" w:hAnsi="Times New Roman" w:cs="Times New Roman"/>
          <w:b/>
          <w:i/>
          <w:color w:val="000000"/>
          <w:sz w:val="24"/>
          <w:szCs w:val="24"/>
          <w:u w:val="single"/>
        </w:rPr>
        <w:t xml:space="preserve">DRILL                  </w:t>
      </w:r>
    </w:p>
    <w:p w14:paraId="2EC603FC" w14:textId="77777777" w:rsidR="00B9439F" w:rsidRDefault="00B9439F" w:rsidP="00B9439F">
      <w:pPr>
        <w:numPr>
          <w:ilvl w:val="0"/>
          <w:numId w:val="7"/>
        </w:numPr>
        <w:pBdr>
          <w:top w:val="nil"/>
          <w:left w:val="nil"/>
          <w:bottom w:val="nil"/>
          <w:right w:val="nil"/>
          <w:between w:val="nil"/>
        </w:pBdr>
        <w:tabs>
          <w:tab w:val="left" w:pos="1165"/>
        </w:tabs>
        <w:spacing w:after="0"/>
        <w:rPr>
          <w:color w:val="000000"/>
          <w:u w:val="single"/>
        </w:rPr>
      </w:pPr>
      <w:r>
        <w:rPr>
          <w:color w:val="000000"/>
        </w:rPr>
        <w:t xml:space="preserve">The amount generally put aside from profit to meet specific purpose is </w:t>
      </w:r>
    </w:p>
    <w:p w14:paraId="7D939596" w14:textId="77777777" w:rsidR="00B9439F" w:rsidRDefault="00B9439F" w:rsidP="00B9439F">
      <w:pPr>
        <w:numPr>
          <w:ilvl w:val="0"/>
          <w:numId w:val="7"/>
        </w:numPr>
        <w:pBdr>
          <w:top w:val="nil"/>
          <w:left w:val="nil"/>
          <w:bottom w:val="nil"/>
          <w:right w:val="nil"/>
          <w:between w:val="nil"/>
        </w:pBdr>
        <w:tabs>
          <w:tab w:val="left" w:pos="1165"/>
        </w:tabs>
        <w:spacing w:after="0"/>
        <w:rPr>
          <w:color w:val="000000"/>
          <w:u w:val="single"/>
        </w:rPr>
      </w:pPr>
      <w:r>
        <w:rPr>
          <w:color w:val="000000"/>
        </w:rPr>
        <w:t xml:space="preserve">The allocation of funds to build up business financial strength is known as </w:t>
      </w:r>
    </w:p>
    <w:p w14:paraId="21DEA0CB" w14:textId="77777777" w:rsidR="00B9439F" w:rsidRDefault="00B9439F" w:rsidP="00B9439F">
      <w:pPr>
        <w:numPr>
          <w:ilvl w:val="0"/>
          <w:numId w:val="7"/>
        </w:numPr>
        <w:pBdr>
          <w:top w:val="nil"/>
          <w:left w:val="nil"/>
          <w:bottom w:val="nil"/>
          <w:right w:val="nil"/>
          <w:between w:val="nil"/>
        </w:pBdr>
        <w:tabs>
          <w:tab w:val="left" w:pos="1165"/>
        </w:tabs>
        <w:spacing w:after="0"/>
        <w:rPr>
          <w:color w:val="000000"/>
          <w:u w:val="single"/>
        </w:rPr>
      </w:pPr>
      <w:r>
        <w:rPr>
          <w:color w:val="000000"/>
        </w:rPr>
        <w:t>Which of the following is not a type of provision?  a. Bad debt    b. Discount    c. Realizable losses   d. Doubtful debt</w:t>
      </w:r>
    </w:p>
    <w:p w14:paraId="74CB449D" w14:textId="77777777" w:rsidR="00B9439F" w:rsidRDefault="00B9439F" w:rsidP="00B9439F">
      <w:pPr>
        <w:numPr>
          <w:ilvl w:val="0"/>
          <w:numId w:val="7"/>
        </w:numPr>
        <w:pBdr>
          <w:top w:val="nil"/>
          <w:left w:val="nil"/>
          <w:bottom w:val="nil"/>
          <w:right w:val="nil"/>
          <w:between w:val="nil"/>
        </w:pBdr>
        <w:tabs>
          <w:tab w:val="left" w:pos="1165"/>
        </w:tabs>
        <w:spacing w:after="0"/>
        <w:rPr>
          <w:color w:val="000000"/>
          <w:u w:val="single"/>
        </w:rPr>
      </w:pPr>
      <w:r>
        <w:rPr>
          <w:color w:val="000000"/>
        </w:rPr>
        <w:t>Which of the following is not a type of reserve?      a. General Reserve     b. Special Reserve   c. Capital Reserves   d. Asset Reserves</w:t>
      </w:r>
    </w:p>
    <w:p w14:paraId="35143612" w14:textId="77777777" w:rsidR="00B9439F" w:rsidRDefault="00B9439F" w:rsidP="00B9439F">
      <w:pPr>
        <w:numPr>
          <w:ilvl w:val="0"/>
          <w:numId w:val="7"/>
        </w:numPr>
        <w:pBdr>
          <w:top w:val="nil"/>
          <w:left w:val="nil"/>
          <w:bottom w:val="nil"/>
          <w:right w:val="nil"/>
          <w:between w:val="nil"/>
        </w:pBdr>
        <w:tabs>
          <w:tab w:val="left" w:pos="1165"/>
        </w:tabs>
        <w:rPr>
          <w:color w:val="000000"/>
        </w:rPr>
      </w:pPr>
      <w:r>
        <w:rPr>
          <w:color w:val="000000"/>
        </w:rPr>
        <w:t xml:space="preserve">Reserve that has been earned but for which cash has not yet been received is known as </w:t>
      </w:r>
    </w:p>
    <w:p w14:paraId="636B0DE7" w14:textId="77777777" w:rsidR="00B9439F" w:rsidRDefault="00B9439F" w:rsidP="00B9439F"/>
    <w:p w14:paraId="67F3D843" w14:textId="77777777" w:rsidR="00491366" w:rsidRDefault="00491366"/>
    <w:sectPr w:rsidR="004913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114454"/>
    <w:multiLevelType w:val="multilevel"/>
    <w:tmpl w:val="258AA5E6"/>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15F33E4B"/>
    <w:multiLevelType w:val="multilevel"/>
    <w:tmpl w:val="EFD2DF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664146B"/>
    <w:multiLevelType w:val="multilevel"/>
    <w:tmpl w:val="EE688DC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2E007A85"/>
    <w:multiLevelType w:val="multilevel"/>
    <w:tmpl w:val="20887626"/>
    <w:lvl w:ilvl="0">
      <w:start w:val="1"/>
      <w:numFmt w:val="decimal"/>
      <w:lvlText w:val="%1."/>
      <w:lvlJc w:val="left"/>
      <w:pPr>
        <w:ind w:left="720" w:hanging="360"/>
      </w:pPr>
      <w:rPr>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AE15C1A"/>
    <w:multiLevelType w:val="multilevel"/>
    <w:tmpl w:val="4D88D9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C351A61"/>
    <w:multiLevelType w:val="multilevel"/>
    <w:tmpl w:val="58843A82"/>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0487D3A"/>
    <w:multiLevelType w:val="multilevel"/>
    <w:tmpl w:val="CC9E6AFA"/>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6E23131C"/>
    <w:multiLevelType w:val="multilevel"/>
    <w:tmpl w:val="8D42B30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05423D7"/>
    <w:multiLevelType w:val="multilevel"/>
    <w:tmpl w:val="73DE6658"/>
    <w:lvl w:ilvl="0">
      <w:start w:val="1"/>
      <w:numFmt w:val="decimal"/>
      <w:lvlText w:val="%1."/>
      <w:lvlJc w:val="left"/>
      <w:pPr>
        <w:ind w:left="720" w:hanging="360"/>
      </w:pPr>
      <w:rPr>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4"/>
  </w:num>
  <w:num w:numId="3">
    <w:abstractNumId w:val="1"/>
  </w:num>
  <w:num w:numId="4">
    <w:abstractNumId w:val="6"/>
  </w:num>
  <w:num w:numId="5">
    <w:abstractNumId w:val="3"/>
  </w:num>
  <w:num w:numId="6">
    <w:abstractNumId w:val="0"/>
  </w:num>
  <w:num w:numId="7">
    <w:abstractNumId w:val="8"/>
  </w:num>
  <w:num w:numId="8">
    <w:abstractNumId w:val="5"/>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39F"/>
    <w:rsid w:val="00491366"/>
    <w:rsid w:val="00B9439F"/>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962B3"/>
  <w15:chartTrackingRefBased/>
  <w15:docId w15:val="{DF57E87E-8E5B-45F2-8CD4-6F267B2D6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439F"/>
    <w:rPr>
      <w:rFonts w:ascii="Times New Roman" w:eastAsia="Times New Roman" w:hAnsi="Times New Roman" w:cs="Times New Roman"/>
      <w:kern w:val="0"/>
      <w:sz w:val="24"/>
      <w:szCs w:val="24"/>
      <w:lang w:val="en-US" w:eastAsia="en-NG"/>
      <w14:ligatures w14:val="none"/>
    </w:rPr>
  </w:style>
  <w:style w:type="paragraph" w:styleId="Heading1">
    <w:name w:val="heading 1"/>
    <w:basedOn w:val="Normal"/>
    <w:next w:val="Normal"/>
    <w:link w:val="Heading1Char"/>
    <w:uiPriority w:val="9"/>
    <w:qFormat/>
    <w:rsid w:val="00B9439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9439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39F"/>
    <w:rPr>
      <w:rFonts w:asciiTheme="majorHAnsi" w:eastAsiaTheme="majorEastAsia" w:hAnsiTheme="majorHAnsi" w:cstheme="majorBidi"/>
      <w:color w:val="2F5496" w:themeColor="accent1" w:themeShade="BF"/>
      <w:kern w:val="0"/>
      <w:sz w:val="32"/>
      <w:szCs w:val="32"/>
      <w:lang w:val="en-US" w:eastAsia="en-NG"/>
      <w14:ligatures w14:val="none"/>
    </w:rPr>
  </w:style>
  <w:style w:type="character" w:customStyle="1" w:styleId="Heading2Char">
    <w:name w:val="Heading 2 Char"/>
    <w:basedOn w:val="DefaultParagraphFont"/>
    <w:link w:val="Heading2"/>
    <w:uiPriority w:val="9"/>
    <w:rsid w:val="00B9439F"/>
    <w:rPr>
      <w:rFonts w:asciiTheme="majorHAnsi" w:eastAsiaTheme="majorEastAsia" w:hAnsiTheme="majorHAnsi" w:cstheme="majorBidi"/>
      <w:color w:val="2F5496" w:themeColor="accent1" w:themeShade="BF"/>
      <w:kern w:val="0"/>
      <w:sz w:val="26"/>
      <w:szCs w:val="26"/>
      <w:lang w:val="en-US" w:eastAsia="en-NG"/>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736</Words>
  <Characters>4197</Characters>
  <Application>Microsoft Office Word</Application>
  <DocSecurity>0</DocSecurity>
  <Lines>34</Lines>
  <Paragraphs>9</Paragraphs>
  <ScaleCrop>false</ScaleCrop>
  <Company/>
  <LinksUpToDate>false</LinksUpToDate>
  <CharactersWithSpaces>4924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Nariwoh</dc:creator>
  <cp:keywords/>
  <dc:description/>
  <cp:lastModifiedBy>Calvin Nariwoh</cp:lastModifiedBy>
  <cp:revision>1</cp:revision>
  <dcterms:created xsi:type="dcterms:W3CDTF">2025-04-17T11:26:00Z</dcterms:created>
  <dcterms:modified xsi:type="dcterms:W3CDTF">2025-04-17T11:28:00Z</dcterms:modified>
</cp:coreProperties>
</file>