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A072B6" w14:textId="77777777" w:rsidR="00C0387A" w:rsidRDefault="00C0387A" w:rsidP="00C0387A">
      <w:pPr>
        <w:tabs>
          <w:tab w:val="right" w:pos="9360"/>
        </w:tabs>
        <w:ind w:left="7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TOPIC 6: </w:t>
      </w:r>
      <w:bookmarkStart w:id="0" w:name="_GoBack"/>
      <w:r>
        <w:rPr>
          <w:rFonts w:ascii="Times New Roman" w:eastAsia="Times New Roman" w:hAnsi="Times New Roman" w:cs="Times New Roman"/>
          <w:b/>
          <w:sz w:val="24"/>
          <w:szCs w:val="24"/>
        </w:rPr>
        <w:t>Equilibrium price and price determination</w:t>
      </w:r>
      <w:bookmarkEnd w:id="0"/>
    </w:p>
    <w:p w14:paraId="585D9C50" w14:textId="77777777" w:rsidR="00C0387A" w:rsidRDefault="00C0387A" w:rsidP="00C0387A">
      <w:pPr>
        <w:tabs>
          <w:tab w:val="right" w:pos="9360"/>
        </w:tabs>
        <w:ind w:left="7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A428DFE" w14:textId="77777777" w:rsidR="00C0387A" w:rsidRDefault="00C0387A" w:rsidP="00C0387A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Objectives: At the end of this lesson, students will be able to;</w:t>
      </w:r>
    </w:p>
    <w:p w14:paraId="064E1674" w14:textId="77777777" w:rsidR="00C0387A" w:rsidRDefault="00C0387A" w:rsidP="00C0387A">
      <w:pPr>
        <w:numPr>
          <w:ilvl w:val="0"/>
          <w:numId w:val="4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use of demand and supply curves and schedules to determine equilibrium.</w:t>
      </w:r>
    </w:p>
    <w:p w14:paraId="7CC0170F" w14:textId="77777777" w:rsidR="00C0387A" w:rsidRDefault="00C0387A" w:rsidP="00C0387A">
      <w:pPr>
        <w:numPr>
          <w:ilvl w:val="0"/>
          <w:numId w:val="4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Equilibrium price calculation</w:t>
      </w:r>
    </w:p>
    <w:p w14:paraId="7041A01E" w14:textId="77777777" w:rsidR="00C0387A" w:rsidRDefault="00C0387A" w:rsidP="00C0387A">
      <w:pPr>
        <w:numPr>
          <w:ilvl w:val="0"/>
          <w:numId w:val="4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Meaning and function of the price system and other means of determining prices.</w:t>
      </w:r>
    </w:p>
    <w:p w14:paraId="20A8A0E7" w14:textId="77777777" w:rsidR="00C0387A" w:rsidRDefault="00C0387A" w:rsidP="00C0387A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0317718" w14:textId="77777777" w:rsidR="00C0387A" w:rsidRDefault="00C0387A" w:rsidP="00C0387A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CONTENT</w:t>
      </w:r>
    </w:p>
    <w:p w14:paraId="04B2778A" w14:textId="77777777" w:rsidR="00C0387A" w:rsidRDefault="00C0387A" w:rsidP="00C0387A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Equilibrium is a state where the market et ceteris paribus is stable. For a perfectly competitive market stability can occur in price and quantity which is referred to as equilibrium price and quantity.</w:t>
      </w:r>
    </w:p>
    <w:p w14:paraId="4DA095DE" w14:textId="77777777" w:rsidR="00C0387A" w:rsidRDefault="00C0387A" w:rsidP="00C0387A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4A2385B" w14:textId="77777777" w:rsidR="00C0387A" w:rsidRDefault="00C0387A" w:rsidP="00C0387A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DIAGRAM</w:t>
      </w:r>
    </w:p>
    <w:p w14:paraId="7E58D26C" w14:textId="77777777" w:rsidR="00C0387A" w:rsidRDefault="00C0387A" w:rsidP="00C0387A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08D717F" w14:textId="77777777" w:rsidR="00C0387A" w:rsidRDefault="00C0387A" w:rsidP="00C0387A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TABLE</w:t>
      </w:r>
    </w:p>
    <w:p w14:paraId="3D47DD25" w14:textId="77777777" w:rsidR="00C0387A" w:rsidRDefault="00C0387A" w:rsidP="00C0387A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sectPr w:rsidR="00C038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9111DE"/>
    <w:multiLevelType w:val="multilevel"/>
    <w:tmpl w:val="610C72B8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" w15:restartNumberingAfterBreak="0">
    <w:nsid w:val="57FE72A2"/>
    <w:multiLevelType w:val="multilevel"/>
    <w:tmpl w:val="075EEB7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68A129B1"/>
    <w:multiLevelType w:val="multilevel"/>
    <w:tmpl w:val="662030B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AC01B09"/>
    <w:multiLevelType w:val="multilevel"/>
    <w:tmpl w:val="CE74AD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FC6209"/>
    <w:multiLevelType w:val="multilevel"/>
    <w:tmpl w:val="9B92CD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87A"/>
    <w:rsid w:val="004534D3"/>
    <w:rsid w:val="00C0387A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6305B"/>
  <w15:chartTrackingRefBased/>
  <w15:docId w15:val="{BD2DB6E9-EE17-4B9A-A979-0AB0252A3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87A"/>
    <w:rPr>
      <w:rFonts w:ascii="Calibri" w:eastAsia="Calibri" w:hAnsi="Calibri" w:cs="Calibri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459</Characters>
  <Application>Microsoft Office Word</Application>
  <DocSecurity>0</DocSecurity>
  <Lines>24</Lines>
  <Paragraphs>22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2025-04-28T12:10:00Z</dcterms:created>
  <dcterms:modified xsi:type="dcterms:W3CDTF">2025-04-28T12:11:00Z</dcterms:modified>
</cp:coreProperties>
</file>