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4BEC" w:rsidRDefault="002E4BEC" w:rsidP="000A40A9">
      <w:pPr>
        <w:pStyle w:val="NoSpacing"/>
        <w:rPr>
          <w:rFonts w:ascii="Arial Rounded MT Bold" w:hAnsi="Arial Rounded MT Bold"/>
          <w:sz w:val="25"/>
          <w:szCs w:val="25"/>
        </w:rPr>
      </w:pPr>
    </w:p>
    <w:p w:rsidR="00B91DF2" w:rsidRPr="000A40A9" w:rsidRDefault="000A40A9" w:rsidP="000A40A9">
      <w:pPr>
        <w:pStyle w:val="NoSpacing"/>
        <w:rPr>
          <w:rFonts w:ascii="Arial Rounded MT Bold" w:hAnsi="Arial Rounded MT Bold"/>
          <w:sz w:val="25"/>
          <w:szCs w:val="25"/>
        </w:rPr>
      </w:pPr>
      <w:r w:rsidRPr="000A40A9">
        <w:rPr>
          <w:rFonts w:ascii="Arial Rounded MT Bold" w:hAnsi="Arial Rounded MT Bold"/>
          <w:sz w:val="25"/>
          <w:szCs w:val="25"/>
        </w:rPr>
        <w:t>Subject: Literature-in-English</w:t>
      </w:r>
    </w:p>
    <w:p w:rsidR="000A40A9" w:rsidRPr="000A40A9" w:rsidRDefault="000A40A9" w:rsidP="000A40A9">
      <w:pPr>
        <w:pStyle w:val="NoSpacing"/>
        <w:rPr>
          <w:rFonts w:ascii="Arial Rounded MT Bold" w:hAnsi="Arial Rounded MT Bold"/>
          <w:sz w:val="25"/>
          <w:szCs w:val="25"/>
        </w:rPr>
      </w:pPr>
    </w:p>
    <w:p w:rsidR="000A40A9" w:rsidRPr="000A40A9" w:rsidRDefault="000A40A9" w:rsidP="000A40A9">
      <w:pPr>
        <w:pStyle w:val="NoSpacing"/>
        <w:rPr>
          <w:rFonts w:ascii="Arial Rounded MT Bold" w:hAnsi="Arial Rounded MT Bold"/>
          <w:sz w:val="25"/>
          <w:szCs w:val="25"/>
        </w:rPr>
      </w:pPr>
      <w:r w:rsidRPr="000A40A9">
        <w:rPr>
          <w:rFonts w:ascii="Arial Rounded MT Bold" w:hAnsi="Arial Rounded MT Bold"/>
          <w:sz w:val="25"/>
          <w:szCs w:val="25"/>
        </w:rPr>
        <w:t xml:space="preserve">Topic: </w:t>
      </w:r>
      <w:r w:rsidR="002F4255">
        <w:rPr>
          <w:rFonts w:ascii="Arial Rounded MT Bold" w:hAnsi="Arial Rounded MT Bold"/>
          <w:sz w:val="25"/>
          <w:szCs w:val="25"/>
        </w:rPr>
        <w:t>Characters</w:t>
      </w:r>
      <w:r w:rsidR="009B6B07">
        <w:rPr>
          <w:rFonts w:ascii="Arial Rounded MT Bold" w:hAnsi="Arial Rounded MT Bold"/>
          <w:sz w:val="25"/>
          <w:szCs w:val="25"/>
        </w:rPr>
        <w:t xml:space="preserve"> and </w:t>
      </w:r>
      <w:r w:rsidR="002F4255">
        <w:rPr>
          <w:rFonts w:ascii="Arial Rounded MT Bold" w:hAnsi="Arial Rounded MT Bold"/>
          <w:sz w:val="25"/>
          <w:szCs w:val="25"/>
        </w:rPr>
        <w:t>Characterisation</w:t>
      </w:r>
    </w:p>
    <w:p w:rsidR="000A40A9" w:rsidRPr="000A40A9" w:rsidRDefault="000A40A9" w:rsidP="000A40A9">
      <w:pPr>
        <w:pStyle w:val="NoSpacing"/>
        <w:rPr>
          <w:rFonts w:ascii="Arial Rounded MT Bold" w:hAnsi="Arial Rounded MT Bold"/>
          <w:sz w:val="25"/>
          <w:szCs w:val="25"/>
        </w:rPr>
      </w:pPr>
    </w:p>
    <w:p w:rsidR="000A40A9" w:rsidRDefault="007A1750" w:rsidP="000A40A9">
      <w:pPr>
        <w:pStyle w:val="NoSpacing"/>
        <w:rPr>
          <w:rFonts w:ascii="Arial Rounded MT Bold" w:hAnsi="Arial Rounded MT Bold"/>
          <w:sz w:val="25"/>
          <w:szCs w:val="25"/>
        </w:rPr>
      </w:pPr>
      <w:r>
        <w:rPr>
          <w:rFonts w:ascii="Arial Rounded MT Bold" w:hAnsi="Arial Rounded MT Bold"/>
          <w:sz w:val="25"/>
          <w:szCs w:val="25"/>
        </w:rPr>
        <w:t>Objectives:</w:t>
      </w:r>
    </w:p>
    <w:p w:rsidR="007A1750" w:rsidRPr="000A40A9" w:rsidRDefault="007A1750" w:rsidP="000A40A9">
      <w:pPr>
        <w:pStyle w:val="NoSpacing"/>
        <w:rPr>
          <w:rFonts w:ascii="Arial Rounded MT Bold" w:hAnsi="Arial Rounded MT Bold"/>
          <w:sz w:val="25"/>
          <w:szCs w:val="25"/>
        </w:rPr>
      </w:pPr>
    </w:p>
    <w:p w:rsidR="000A40A9" w:rsidRDefault="000A40A9" w:rsidP="0014611F">
      <w:pPr>
        <w:pStyle w:val="NoSpacing"/>
        <w:jc w:val="both"/>
        <w:rPr>
          <w:rFonts w:ascii="Tahoma" w:hAnsi="Tahoma" w:cs="Tahoma"/>
          <w:szCs w:val="25"/>
        </w:rPr>
      </w:pPr>
      <w:r>
        <w:rPr>
          <w:rFonts w:ascii="Tahoma" w:hAnsi="Tahoma" w:cs="Tahoma"/>
          <w:szCs w:val="25"/>
        </w:rPr>
        <w:t>At the end of the lesson, students should be able to:</w:t>
      </w:r>
    </w:p>
    <w:p w:rsidR="000A40A9" w:rsidRDefault="000A40A9" w:rsidP="0014611F">
      <w:pPr>
        <w:pStyle w:val="NoSpacing"/>
        <w:jc w:val="both"/>
        <w:rPr>
          <w:rFonts w:ascii="Tahoma" w:hAnsi="Tahoma" w:cs="Tahoma"/>
          <w:szCs w:val="25"/>
        </w:rPr>
      </w:pPr>
    </w:p>
    <w:p w:rsidR="000A40A9" w:rsidRDefault="00BE118C" w:rsidP="0014611F">
      <w:pPr>
        <w:pStyle w:val="NoSpacing"/>
        <w:numPr>
          <w:ilvl w:val="0"/>
          <w:numId w:val="1"/>
        </w:numPr>
        <w:jc w:val="both"/>
        <w:rPr>
          <w:rFonts w:ascii="Tahoma" w:hAnsi="Tahoma" w:cs="Tahoma"/>
          <w:szCs w:val="25"/>
        </w:rPr>
      </w:pPr>
      <w:r>
        <w:rPr>
          <w:rFonts w:ascii="Tahoma" w:hAnsi="Tahoma" w:cs="Tahoma"/>
          <w:szCs w:val="25"/>
        </w:rPr>
        <w:t xml:space="preserve">Define and explain </w:t>
      </w:r>
      <w:r w:rsidR="002F4255">
        <w:rPr>
          <w:rFonts w:ascii="Tahoma" w:hAnsi="Tahoma" w:cs="Tahoma"/>
          <w:szCs w:val="25"/>
        </w:rPr>
        <w:t>characters</w:t>
      </w:r>
      <w:r w:rsidR="009B6B07">
        <w:rPr>
          <w:rFonts w:ascii="Tahoma" w:hAnsi="Tahoma" w:cs="Tahoma"/>
          <w:szCs w:val="25"/>
        </w:rPr>
        <w:t xml:space="preserve"> and </w:t>
      </w:r>
      <w:r w:rsidR="002F4255">
        <w:rPr>
          <w:rFonts w:ascii="Tahoma" w:hAnsi="Tahoma" w:cs="Tahoma"/>
          <w:szCs w:val="25"/>
        </w:rPr>
        <w:t>characterisation</w:t>
      </w:r>
    </w:p>
    <w:p w:rsidR="000A40A9" w:rsidRPr="002F1C39" w:rsidRDefault="009B6B07" w:rsidP="0014611F">
      <w:pPr>
        <w:pStyle w:val="NoSpacing"/>
        <w:numPr>
          <w:ilvl w:val="0"/>
          <w:numId w:val="1"/>
        </w:numPr>
        <w:jc w:val="both"/>
        <w:rPr>
          <w:rFonts w:ascii="Tahoma" w:hAnsi="Tahoma" w:cs="Tahoma"/>
          <w:szCs w:val="25"/>
        </w:rPr>
      </w:pPr>
      <w:r>
        <w:rPr>
          <w:rFonts w:ascii="Tahoma" w:hAnsi="Tahoma" w:cs="Tahoma"/>
          <w:szCs w:val="25"/>
        </w:rPr>
        <w:t xml:space="preserve">Clearly distinguish between </w:t>
      </w:r>
      <w:r w:rsidR="002F4255">
        <w:rPr>
          <w:rFonts w:ascii="Tahoma" w:hAnsi="Tahoma" w:cs="Tahoma"/>
          <w:szCs w:val="25"/>
        </w:rPr>
        <w:t xml:space="preserve">characters </w:t>
      </w:r>
      <w:r w:rsidR="002F4255">
        <w:rPr>
          <w:rFonts w:ascii="Tahoma" w:hAnsi="Tahoma" w:cs="Tahoma"/>
          <w:szCs w:val="25"/>
        </w:rPr>
        <w:t xml:space="preserve">and </w:t>
      </w:r>
      <w:r w:rsidR="002F4255">
        <w:rPr>
          <w:rFonts w:ascii="Tahoma" w:hAnsi="Tahoma" w:cs="Tahoma"/>
          <w:szCs w:val="25"/>
        </w:rPr>
        <w:t>characterisation</w:t>
      </w:r>
    </w:p>
    <w:p w:rsidR="000A40A9" w:rsidRDefault="00D63D2D" w:rsidP="0014611F">
      <w:pPr>
        <w:pStyle w:val="NoSpacing"/>
        <w:numPr>
          <w:ilvl w:val="0"/>
          <w:numId w:val="1"/>
        </w:numPr>
        <w:jc w:val="both"/>
        <w:rPr>
          <w:rFonts w:ascii="Tahoma" w:hAnsi="Tahoma" w:cs="Tahoma"/>
          <w:szCs w:val="25"/>
        </w:rPr>
      </w:pPr>
      <w:r>
        <w:rPr>
          <w:rFonts w:ascii="Tahoma" w:hAnsi="Tahoma" w:cs="Tahoma"/>
          <w:szCs w:val="25"/>
        </w:rPr>
        <w:t xml:space="preserve">Identify </w:t>
      </w:r>
      <w:r w:rsidR="002F4255">
        <w:rPr>
          <w:rFonts w:ascii="Tahoma" w:hAnsi="Tahoma" w:cs="Tahoma"/>
          <w:szCs w:val="25"/>
        </w:rPr>
        <w:t>the types of characters and explain each type</w:t>
      </w:r>
    </w:p>
    <w:p w:rsidR="000A40A9" w:rsidRDefault="000A40A9" w:rsidP="000A40A9">
      <w:pPr>
        <w:pStyle w:val="NoSpacing"/>
        <w:ind w:left="795"/>
        <w:rPr>
          <w:rFonts w:ascii="Tahoma" w:hAnsi="Tahoma" w:cs="Tahoma"/>
          <w:szCs w:val="25"/>
        </w:rPr>
      </w:pPr>
    </w:p>
    <w:p w:rsidR="000A40A9" w:rsidRDefault="007A1750" w:rsidP="0014611F">
      <w:pPr>
        <w:pStyle w:val="NoSpacing"/>
        <w:jc w:val="both"/>
        <w:rPr>
          <w:rFonts w:ascii="Arial Rounded MT Bold" w:hAnsi="Arial Rounded MT Bold"/>
          <w:sz w:val="25"/>
          <w:szCs w:val="25"/>
        </w:rPr>
      </w:pPr>
      <w:r>
        <w:rPr>
          <w:rFonts w:ascii="Arial Rounded MT Bold" w:hAnsi="Arial Rounded MT Bold"/>
          <w:sz w:val="25"/>
          <w:szCs w:val="25"/>
        </w:rPr>
        <w:t xml:space="preserve">Lesson </w:t>
      </w:r>
      <w:r w:rsidR="000A40A9">
        <w:rPr>
          <w:rFonts w:ascii="Arial Rounded MT Bold" w:hAnsi="Arial Rounded MT Bold"/>
          <w:sz w:val="25"/>
          <w:szCs w:val="25"/>
        </w:rPr>
        <w:t>Content:</w:t>
      </w:r>
    </w:p>
    <w:p w:rsidR="001F39F1" w:rsidRPr="00065364" w:rsidRDefault="001F39F1" w:rsidP="000A40A9">
      <w:pPr>
        <w:pStyle w:val="NoSpacing"/>
        <w:rPr>
          <w:rFonts w:ascii="Arial Rounded MT Bold" w:hAnsi="Arial Rounded MT Bold" w:cs="Tahoma"/>
          <w:sz w:val="24"/>
          <w:szCs w:val="21"/>
          <w:u w:val="single"/>
        </w:rPr>
      </w:pPr>
    </w:p>
    <w:p w:rsidR="000E5251" w:rsidRDefault="00A656C3" w:rsidP="002F4255">
      <w:pPr>
        <w:pStyle w:val="NoSpacing"/>
        <w:jc w:val="both"/>
        <w:rPr>
          <w:rFonts w:ascii="Tahoma" w:hAnsi="Tahoma" w:cs="Tahoma"/>
          <w:szCs w:val="25"/>
        </w:rPr>
      </w:pPr>
      <w:r w:rsidRPr="00065364">
        <w:rPr>
          <w:rFonts w:ascii="Tahoma" w:hAnsi="Tahoma" w:cs="Tahoma"/>
          <w:b/>
          <w:szCs w:val="25"/>
        </w:rPr>
        <w:t>C</w:t>
      </w:r>
      <w:r w:rsidR="002F4255">
        <w:rPr>
          <w:rFonts w:ascii="Tahoma" w:hAnsi="Tahoma" w:cs="Tahoma"/>
          <w:b/>
          <w:szCs w:val="25"/>
        </w:rPr>
        <w:t>haracters</w:t>
      </w:r>
      <w:r w:rsidR="002F4255">
        <w:rPr>
          <w:rFonts w:ascii="Tahoma" w:hAnsi="Tahoma" w:cs="Tahoma"/>
          <w:szCs w:val="25"/>
        </w:rPr>
        <w:t xml:space="preserve"> refer to the actors who take part(s) in a play or drama. They may also be called </w:t>
      </w:r>
      <w:r w:rsidR="00A27478">
        <w:rPr>
          <w:rFonts w:ascii="Tahoma" w:hAnsi="Tahoma" w:cs="Tahoma"/>
          <w:szCs w:val="25"/>
        </w:rPr>
        <w:t>“</w:t>
      </w:r>
      <w:r w:rsidR="002F4255">
        <w:rPr>
          <w:rFonts w:ascii="Tahoma" w:hAnsi="Tahoma" w:cs="Tahoma"/>
          <w:szCs w:val="25"/>
        </w:rPr>
        <w:t>dramatis personae</w:t>
      </w:r>
      <w:r w:rsidR="00A27478">
        <w:rPr>
          <w:rFonts w:ascii="Tahoma" w:hAnsi="Tahoma" w:cs="Tahoma"/>
          <w:szCs w:val="25"/>
        </w:rPr>
        <w:t>”</w:t>
      </w:r>
      <w:r w:rsidR="002F4255">
        <w:rPr>
          <w:rFonts w:ascii="Tahoma" w:hAnsi="Tahoma" w:cs="Tahoma"/>
          <w:szCs w:val="25"/>
        </w:rPr>
        <w:t xml:space="preserve"> </w:t>
      </w:r>
      <w:r w:rsidR="00A27478">
        <w:rPr>
          <w:rFonts w:ascii="Tahoma" w:hAnsi="Tahoma" w:cs="Tahoma"/>
          <w:szCs w:val="25"/>
        </w:rPr>
        <w:t xml:space="preserve">(which means “persons of a drama”) </w:t>
      </w:r>
      <w:r w:rsidR="002F4255">
        <w:rPr>
          <w:rFonts w:ascii="Tahoma" w:hAnsi="Tahoma" w:cs="Tahoma"/>
          <w:szCs w:val="25"/>
        </w:rPr>
        <w:t xml:space="preserve">or </w:t>
      </w:r>
      <w:r w:rsidR="00A27478">
        <w:rPr>
          <w:rFonts w:ascii="Tahoma" w:hAnsi="Tahoma" w:cs="Tahoma"/>
          <w:szCs w:val="25"/>
        </w:rPr>
        <w:t>“</w:t>
      </w:r>
      <w:r w:rsidR="002F4255">
        <w:rPr>
          <w:rFonts w:ascii="Tahoma" w:hAnsi="Tahoma" w:cs="Tahoma"/>
          <w:szCs w:val="25"/>
        </w:rPr>
        <w:t>cast</w:t>
      </w:r>
      <w:r w:rsidR="00A27478">
        <w:rPr>
          <w:rFonts w:ascii="Tahoma" w:hAnsi="Tahoma" w:cs="Tahoma"/>
          <w:szCs w:val="25"/>
        </w:rPr>
        <w:t>”</w:t>
      </w:r>
      <w:r w:rsidR="002F4255">
        <w:rPr>
          <w:rFonts w:ascii="Tahoma" w:hAnsi="Tahoma" w:cs="Tahoma"/>
          <w:szCs w:val="25"/>
        </w:rPr>
        <w:t>.</w:t>
      </w:r>
    </w:p>
    <w:p w:rsidR="009331D4" w:rsidRDefault="009331D4" w:rsidP="002F4255">
      <w:pPr>
        <w:pStyle w:val="NoSpacing"/>
        <w:jc w:val="both"/>
        <w:rPr>
          <w:rFonts w:ascii="Tahoma" w:hAnsi="Tahoma" w:cs="Tahoma"/>
          <w:szCs w:val="25"/>
        </w:rPr>
      </w:pPr>
    </w:p>
    <w:p w:rsidR="009331D4" w:rsidRDefault="009331D4" w:rsidP="002F4255">
      <w:pPr>
        <w:pStyle w:val="NoSpacing"/>
        <w:jc w:val="both"/>
        <w:rPr>
          <w:rFonts w:ascii="Tahoma" w:hAnsi="Tahoma" w:cs="Tahoma"/>
          <w:szCs w:val="25"/>
        </w:rPr>
      </w:pPr>
      <w:r w:rsidRPr="009331D4">
        <w:rPr>
          <w:rFonts w:ascii="Tahoma" w:hAnsi="Tahoma" w:cs="Tahoma"/>
          <w:b/>
          <w:szCs w:val="25"/>
        </w:rPr>
        <w:t>Types of Charact</w:t>
      </w:r>
      <w:bookmarkStart w:id="0" w:name="_GoBack"/>
      <w:bookmarkEnd w:id="0"/>
      <w:r w:rsidRPr="009331D4">
        <w:rPr>
          <w:rFonts w:ascii="Tahoma" w:hAnsi="Tahoma" w:cs="Tahoma"/>
          <w:b/>
          <w:szCs w:val="25"/>
        </w:rPr>
        <w:t>ers</w:t>
      </w:r>
      <w:r>
        <w:rPr>
          <w:rFonts w:ascii="Tahoma" w:hAnsi="Tahoma" w:cs="Tahoma"/>
          <w:szCs w:val="25"/>
        </w:rPr>
        <w:t>:</w:t>
      </w:r>
    </w:p>
    <w:p w:rsidR="009331D4" w:rsidRDefault="009331D4" w:rsidP="002F4255">
      <w:pPr>
        <w:pStyle w:val="NoSpacing"/>
        <w:jc w:val="both"/>
        <w:rPr>
          <w:rFonts w:ascii="Tahoma" w:hAnsi="Tahoma" w:cs="Tahoma"/>
          <w:szCs w:val="25"/>
        </w:rPr>
      </w:pPr>
    </w:p>
    <w:p w:rsidR="009331D4" w:rsidRDefault="00335380" w:rsidP="009331D4">
      <w:pPr>
        <w:pStyle w:val="NoSpacing"/>
        <w:numPr>
          <w:ilvl w:val="0"/>
          <w:numId w:val="17"/>
        </w:numPr>
        <w:jc w:val="both"/>
        <w:rPr>
          <w:rFonts w:ascii="Tahoma" w:hAnsi="Tahoma" w:cs="Tahoma"/>
          <w:szCs w:val="25"/>
        </w:rPr>
      </w:pPr>
      <w:r w:rsidRPr="00335380">
        <w:rPr>
          <w:rFonts w:ascii="Tahoma" w:hAnsi="Tahoma" w:cs="Tahoma"/>
          <w:b/>
          <w:szCs w:val="25"/>
        </w:rPr>
        <w:t>Protagonist</w:t>
      </w:r>
      <w:r>
        <w:rPr>
          <w:rFonts w:ascii="Tahoma" w:hAnsi="Tahoma" w:cs="Tahoma"/>
          <w:szCs w:val="25"/>
        </w:rPr>
        <w:t>: this is the main character in a play. He is the heart of the play, that is, the story is written about him. He fights to ensure that justice is achieved.</w:t>
      </w:r>
      <w:r w:rsidRPr="00335380">
        <w:rPr>
          <w:rFonts w:ascii="Arial" w:hAnsi="Arial" w:cs="Arial"/>
          <w:color w:val="333333"/>
          <w:shd w:val="clear" w:color="auto" w:fill="FFFFFF"/>
        </w:rPr>
        <w:t xml:space="preserve"> </w:t>
      </w:r>
      <w:r w:rsidRPr="00335380">
        <w:rPr>
          <w:rFonts w:ascii="Tahoma" w:hAnsi="Tahoma" w:cs="Tahoma"/>
          <w:szCs w:val="25"/>
        </w:rPr>
        <w:t xml:space="preserve">The </w:t>
      </w:r>
      <w:r>
        <w:rPr>
          <w:rFonts w:ascii="Tahoma" w:hAnsi="Tahoma" w:cs="Tahoma"/>
          <w:szCs w:val="25"/>
        </w:rPr>
        <w:t>playwright</w:t>
      </w:r>
      <w:r w:rsidRPr="00335380">
        <w:rPr>
          <w:rFonts w:ascii="Tahoma" w:hAnsi="Tahoma" w:cs="Tahoma"/>
          <w:szCs w:val="25"/>
        </w:rPr>
        <w:t xml:space="preserve"> usually develops the plot</w:t>
      </w:r>
      <w:r>
        <w:rPr>
          <w:rFonts w:ascii="Tahoma" w:hAnsi="Tahoma" w:cs="Tahoma"/>
          <w:szCs w:val="25"/>
        </w:rPr>
        <w:t xml:space="preserve"> around the protagonist, and as a result, t</w:t>
      </w:r>
      <w:r w:rsidRPr="00335380">
        <w:rPr>
          <w:rFonts w:ascii="Tahoma" w:hAnsi="Tahoma" w:cs="Tahoma"/>
          <w:szCs w:val="25"/>
        </w:rPr>
        <w:t xml:space="preserve">he </w:t>
      </w:r>
      <w:r>
        <w:rPr>
          <w:rFonts w:ascii="Tahoma" w:hAnsi="Tahoma" w:cs="Tahoma"/>
          <w:szCs w:val="25"/>
        </w:rPr>
        <w:t>play</w:t>
      </w:r>
      <w:r w:rsidRPr="00335380">
        <w:rPr>
          <w:rFonts w:ascii="Tahoma" w:hAnsi="Tahoma" w:cs="Tahoma"/>
          <w:szCs w:val="25"/>
        </w:rPr>
        <w:t xml:space="preserve"> revolve</w:t>
      </w:r>
      <w:r>
        <w:rPr>
          <w:rFonts w:ascii="Tahoma" w:hAnsi="Tahoma" w:cs="Tahoma"/>
          <w:szCs w:val="25"/>
        </w:rPr>
        <w:t>s</w:t>
      </w:r>
      <w:r w:rsidRPr="00335380">
        <w:rPr>
          <w:rFonts w:ascii="Tahoma" w:hAnsi="Tahoma" w:cs="Tahoma"/>
          <w:szCs w:val="25"/>
        </w:rPr>
        <w:t xml:space="preserve"> around something </w:t>
      </w:r>
      <w:r>
        <w:rPr>
          <w:rFonts w:ascii="Tahoma" w:hAnsi="Tahoma" w:cs="Tahoma"/>
          <w:szCs w:val="25"/>
        </w:rPr>
        <w:t xml:space="preserve">he desires to achieve or a problem he </w:t>
      </w:r>
      <w:r w:rsidRPr="00335380">
        <w:rPr>
          <w:rFonts w:ascii="Tahoma" w:hAnsi="Tahoma" w:cs="Tahoma"/>
          <w:szCs w:val="25"/>
        </w:rPr>
        <w:t>need</w:t>
      </w:r>
      <w:r>
        <w:rPr>
          <w:rFonts w:ascii="Tahoma" w:hAnsi="Tahoma" w:cs="Tahoma"/>
          <w:szCs w:val="25"/>
        </w:rPr>
        <w:t>s</w:t>
      </w:r>
      <w:r w:rsidRPr="00335380">
        <w:rPr>
          <w:rFonts w:ascii="Tahoma" w:hAnsi="Tahoma" w:cs="Tahoma"/>
          <w:szCs w:val="25"/>
        </w:rPr>
        <w:t xml:space="preserve"> to solve</w:t>
      </w:r>
      <w:r>
        <w:rPr>
          <w:rFonts w:ascii="Tahoma" w:hAnsi="Tahoma" w:cs="Tahoma"/>
          <w:szCs w:val="25"/>
        </w:rPr>
        <w:t>.</w:t>
      </w:r>
    </w:p>
    <w:p w:rsidR="00335380" w:rsidRDefault="00335380" w:rsidP="00335380">
      <w:pPr>
        <w:pStyle w:val="NoSpacing"/>
        <w:ind w:left="720"/>
        <w:jc w:val="both"/>
        <w:rPr>
          <w:rFonts w:ascii="Tahoma" w:hAnsi="Tahoma" w:cs="Tahoma"/>
          <w:szCs w:val="25"/>
        </w:rPr>
      </w:pPr>
    </w:p>
    <w:p w:rsidR="00335380" w:rsidRDefault="00335380" w:rsidP="00335380">
      <w:pPr>
        <w:pStyle w:val="NoSpacing"/>
        <w:numPr>
          <w:ilvl w:val="0"/>
          <w:numId w:val="17"/>
        </w:numPr>
        <w:jc w:val="both"/>
        <w:rPr>
          <w:rFonts w:ascii="Tahoma" w:hAnsi="Tahoma" w:cs="Tahoma"/>
          <w:szCs w:val="25"/>
        </w:rPr>
      </w:pPr>
      <w:r>
        <w:rPr>
          <w:rFonts w:ascii="Tahoma" w:hAnsi="Tahoma" w:cs="Tahoma"/>
          <w:b/>
          <w:szCs w:val="25"/>
        </w:rPr>
        <w:t>Anta</w:t>
      </w:r>
      <w:r w:rsidRPr="00335380">
        <w:rPr>
          <w:rFonts w:ascii="Tahoma" w:hAnsi="Tahoma" w:cs="Tahoma"/>
          <w:b/>
          <w:szCs w:val="25"/>
        </w:rPr>
        <w:t>gonist</w:t>
      </w:r>
      <w:r>
        <w:rPr>
          <w:rFonts w:ascii="Tahoma" w:hAnsi="Tahoma" w:cs="Tahoma"/>
          <w:szCs w:val="25"/>
        </w:rPr>
        <w:t>: t</w:t>
      </w:r>
      <w:r w:rsidRPr="00335380">
        <w:rPr>
          <w:rFonts w:ascii="Tahoma" w:hAnsi="Tahoma" w:cs="Tahoma"/>
          <w:szCs w:val="25"/>
        </w:rPr>
        <w:t xml:space="preserve">his </w:t>
      </w:r>
      <w:r>
        <w:rPr>
          <w:rFonts w:ascii="Tahoma" w:hAnsi="Tahoma" w:cs="Tahoma"/>
          <w:szCs w:val="25"/>
        </w:rPr>
        <w:t xml:space="preserve">character </w:t>
      </w:r>
      <w:r w:rsidRPr="00335380">
        <w:rPr>
          <w:rFonts w:ascii="Tahoma" w:hAnsi="Tahoma" w:cs="Tahoma"/>
          <w:szCs w:val="25"/>
        </w:rPr>
        <w:t>o</w:t>
      </w:r>
      <w:r>
        <w:rPr>
          <w:rFonts w:ascii="Tahoma" w:hAnsi="Tahoma" w:cs="Tahoma"/>
          <w:szCs w:val="25"/>
        </w:rPr>
        <w:t>pposes or fights against</w:t>
      </w:r>
      <w:r w:rsidRPr="00335380">
        <w:rPr>
          <w:rFonts w:ascii="Tahoma" w:hAnsi="Tahoma" w:cs="Tahoma"/>
          <w:szCs w:val="25"/>
        </w:rPr>
        <w:t xml:space="preserve"> </w:t>
      </w:r>
      <w:r>
        <w:rPr>
          <w:rFonts w:ascii="Tahoma" w:hAnsi="Tahoma" w:cs="Tahoma"/>
          <w:szCs w:val="25"/>
        </w:rPr>
        <w:t>the protagonist. He fights against justice. He is also known as the villain. In other words, he is the everything the protagonist is, but in a negative way.</w:t>
      </w:r>
    </w:p>
    <w:p w:rsidR="00335380" w:rsidRPr="00335380" w:rsidRDefault="00335380" w:rsidP="00335380">
      <w:pPr>
        <w:pStyle w:val="NoSpacing"/>
        <w:jc w:val="both"/>
        <w:rPr>
          <w:rFonts w:ascii="Tahoma" w:hAnsi="Tahoma" w:cs="Tahoma"/>
          <w:szCs w:val="25"/>
        </w:rPr>
      </w:pPr>
    </w:p>
    <w:p w:rsidR="0033117A" w:rsidRDefault="0033117A" w:rsidP="0033117A">
      <w:pPr>
        <w:pStyle w:val="NoSpacing"/>
        <w:numPr>
          <w:ilvl w:val="0"/>
          <w:numId w:val="17"/>
        </w:numPr>
        <w:jc w:val="both"/>
        <w:rPr>
          <w:rFonts w:ascii="Tahoma" w:hAnsi="Tahoma" w:cs="Tahoma"/>
          <w:szCs w:val="25"/>
        </w:rPr>
      </w:pPr>
      <w:r>
        <w:rPr>
          <w:rFonts w:ascii="Tahoma" w:hAnsi="Tahoma" w:cs="Tahoma"/>
          <w:b/>
          <w:szCs w:val="25"/>
        </w:rPr>
        <w:t>Dynamic/Round</w:t>
      </w:r>
      <w:r>
        <w:rPr>
          <w:rFonts w:ascii="Tahoma" w:hAnsi="Tahoma" w:cs="Tahoma"/>
          <w:szCs w:val="25"/>
        </w:rPr>
        <w:t>: this character undergoes or experiences significant developmental changes throughout the story.</w:t>
      </w:r>
      <w:r w:rsidRPr="0033117A">
        <w:rPr>
          <w:rFonts w:ascii="Tahoma" w:hAnsi="Tahoma" w:cs="Tahoma"/>
          <w:szCs w:val="25"/>
        </w:rPr>
        <w:t xml:space="preserve"> </w:t>
      </w:r>
      <w:r>
        <w:rPr>
          <w:rFonts w:ascii="Tahoma" w:hAnsi="Tahoma" w:cs="Tahoma"/>
          <w:szCs w:val="25"/>
        </w:rPr>
        <w:t xml:space="preserve">He </w:t>
      </w:r>
      <w:r>
        <w:rPr>
          <w:rFonts w:ascii="Tahoma" w:hAnsi="Tahoma" w:cs="Tahoma"/>
          <w:szCs w:val="25"/>
        </w:rPr>
        <w:t xml:space="preserve">is </w:t>
      </w:r>
      <w:r>
        <w:rPr>
          <w:rFonts w:ascii="Tahoma" w:hAnsi="Tahoma" w:cs="Tahoma"/>
          <w:szCs w:val="25"/>
        </w:rPr>
        <w:t xml:space="preserve">complex, </w:t>
      </w:r>
      <w:r w:rsidRPr="0033117A">
        <w:rPr>
          <w:rFonts w:ascii="Tahoma" w:hAnsi="Tahoma" w:cs="Tahoma"/>
          <w:szCs w:val="25"/>
        </w:rPr>
        <w:t>interesting and layered.</w:t>
      </w:r>
      <w:r>
        <w:rPr>
          <w:rFonts w:ascii="Tahoma" w:hAnsi="Tahoma" w:cs="Tahoma"/>
          <w:szCs w:val="25"/>
        </w:rPr>
        <w:t xml:space="preserve"> The audience often feel engrossed in these</w:t>
      </w:r>
      <w:r w:rsidRPr="0033117A">
        <w:rPr>
          <w:rFonts w:ascii="Tahoma" w:hAnsi="Tahoma" w:cs="Tahoma"/>
          <w:szCs w:val="25"/>
        </w:rPr>
        <w:t xml:space="preserve"> characters' goals,</w:t>
      </w:r>
      <w:r>
        <w:rPr>
          <w:rFonts w:ascii="Tahoma" w:hAnsi="Tahoma" w:cs="Tahoma"/>
          <w:szCs w:val="25"/>
        </w:rPr>
        <w:t xml:space="preserve"> successes, failures, strengths</w:t>
      </w:r>
      <w:r w:rsidRPr="0033117A">
        <w:rPr>
          <w:rFonts w:ascii="Tahoma" w:hAnsi="Tahoma" w:cs="Tahoma"/>
          <w:szCs w:val="25"/>
        </w:rPr>
        <w:t xml:space="preserve"> and weaknesses.</w:t>
      </w:r>
    </w:p>
    <w:p w:rsidR="0033117A" w:rsidRPr="0033117A" w:rsidRDefault="0033117A" w:rsidP="0033117A">
      <w:pPr>
        <w:pStyle w:val="NoSpacing"/>
        <w:jc w:val="both"/>
        <w:rPr>
          <w:rFonts w:ascii="Tahoma" w:hAnsi="Tahoma" w:cs="Tahoma"/>
          <w:szCs w:val="25"/>
        </w:rPr>
      </w:pPr>
    </w:p>
    <w:p w:rsidR="0033117A" w:rsidRPr="0033117A" w:rsidRDefault="0033117A" w:rsidP="0033117A">
      <w:pPr>
        <w:pStyle w:val="NoSpacing"/>
        <w:numPr>
          <w:ilvl w:val="0"/>
          <w:numId w:val="17"/>
        </w:numPr>
        <w:jc w:val="both"/>
        <w:rPr>
          <w:rFonts w:ascii="Tahoma" w:hAnsi="Tahoma" w:cs="Tahoma"/>
          <w:szCs w:val="25"/>
        </w:rPr>
      </w:pPr>
      <w:r w:rsidRPr="0033117A">
        <w:rPr>
          <w:rFonts w:ascii="Tahoma" w:hAnsi="Tahoma" w:cs="Tahoma"/>
          <w:b/>
          <w:szCs w:val="25"/>
        </w:rPr>
        <w:t>Static</w:t>
      </w:r>
      <w:r>
        <w:rPr>
          <w:rFonts w:ascii="Tahoma" w:hAnsi="Tahoma" w:cs="Tahoma"/>
          <w:b/>
          <w:szCs w:val="25"/>
        </w:rPr>
        <w:t>/</w:t>
      </w:r>
      <w:r w:rsidRPr="0033117A">
        <w:rPr>
          <w:rFonts w:ascii="Tahoma" w:hAnsi="Tahoma" w:cs="Tahoma"/>
          <w:b/>
          <w:szCs w:val="25"/>
        </w:rPr>
        <w:t>Flat</w:t>
      </w:r>
      <w:r>
        <w:rPr>
          <w:rFonts w:ascii="Tahoma" w:hAnsi="Tahoma" w:cs="Tahoma"/>
          <w:szCs w:val="25"/>
        </w:rPr>
        <w:t xml:space="preserve">: this character does not undergo any significant developmental changes throughout the play; he is relatively uncomplicated. </w:t>
      </w:r>
    </w:p>
    <w:p w:rsidR="00A27478" w:rsidRDefault="00A27478" w:rsidP="002F4255">
      <w:pPr>
        <w:pStyle w:val="NoSpacing"/>
        <w:jc w:val="both"/>
        <w:rPr>
          <w:rFonts w:ascii="Tahoma" w:hAnsi="Tahoma" w:cs="Tahoma"/>
          <w:szCs w:val="25"/>
        </w:rPr>
      </w:pPr>
    </w:p>
    <w:p w:rsidR="00A27478" w:rsidRDefault="00A27478" w:rsidP="002F4255">
      <w:pPr>
        <w:pStyle w:val="NoSpacing"/>
        <w:jc w:val="both"/>
        <w:rPr>
          <w:rFonts w:ascii="Tahoma" w:hAnsi="Tahoma" w:cs="Tahoma"/>
          <w:szCs w:val="25"/>
        </w:rPr>
      </w:pPr>
      <w:r w:rsidRPr="00A27478">
        <w:rPr>
          <w:rFonts w:ascii="Tahoma" w:hAnsi="Tahoma" w:cs="Tahoma"/>
          <w:b/>
          <w:szCs w:val="25"/>
        </w:rPr>
        <w:t xml:space="preserve">Characterisation </w:t>
      </w:r>
      <w:r w:rsidRPr="00A27478">
        <w:rPr>
          <w:rFonts w:ascii="Tahoma" w:hAnsi="Tahoma" w:cs="Tahoma"/>
          <w:szCs w:val="25"/>
        </w:rPr>
        <w:t>refe</w:t>
      </w:r>
      <w:r>
        <w:rPr>
          <w:rFonts w:ascii="Tahoma" w:hAnsi="Tahoma" w:cs="Tahoma"/>
          <w:szCs w:val="25"/>
        </w:rPr>
        <w:t>rs to the various factors that define a particular character. These factors are the character’s looks (physical traits or physique), thoughts, opinions, actions, words, personality, etc. It also extends into the 4 W’s and H of the character’s words or actions, such as: what, why, where, (to) whom and how.</w:t>
      </w:r>
    </w:p>
    <w:p w:rsidR="00A27478" w:rsidRDefault="00A27478" w:rsidP="002F4255">
      <w:pPr>
        <w:pStyle w:val="NoSpacing"/>
        <w:jc w:val="both"/>
        <w:rPr>
          <w:rFonts w:ascii="Tahoma" w:hAnsi="Tahoma" w:cs="Tahoma"/>
          <w:szCs w:val="25"/>
        </w:rPr>
      </w:pPr>
    </w:p>
    <w:p w:rsidR="00A871BE" w:rsidRDefault="00A871BE" w:rsidP="00A871BE">
      <w:pPr>
        <w:pStyle w:val="NoSpacing"/>
        <w:rPr>
          <w:rFonts w:ascii="Tahoma" w:hAnsi="Tahoma" w:cs="Tahoma"/>
          <w:szCs w:val="25"/>
        </w:rPr>
      </w:pPr>
      <w:r w:rsidRPr="00A871BE">
        <w:rPr>
          <w:rFonts w:ascii="Tahoma" w:hAnsi="Tahoma" w:cs="Tahoma"/>
          <w:b/>
          <w:szCs w:val="25"/>
        </w:rPr>
        <w:t>Types of Character</w:t>
      </w:r>
      <w:r>
        <w:rPr>
          <w:rFonts w:ascii="Tahoma" w:hAnsi="Tahoma" w:cs="Tahoma"/>
          <w:b/>
          <w:szCs w:val="25"/>
        </w:rPr>
        <w:t>i</w:t>
      </w:r>
      <w:r w:rsidRPr="00A871BE">
        <w:rPr>
          <w:rFonts w:ascii="Tahoma" w:hAnsi="Tahoma" w:cs="Tahoma"/>
          <w:b/>
          <w:szCs w:val="25"/>
        </w:rPr>
        <w:t>s</w:t>
      </w:r>
      <w:r>
        <w:rPr>
          <w:rFonts w:ascii="Tahoma" w:hAnsi="Tahoma" w:cs="Tahoma"/>
          <w:b/>
          <w:szCs w:val="25"/>
        </w:rPr>
        <w:t>ation</w:t>
      </w:r>
      <w:r>
        <w:rPr>
          <w:rFonts w:ascii="Tahoma" w:hAnsi="Tahoma" w:cs="Tahoma"/>
          <w:szCs w:val="25"/>
        </w:rPr>
        <w:t>:</w:t>
      </w:r>
    </w:p>
    <w:p w:rsidR="00A871BE" w:rsidRDefault="00A871BE" w:rsidP="00B04B1B">
      <w:pPr>
        <w:pStyle w:val="NoSpacing"/>
        <w:jc w:val="both"/>
        <w:rPr>
          <w:rFonts w:ascii="Tahoma" w:hAnsi="Tahoma" w:cs="Tahoma"/>
          <w:szCs w:val="25"/>
        </w:rPr>
      </w:pPr>
    </w:p>
    <w:p w:rsidR="00A871BE" w:rsidRDefault="00A871BE" w:rsidP="00A871BE">
      <w:pPr>
        <w:pStyle w:val="NoSpacing"/>
        <w:numPr>
          <w:ilvl w:val="0"/>
          <w:numId w:val="18"/>
        </w:numPr>
        <w:jc w:val="both"/>
        <w:rPr>
          <w:rFonts w:ascii="Tahoma" w:hAnsi="Tahoma" w:cs="Tahoma"/>
          <w:szCs w:val="25"/>
        </w:rPr>
      </w:pPr>
      <w:r w:rsidRPr="00A871BE">
        <w:rPr>
          <w:rFonts w:ascii="Tahoma" w:hAnsi="Tahoma" w:cs="Tahoma"/>
          <w:b/>
          <w:szCs w:val="25"/>
        </w:rPr>
        <w:t>D</w:t>
      </w:r>
      <w:r w:rsidR="00A27478" w:rsidRPr="00A871BE">
        <w:rPr>
          <w:rFonts w:ascii="Tahoma" w:hAnsi="Tahoma" w:cs="Tahoma"/>
          <w:b/>
          <w:szCs w:val="25"/>
        </w:rPr>
        <w:t>irect</w:t>
      </w:r>
      <w:r w:rsidRPr="00A871BE">
        <w:rPr>
          <w:rFonts w:ascii="Tahoma" w:hAnsi="Tahoma" w:cs="Tahoma"/>
          <w:b/>
          <w:szCs w:val="25"/>
        </w:rPr>
        <w:t xml:space="preserve"> characterisation</w:t>
      </w:r>
      <w:r>
        <w:rPr>
          <w:rFonts w:ascii="Tahoma" w:hAnsi="Tahoma" w:cs="Tahoma"/>
          <w:szCs w:val="25"/>
        </w:rPr>
        <w:t xml:space="preserve">: </w:t>
      </w:r>
      <w:r w:rsidRPr="00A871BE">
        <w:rPr>
          <w:rFonts w:ascii="Tahoma" w:hAnsi="Tahoma" w:cs="Tahoma"/>
          <w:szCs w:val="25"/>
        </w:rPr>
        <w:t>If a character is defined by his physical description (i.e. eyes, head, ears, general body stature, etc.), his occupation (i.e. doctor, lawyer, teacher, etc.) and his passions (i.e. writing, reading, travelling, swimming, etc.), such is known as “direct characterisation”.</w:t>
      </w:r>
    </w:p>
    <w:p w:rsidR="00A871BE" w:rsidRPr="00A871BE" w:rsidRDefault="00A871BE" w:rsidP="00A871BE">
      <w:pPr>
        <w:pStyle w:val="NoSpacing"/>
        <w:ind w:left="720"/>
        <w:jc w:val="both"/>
        <w:rPr>
          <w:rFonts w:ascii="Tahoma" w:hAnsi="Tahoma" w:cs="Tahoma"/>
          <w:szCs w:val="25"/>
        </w:rPr>
      </w:pPr>
    </w:p>
    <w:p w:rsidR="00A871BE" w:rsidRPr="00A871BE" w:rsidRDefault="00A871BE" w:rsidP="00A871BE">
      <w:pPr>
        <w:pStyle w:val="NoSpacing"/>
        <w:numPr>
          <w:ilvl w:val="0"/>
          <w:numId w:val="18"/>
        </w:numPr>
        <w:jc w:val="both"/>
        <w:rPr>
          <w:rFonts w:ascii="Tahoma" w:hAnsi="Tahoma" w:cs="Tahoma"/>
          <w:szCs w:val="25"/>
        </w:rPr>
      </w:pPr>
      <w:r w:rsidRPr="00A871BE">
        <w:rPr>
          <w:rFonts w:ascii="Tahoma" w:hAnsi="Tahoma" w:cs="Tahoma"/>
          <w:b/>
          <w:szCs w:val="25"/>
        </w:rPr>
        <w:t>Indirect characterisation</w:t>
      </w:r>
      <w:r>
        <w:rPr>
          <w:rFonts w:ascii="Tahoma" w:hAnsi="Tahoma" w:cs="Tahoma"/>
          <w:szCs w:val="25"/>
        </w:rPr>
        <w:t xml:space="preserve">: </w:t>
      </w:r>
      <w:r w:rsidR="009331D4">
        <w:rPr>
          <w:rFonts w:ascii="Tahoma" w:hAnsi="Tahoma" w:cs="Tahoma"/>
          <w:szCs w:val="25"/>
        </w:rPr>
        <w:t xml:space="preserve">if </w:t>
      </w:r>
      <w:r w:rsidR="009331D4" w:rsidRPr="009331D4">
        <w:rPr>
          <w:rFonts w:ascii="Tahoma" w:hAnsi="Tahoma" w:cs="Tahoma"/>
          <w:szCs w:val="25"/>
        </w:rPr>
        <w:t xml:space="preserve">a character is defined by his </w:t>
      </w:r>
      <w:r w:rsidR="009331D4">
        <w:rPr>
          <w:rFonts w:ascii="Tahoma" w:hAnsi="Tahoma" w:cs="Tahoma"/>
          <w:szCs w:val="25"/>
        </w:rPr>
        <w:t>actions, speech, thoughts, points of view (i.e. opinion), or by the reactions of other characters to him</w:t>
      </w:r>
      <w:r w:rsidR="009331D4" w:rsidRPr="009331D4">
        <w:rPr>
          <w:rFonts w:ascii="Tahoma" w:hAnsi="Tahoma" w:cs="Tahoma"/>
          <w:szCs w:val="25"/>
        </w:rPr>
        <w:t>,</w:t>
      </w:r>
      <w:r w:rsidR="009331D4">
        <w:rPr>
          <w:rFonts w:ascii="Tahoma" w:hAnsi="Tahoma" w:cs="Tahoma"/>
          <w:szCs w:val="25"/>
        </w:rPr>
        <w:t xml:space="preserve"> </w:t>
      </w:r>
      <w:r w:rsidR="009331D4" w:rsidRPr="009331D4">
        <w:rPr>
          <w:rFonts w:ascii="Tahoma" w:hAnsi="Tahoma" w:cs="Tahoma"/>
          <w:szCs w:val="25"/>
        </w:rPr>
        <w:t>such is known as “</w:t>
      </w:r>
      <w:r w:rsidR="009331D4">
        <w:rPr>
          <w:rFonts w:ascii="Tahoma" w:hAnsi="Tahoma" w:cs="Tahoma"/>
          <w:szCs w:val="25"/>
        </w:rPr>
        <w:t>in</w:t>
      </w:r>
      <w:r w:rsidR="009331D4" w:rsidRPr="009331D4">
        <w:rPr>
          <w:rFonts w:ascii="Tahoma" w:hAnsi="Tahoma" w:cs="Tahoma"/>
          <w:szCs w:val="25"/>
        </w:rPr>
        <w:t>direct characterisation”</w:t>
      </w:r>
      <w:r w:rsidR="009331D4">
        <w:rPr>
          <w:rFonts w:ascii="Tahoma" w:hAnsi="Tahoma" w:cs="Tahoma"/>
          <w:szCs w:val="25"/>
        </w:rPr>
        <w:t>.</w:t>
      </w:r>
    </w:p>
    <w:sectPr w:rsidR="00A871BE" w:rsidRPr="00A871BE" w:rsidSect="00AD00CB">
      <w:pgSz w:w="11906" w:h="16838"/>
      <w:pgMar w:top="284" w:right="849"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461F9"/>
    <w:multiLevelType w:val="hybridMultilevel"/>
    <w:tmpl w:val="C0A63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E54D0"/>
    <w:multiLevelType w:val="hybridMultilevel"/>
    <w:tmpl w:val="D63E8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82729B"/>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29C1E24"/>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EB65FBA"/>
    <w:multiLevelType w:val="hybridMultilevel"/>
    <w:tmpl w:val="543847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4B2052"/>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72030A7"/>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3B73721C"/>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44617933"/>
    <w:multiLevelType w:val="hybridMultilevel"/>
    <w:tmpl w:val="DF324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5A7787"/>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4E2A76B3"/>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53A51DC4"/>
    <w:multiLevelType w:val="hybridMultilevel"/>
    <w:tmpl w:val="57E214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A14714"/>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6DF5301F"/>
    <w:multiLevelType w:val="hybridMultilevel"/>
    <w:tmpl w:val="BA164F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31C4E55"/>
    <w:multiLevelType w:val="hybridMultilevel"/>
    <w:tmpl w:val="C45CB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8B70FE"/>
    <w:multiLevelType w:val="hybridMultilevel"/>
    <w:tmpl w:val="49722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78B33F4C"/>
    <w:multiLevelType w:val="hybridMultilevel"/>
    <w:tmpl w:val="42B8F1C0"/>
    <w:lvl w:ilvl="0" w:tplc="08090017">
      <w:start w:val="1"/>
      <w:numFmt w:val="lowerLetter"/>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17" w15:restartNumberingAfterBreak="0">
    <w:nsid w:val="7A946155"/>
    <w:multiLevelType w:val="hybridMultilevel"/>
    <w:tmpl w:val="A4EEBB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11"/>
  </w:num>
  <w:num w:numId="3">
    <w:abstractNumId w:val="13"/>
  </w:num>
  <w:num w:numId="4">
    <w:abstractNumId w:val="4"/>
  </w:num>
  <w:num w:numId="5">
    <w:abstractNumId w:val="17"/>
  </w:num>
  <w:num w:numId="6">
    <w:abstractNumId w:val="6"/>
  </w:num>
  <w:num w:numId="7">
    <w:abstractNumId w:val="2"/>
  </w:num>
  <w:num w:numId="8">
    <w:abstractNumId w:val="15"/>
  </w:num>
  <w:num w:numId="9">
    <w:abstractNumId w:val="9"/>
  </w:num>
  <w:num w:numId="10">
    <w:abstractNumId w:val="7"/>
  </w:num>
  <w:num w:numId="11">
    <w:abstractNumId w:val="10"/>
  </w:num>
  <w:num w:numId="12">
    <w:abstractNumId w:val="3"/>
  </w:num>
  <w:num w:numId="13">
    <w:abstractNumId w:val="12"/>
  </w:num>
  <w:num w:numId="14">
    <w:abstractNumId w:val="5"/>
  </w:num>
  <w:num w:numId="15">
    <w:abstractNumId w:val="8"/>
  </w:num>
  <w:num w:numId="16">
    <w:abstractNumId w:val="0"/>
  </w:num>
  <w:num w:numId="17">
    <w:abstractNumId w:val="14"/>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0A9"/>
    <w:rsid w:val="0002530C"/>
    <w:rsid w:val="00065364"/>
    <w:rsid w:val="000A40A9"/>
    <w:rsid w:val="000E5251"/>
    <w:rsid w:val="0014611F"/>
    <w:rsid w:val="001F39F1"/>
    <w:rsid w:val="00250499"/>
    <w:rsid w:val="002552C5"/>
    <w:rsid w:val="00264C37"/>
    <w:rsid w:val="002E4BEC"/>
    <w:rsid w:val="002F1C39"/>
    <w:rsid w:val="002F4255"/>
    <w:rsid w:val="0033117A"/>
    <w:rsid w:val="00335380"/>
    <w:rsid w:val="0073147A"/>
    <w:rsid w:val="007A1750"/>
    <w:rsid w:val="007E0E94"/>
    <w:rsid w:val="00883B3E"/>
    <w:rsid w:val="009331D4"/>
    <w:rsid w:val="00993184"/>
    <w:rsid w:val="009B6B07"/>
    <w:rsid w:val="009C2C93"/>
    <w:rsid w:val="00A27478"/>
    <w:rsid w:val="00A656C3"/>
    <w:rsid w:val="00A871BE"/>
    <w:rsid w:val="00AD00CB"/>
    <w:rsid w:val="00B04B1B"/>
    <w:rsid w:val="00B91DF2"/>
    <w:rsid w:val="00B93FDD"/>
    <w:rsid w:val="00BC7912"/>
    <w:rsid w:val="00BE0FB3"/>
    <w:rsid w:val="00BE118C"/>
    <w:rsid w:val="00D63D2D"/>
    <w:rsid w:val="00DC3EC9"/>
    <w:rsid w:val="00DD77DF"/>
    <w:rsid w:val="00E634F1"/>
    <w:rsid w:val="00EE2604"/>
    <w:rsid w:val="00F254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83396"/>
  <w15:chartTrackingRefBased/>
  <w15:docId w15:val="{00DE872F-A41A-4236-A1B5-9F213EE12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40A9"/>
    <w:pPr>
      <w:spacing w:after="0" w:line="240" w:lineRule="auto"/>
    </w:pPr>
  </w:style>
  <w:style w:type="paragraph" w:styleId="ListParagraph">
    <w:name w:val="List Paragraph"/>
    <w:basedOn w:val="Normal"/>
    <w:uiPriority w:val="34"/>
    <w:qFormat/>
    <w:rsid w:val="00BC7912"/>
    <w:pPr>
      <w:ind w:left="720"/>
      <w:contextualSpacing/>
    </w:pPr>
  </w:style>
  <w:style w:type="paragraph" w:styleId="NormalWeb">
    <w:name w:val="Normal (Web)"/>
    <w:basedOn w:val="Normal"/>
    <w:uiPriority w:val="99"/>
    <w:semiHidden/>
    <w:unhideWhenUsed/>
    <w:rsid w:val="000253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576148">
      <w:bodyDiv w:val="1"/>
      <w:marLeft w:val="0"/>
      <w:marRight w:val="0"/>
      <w:marTop w:val="0"/>
      <w:marBottom w:val="0"/>
      <w:divBdr>
        <w:top w:val="none" w:sz="0" w:space="0" w:color="auto"/>
        <w:left w:val="none" w:sz="0" w:space="0" w:color="auto"/>
        <w:bottom w:val="none" w:sz="0" w:space="0" w:color="auto"/>
        <w:right w:val="none" w:sz="0" w:space="0" w:color="auto"/>
      </w:divBdr>
    </w:div>
    <w:div w:id="159385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1</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mike</cp:lastModifiedBy>
  <cp:revision>16</cp:revision>
  <dcterms:created xsi:type="dcterms:W3CDTF">2023-09-27T10:27:00Z</dcterms:created>
  <dcterms:modified xsi:type="dcterms:W3CDTF">2023-10-16T16:44:00Z</dcterms:modified>
</cp:coreProperties>
</file>