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BEC" w:rsidRDefault="002E4BEC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B91DF2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 xml:space="preserve">Topic: </w:t>
      </w:r>
      <w:r w:rsidR="00EF49FF">
        <w:rPr>
          <w:rFonts w:ascii="Arial Rounded MT Bold" w:hAnsi="Arial Rounded MT Bold"/>
          <w:sz w:val="25"/>
          <w:szCs w:val="25"/>
        </w:rPr>
        <w:t>Dirge</w:t>
      </w:r>
      <w:r w:rsidR="009B6B07">
        <w:rPr>
          <w:rFonts w:ascii="Arial Rounded MT Bold" w:hAnsi="Arial Rounded MT Bold"/>
          <w:sz w:val="25"/>
          <w:szCs w:val="25"/>
        </w:rPr>
        <w:t xml:space="preserve"> and </w:t>
      </w:r>
      <w:r w:rsidR="00EF49FF">
        <w:rPr>
          <w:rFonts w:ascii="Arial Rounded MT Bold" w:hAnsi="Arial Rounded MT Bold"/>
          <w:sz w:val="25"/>
          <w:szCs w:val="25"/>
        </w:rPr>
        <w:t>Elegy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A1750" w:rsidRP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0A40A9" w:rsidP="0014611F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0A40A9" w:rsidRDefault="000A40A9" w:rsidP="0014611F">
      <w:pPr>
        <w:pStyle w:val="NoSpacing"/>
        <w:jc w:val="both"/>
        <w:rPr>
          <w:rFonts w:ascii="Tahoma" w:hAnsi="Tahoma" w:cs="Tahoma"/>
          <w:szCs w:val="25"/>
        </w:rPr>
      </w:pPr>
    </w:p>
    <w:p w:rsidR="000A40A9" w:rsidRDefault="00BE118C" w:rsidP="0014611F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Define and explain </w:t>
      </w:r>
      <w:r w:rsidR="00EF49FF">
        <w:rPr>
          <w:rFonts w:ascii="Tahoma" w:hAnsi="Tahoma" w:cs="Tahoma"/>
          <w:szCs w:val="25"/>
        </w:rPr>
        <w:t>dirge</w:t>
      </w:r>
      <w:r w:rsidR="009B6B07">
        <w:rPr>
          <w:rFonts w:ascii="Tahoma" w:hAnsi="Tahoma" w:cs="Tahoma"/>
          <w:szCs w:val="25"/>
        </w:rPr>
        <w:t xml:space="preserve"> and </w:t>
      </w:r>
      <w:r w:rsidR="00EF49FF">
        <w:rPr>
          <w:rFonts w:ascii="Tahoma" w:hAnsi="Tahoma" w:cs="Tahoma"/>
          <w:szCs w:val="25"/>
        </w:rPr>
        <w:t>elegy</w:t>
      </w:r>
    </w:p>
    <w:p w:rsidR="000A40A9" w:rsidRPr="000C5759" w:rsidRDefault="009B6B07" w:rsidP="000C5759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Clearly distinguish between </w:t>
      </w:r>
      <w:r w:rsidR="00EF49FF">
        <w:rPr>
          <w:rFonts w:ascii="Tahoma" w:hAnsi="Tahoma" w:cs="Tahoma"/>
          <w:szCs w:val="25"/>
        </w:rPr>
        <w:t>dirge</w:t>
      </w:r>
      <w:r w:rsidR="002F4255">
        <w:rPr>
          <w:rFonts w:ascii="Tahoma" w:hAnsi="Tahoma" w:cs="Tahoma"/>
          <w:szCs w:val="25"/>
        </w:rPr>
        <w:t xml:space="preserve"> and </w:t>
      </w:r>
      <w:r w:rsidR="00EF49FF">
        <w:rPr>
          <w:rFonts w:ascii="Tahoma" w:hAnsi="Tahoma" w:cs="Tahoma"/>
          <w:szCs w:val="25"/>
        </w:rPr>
        <w:t>elegy</w:t>
      </w:r>
      <w:bookmarkStart w:id="0" w:name="_GoBack"/>
      <w:bookmarkEnd w:id="0"/>
    </w:p>
    <w:p w:rsidR="000A40A9" w:rsidRDefault="000A40A9" w:rsidP="000A40A9">
      <w:pPr>
        <w:pStyle w:val="NoSpacing"/>
        <w:ind w:left="795"/>
        <w:rPr>
          <w:rFonts w:ascii="Tahoma" w:hAnsi="Tahoma" w:cs="Tahoma"/>
          <w:szCs w:val="25"/>
        </w:rPr>
      </w:pPr>
    </w:p>
    <w:p w:rsidR="000A40A9" w:rsidRDefault="007A1750" w:rsidP="0014611F">
      <w:pPr>
        <w:pStyle w:val="NoSpacing"/>
        <w:jc w:val="both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 xml:space="preserve">Lesson </w:t>
      </w:r>
      <w:r w:rsidR="000A40A9">
        <w:rPr>
          <w:rFonts w:ascii="Arial Rounded MT Bold" w:hAnsi="Arial Rounded MT Bold"/>
          <w:sz w:val="25"/>
          <w:szCs w:val="25"/>
        </w:rPr>
        <w:t>Content:</w:t>
      </w:r>
    </w:p>
    <w:p w:rsidR="001F39F1" w:rsidRPr="00065364" w:rsidRDefault="001F39F1" w:rsidP="000A40A9">
      <w:pPr>
        <w:pStyle w:val="NoSpacing"/>
        <w:rPr>
          <w:rFonts w:ascii="Arial Rounded MT Bold" w:hAnsi="Arial Rounded MT Bold" w:cs="Tahoma"/>
          <w:sz w:val="24"/>
          <w:szCs w:val="21"/>
          <w:u w:val="single"/>
        </w:rPr>
      </w:pPr>
    </w:p>
    <w:p w:rsidR="00A871BE" w:rsidRDefault="00EF49FF" w:rsidP="00EF49FF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b/>
          <w:szCs w:val="25"/>
        </w:rPr>
        <w:t>Dirge</w:t>
      </w:r>
      <w:r w:rsidR="002F4255">
        <w:rPr>
          <w:rFonts w:ascii="Tahoma" w:hAnsi="Tahoma" w:cs="Tahoma"/>
          <w:szCs w:val="25"/>
        </w:rPr>
        <w:t xml:space="preserve"> refer</w:t>
      </w:r>
      <w:r>
        <w:rPr>
          <w:rFonts w:ascii="Tahoma" w:hAnsi="Tahoma" w:cs="Tahoma"/>
          <w:szCs w:val="25"/>
        </w:rPr>
        <w:t>s</w:t>
      </w:r>
      <w:r w:rsidR="002F4255">
        <w:rPr>
          <w:rFonts w:ascii="Tahoma" w:hAnsi="Tahoma" w:cs="Tahoma"/>
          <w:szCs w:val="25"/>
        </w:rPr>
        <w:t xml:space="preserve"> to </w:t>
      </w:r>
      <w:r>
        <w:rPr>
          <w:rFonts w:ascii="Tahoma" w:hAnsi="Tahoma" w:cs="Tahoma"/>
          <w:szCs w:val="25"/>
        </w:rPr>
        <w:t xml:space="preserve">a song of lamentation or mourning. </w:t>
      </w:r>
      <w:r w:rsidRPr="00EF49FF">
        <w:rPr>
          <w:rFonts w:ascii="Tahoma" w:hAnsi="Tahoma" w:cs="Tahoma"/>
          <w:szCs w:val="25"/>
        </w:rPr>
        <w:t>It is often used to create a sorrowful or sad</w:t>
      </w:r>
      <w:r>
        <w:rPr>
          <w:rFonts w:ascii="Tahoma" w:hAnsi="Tahoma" w:cs="Tahoma"/>
          <w:szCs w:val="25"/>
        </w:rPr>
        <w:t xml:space="preserve"> tone</w:t>
      </w:r>
      <w:r w:rsidRPr="00EF49FF">
        <w:rPr>
          <w:rFonts w:ascii="Tahoma" w:hAnsi="Tahoma" w:cs="Tahoma"/>
          <w:szCs w:val="25"/>
        </w:rPr>
        <w:t>,</w:t>
      </w:r>
      <w:r>
        <w:rPr>
          <w:rFonts w:ascii="Tahoma" w:hAnsi="Tahoma" w:cs="Tahoma"/>
          <w:szCs w:val="25"/>
        </w:rPr>
        <w:t xml:space="preserve"> as it serves</w:t>
      </w:r>
      <w:r w:rsidRPr="00EF49FF">
        <w:rPr>
          <w:rFonts w:ascii="Tahoma" w:hAnsi="Tahoma" w:cs="Tahoma"/>
          <w:szCs w:val="25"/>
        </w:rPr>
        <w:t xml:space="preserve"> as a reflection of loss, grief, or </w:t>
      </w:r>
      <w:r>
        <w:rPr>
          <w:rFonts w:ascii="Tahoma" w:hAnsi="Tahoma" w:cs="Tahoma"/>
          <w:szCs w:val="25"/>
        </w:rPr>
        <w:t xml:space="preserve">even </w:t>
      </w:r>
      <w:r w:rsidRPr="00EF49FF">
        <w:rPr>
          <w:rFonts w:ascii="Tahoma" w:hAnsi="Tahoma" w:cs="Tahoma"/>
          <w:szCs w:val="25"/>
        </w:rPr>
        <w:t>death</w:t>
      </w:r>
      <w:r>
        <w:rPr>
          <w:rFonts w:ascii="Tahoma" w:hAnsi="Tahoma" w:cs="Tahoma"/>
          <w:szCs w:val="25"/>
        </w:rPr>
        <w:t xml:space="preserve">. </w:t>
      </w:r>
      <w:r w:rsidR="00BB10B7">
        <w:rPr>
          <w:rFonts w:ascii="Tahoma" w:hAnsi="Tahoma" w:cs="Tahoma"/>
          <w:szCs w:val="25"/>
        </w:rPr>
        <w:t xml:space="preserve">It is </w:t>
      </w:r>
      <w:r>
        <w:rPr>
          <w:rFonts w:ascii="Tahoma" w:hAnsi="Tahoma" w:cs="Tahoma"/>
          <w:szCs w:val="25"/>
        </w:rPr>
        <w:t>usually short</w:t>
      </w:r>
      <w:r w:rsidRPr="00EF49FF">
        <w:rPr>
          <w:rFonts w:ascii="Tahoma" w:hAnsi="Tahoma" w:cs="Tahoma"/>
          <w:szCs w:val="25"/>
        </w:rPr>
        <w:t xml:space="preserve"> and </w:t>
      </w:r>
      <w:r w:rsidR="00BB10B7">
        <w:rPr>
          <w:rFonts w:ascii="Tahoma" w:hAnsi="Tahoma" w:cs="Tahoma"/>
          <w:szCs w:val="25"/>
        </w:rPr>
        <w:t>is</w:t>
      </w:r>
      <w:r w:rsidRPr="00EF49FF">
        <w:rPr>
          <w:rFonts w:ascii="Tahoma" w:hAnsi="Tahoma" w:cs="Tahoma"/>
          <w:szCs w:val="25"/>
        </w:rPr>
        <w:t xml:space="preserve"> often performed or sung at funeral services</w:t>
      </w:r>
      <w:r>
        <w:rPr>
          <w:rFonts w:ascii="Tahoma" w:hAnsi="Tahoma" w:cs="Tahoma"/>
          <w:szCs w:val="25"/>
        </w:rPr>
        <w:t>.</w:t>
      </w:r>
    </w:p>
    <w:p w:rsidR="00EF49FF" w:rsidRDefault="00EF49FF" w:rsidP="00EF49FF">
      <w:pPr>
        <w:pStyle w:val="NoSpacing"/>
        <w:jc w:val="both"/>
        <w:rPr>
          <w:rFonts w:ascii="Tahoma" w:hAnsi="Tahoma" w:cs="Tahoma"/>
          <w:szCs w:val="25"/>
        </w:rPr>
      </w:pPr>
    </w:p>
    <w:p w:rsidR="00EF49FF" w:rsidRPr="00EF49FF" w:rsidRDefault="00EF49FF" w:rsidP="00EF49FF">
      <w:pPr>
        <w:pStyle w:val="NoSpacing"/>
        <w:jc w:val="both"/>
        <w:rPr>
          <w:rFonts w:ascii="Tahoma" w:hAnsi="Tahoma" w:cs="Tahoma"/>
          <w:b/>
          <w:bCs/>
          <w:szCs w:val="25"/>
          <w:u w:val="single"/>
        </w:rPr>
      </w:pPr>
      <w:r>
        <w:rPr>
          <w:rFonts w:ascii="Tahoma" w:hAnsi="Tahoma" w:cs="Tahoma"/>
          <w:b/>
          <w:bCs/>
          <w:szCs w:val="25"/>
          <w:u w:val="single"/>
        </w:rPr>
        <w:t>Types of D</w:t>
      </w:r>
      <w:r w:rsidRPr="00EF49FF">
        <w:rPr>
          <w:rFonts w:ascii="Tahoma" w:hAnsi="Tahoma" w:cs="Tahoma"/>
          <w:b/>
          <w:bCs/>
          <w:szCs w:val="25"/>
          <w:u w:val="single"/>
        </w:rPr>
        <w:t>irge</w:t>
      </w:r>
    </w:p>
    <w:p w:rsidR="00EF49FF" w:rsidRPr="00EF49FF" w:rsidRDefault="00EF49FF" w:rsidP="00EF49FF">
      <w:pPr>
        <w:pStyle w:val="NoSpacing"/>
        <w:jc w:val="both"/>
        <w:rPr>
          <w:rFonts w:ascii="Tahoma" w:hAnsi="Tahoma" w:cs="Tahoma"/>
          <w:b/>
          <w:bCs/>
          <w:szCs w:val="25"/>
        </w:rPr>
      </w:pPr>
    </w:p>
    <w:p w:rsidR="00EF49FF" w:rsidRDefault="00EF49FF" w:rsidP="00EF49FF">
      <w:pPr>
        <w:pStyle w:val="NoSpacing"/>
        <w:numPr>
          <w:ilvl w:val="0"/>
          <w:numId w:val="20"/>
        </w:numPr>
        <w:jc w:val="both"/>
        <w:rPr>
          <w:rFonts w:ascii="Tahoma" w:hAnsi="Tahoma" w:cs="Tahoma"/>
          <w:szCs w:val="25"/>
        </w:rPr>
      </w:pPr>
      <w:r w:rsidRPr="00EF49FF">
        <w:rPr>
          <w:rFonts w:ascii="Tahoma" w:hAnsi="Tahoma" w:cs="Tahoma"/>
          <w:b/>
          <w:szCs w:val="25"/>
        </w:rPr>
        <w:t>Requiem</w:t>
      </w:r>
      <w:r>
        <w:rPr>
          <w:rFonts w:ascii="Tahoma" w:hAnsi="Tahoma" w:cs="Tahoma"/>
          <w:szCs w:val="25"/>
        </w:rPr>
        <w:t>: this type of dirge is</w:t>
      </w:r>
      <w:r w:rsidRPr="00EF49FF">
        <w:rPr>
          <w:rFonts w:ascii="Tahoma" w:hAnsi="Tahoma" w:cs="Tahoma"/>
          <w:szCs w:val="25"/>
        </w:rPr>
        <w:t xml:space="preserve"> specifically composed as a musical or literary composition to hono</w:t>
      </w:r>
      <w:r>
        <w:rPr>
          <w:rFonts w:ascii="Tahoma" w:hAnsi="Tahoma" w:cs="Tahoma"/>
          <w:szCs w:val="25"/>
        </w:rPr>
        <w:t>u</w:t>
      </w:r>
      <w:r w:rsidRPr="00EF49FF">
        <w:rPr>
          <w:rFonts w:ascii="Tahoma" w:hAnsi="Tahoma" w:cs="Tahoma"/>
          <w:szCs w:val="25"/>
        </w:rPr>
        <w:t>r the dead and pray for their eternal rest. It is commonly associated with funeral masses or memorial services.</w:t>
      </w:r>
    </w:p>
    <w:p w:rsidR="00EF49FF" w:rsidRDefault="00EF49FF" w:rsidP="00EF49FF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EF49FF" w:rsidRDefault="00EF49FF" w:rsidP="00EF49FF">
      <w:pPr>
        <w:pStyle w:val="NoSpacing"/>
        <w:numPr>
          <w:ilvl w:val="0"/>
          <w:numId w:val="20"/>
        </w:numPr>
        <w:jc w:val="both"/>
        <w:rPr>
          <w:rFonts w:ascii="Tahoma" w:hAnsi="Tahoma" w:cs="Tahoma"/>
          <w:szCs w:val="25"/>
        </w:rPr>
      </w:pPr>
      <w:r w:rsidRPr="00EF49FF">
        <w:rPr>
          <w:rFonts w:ascii="Tahoma" w:hAnsi="Tahoma" w:cs="Tahoma"/>
          <w:b/>
          <w:szCs w:val="25"/>
        </w:rPr>
        <w:t>Keen</w:t>
      </w:r>
      <w:r>
        <w:rPr>
          <w:rFonts w:ascii="Tahoma" w:hAnsi="Tahoma" w:cs="Tahoma"/>
          <w:szCs w:val="25"/>
        </w:rPr>
        <w:t xml:space="preserve">: this </w:t>
      </w:r>
      <w:r w:rsidRPr="00EF49FF">
        <w:rPr>
          <w:rFonts w:ascii="Tahoma" w:hAnsi="Tahoma" w:cs="Tahoma"/>
          <w:szCs w:val="25"/>
        </w:rPr>
        <w:t xml:space="preserve">is a traditional dirge-like </w:t>
      </w:r>
      <w:r>
        <w:rPr>
          <w:rFonts w:ascii="Tahoma" w:hAnsi="Tahoma" w:cs="Tahoma"/>
          <w:szCs w:val="25"/>
        </w:rPr>
        <w:t xml:space="preserve">song or chant that mourners usually </w:t>
      </w:r>
      <w:r w:rsidRPr="00EF49FF">
        <w:rPr>
          <w:rFonts w:ascii="Tahoma" w:hAnsi="Tahoma" w:cs="Tahoma"/>
          <w:szCs w:val="25"/>
        </w:rPr>
        <w:t>perform during a funeral or wake. It is often characterized by a wailing or lamenting sound.</w:t>
      </w:r>
    </w:p>
    <w:p w:rsidR="00EF49FF" w:rsidRPr="00EF49FF" w:rsidRDefault="00EF49FF" w:rsidP="00EF49FF">
      <w:pPr>
        <w:pStyle w:val="NoSpacing"/>
        <w:jc w:val="both"/>
        <w:rPr>
          <w:rFonts w:ascii="Tahoma" w:hAnsi="Tahoma" w:cs="Tahoma"/>
          <w:szCs w:val="25"/>
        </w:rPr>
      </w:pPr>
    </w:p>
    <w:p w:rsidR="00EF49FF" w:rsidRDefault="00EF49FF" w:rsidP="00EF49FF">
      <w:pPr>
        <w:pStyle w:val="NoSpacing"/>
        <w:numPr>
          <w:ilvl w:val="0"/>
          <w:numId w:val="20"/>
        </w:numPr>
        <w:jc w:val="both"/>
        <w:rPr>
          <w:rFonts w:ascii="Tahoma" w:hAnsi="Tahoma" w:cs="Tahoma"/>
          <w:szCs w:val="25"/>
        </w:rPr>
      </w:pPr>
      <w:r w:rsidRPr="00EF49FF">
        <w:rPr>
          <w:rFonts w:ascii="Tahoma" w:hAnsi="Tahoma" w:cs="Tahoma"/>
          <w:b/>
          <w:szCs w:val="25"/>
        </w:rPr>
        <w:t>Dirge as a Section</w:t>
      </w:r>
      <w:r>
        <w:rPr>
          <w:rFonts w:ascii="Tahoma" w:hAnsi="Tahoma" w:cs="Tahoma"/>
          <w:szCs w:val="25"/>
        </w:rPr>
        <w:t xml:space="preserve">: this is when </w:t>
      </w:r>
      <w:r w:rsidRPr="00EF49FF">
        <w:rPr>
          <w:rFonts w:ascii="Tahoma" w:hAnsi="Tahoma" w:cs="Tahoma"/>
          <w:szCs w:val="25"/>
        </w:rPr>
        <w:t>a dirge</w:t>
      </w:r>
      <w:r>
        <w:rPr>
          <w:rFonts w:ascii="Tahoma" w:hAnsi="Tahoma" w:cs="Tahoma"/>
          <w:szCs w:val="25"/>
        </w:rPr>
        <w:t xml:space="preserve"> is used</w:t>
      </w:r>
      <w:r w:rsidRPr="00EF49FF">
        <w:rPr>
          <w:rFonts w:ascii="Tahoma" w:hAnsi="Tahoma" w:cs="Tahoma"/>
          <w:szCs w:val="25"/>
        </w:rPr>
        <w:t xml:space="preserve"> within a larger literary work, such as a play, novel, or epic poem. It serves as a moment of mourning and reflection within the broader narrative.</w:t>
      </w:r>
    </w:p>
    <w:p w:rsidR="00EF49FF" w:rsidRDefault="00EF49FF" w:rsidP="00EF49FF">
      <w:pPr>
        <w:pStyle w:val="NoSpacing"/>
        <w:jc w:val="both"/>
        <w:rPr>
          <w:rFonts w:ascii="Tahoma" w:hAnsi="Tahoma" w:cs="Tahoma"/>
          <w:szCs w:val="25"/>
        </w:rPr>
      </w:pPr>
    </w:p>
    <w:p w:rsidR="00EF49FF" w:rsidRDefault="00EF49FF" w:rsidP="00EF49FF">
      <w:pPr>
        <w:pStyle w:val="NoSpacing"/>
        <w:jc w:val="both"/>
        <w:rPr>
          <w:rFonts w:ascii="Tahoma" w:hAnsi="Tahoma" w:cs="Tahoma"/>
          <w:szCs w:val="25"/>
        </w:rPr>
      </w:pPr>
      <w:r w:rsidRPr="00EF49FF">
        <w:rPr>
          <w:rFonts w:ascii="Tahoma" w:hAnsi="Tahoma" w:cs="Tahoma"/>
          <w:b/>
          <w:szCs w:val="25"/>
        </w:rPr>
        <w:t>Elegy</w:t>
      </w:r>
      <w:r>
        <w:rPr>
          <w:rFonts w:ascii="Tahoma" w:hAnsi="Tahoma" w:cs="Tahoma"/>
          <w:b/>
          <w:szCs w:val="25"/>
        </w:rPr>
        <w:t xml:space="preserve"> </w:t>
      </w:r>
      <w:r>
        <w:rPr>
          <w:rFonts w:ascii="Tahoma" w:hAnsi="Tahoma" w:cs="Tahoma"/>
          <w:szCs w:val="25"/>
        </w:rPr>
        <w:t xml:space="preserve">refers to a poem of </w:t>
      </w:r>
      <w:r w:rsidR="00BB10B7">
        <w:rPr>
          <w:rFonts w:ascii="Tahoma" w:hAnsi="Tahoma" w:cs="Tahoma"/>
          <w:szCs w:val="25"/>
        </w:rPr>
        <w:t xml:space="preserve">lamentation or sadness. It is usually longer than a dirge and is performed or sung at funerals. It </w:t>
      </w:r>
      <w:r w:rsidR="00BB10B7" w:rsidRPr="00BB10B7">
        <w:rPr>
          <w:rFonts w:ascii="Tahoma" w:hAnsi="Tahoma" w:cs="Tahoma"/>
          <w:szCs w:val="25"/>
        </w:rPr>
        <w:t>can be personal, written for a specific person who has died, or symbolic, written to mourn the loss of a concept or unknown person.</w:t>
      </w:r>
    </w:p>
    <w:p w:rsidR="00BB10B7" w:rsidRDefault="00BB10B7" w:rsidP="00EF49FF">
      <w:pPr>
        <w:pStyle w:val="NoSpacing"/>
        <w:jc w:val="both"/>
        <w:rPr>
          <w:rFonts w:ascii="Tahoma" w:hAnsi="Tahoma" w:cs="Tahoma"/>
          <w:szCs w:val="25"/>
        </w:rPr>
      </w:pPr>
    </w:p>
    <w:p w:rsidR="00BB10B7" w:rsidRPr="00BB10B7" w:rsidRDefault="00BB10B7" w:rsidP="00EF49FF">
      <w:pPr>
        <w:pStyle w:val="NoSpacing"/>
        <w:jc w:val="both"/>
        <w:rPr>
          <w:rFonts w:ascii="Tahoma" w:hAnsi="Tahoma" w:cs="Tahoma"/>
          <w:b/>
          <w:szCs w:val="25"/>
          <w:u w:val="single"/>
        </w:rPr>
      </w:pPr>
      <w:r w:rsidRPr="00BB10B7">
        <w:rPr>
          <w:rFonts w:ascii="Tahoma" w:hAnsi="Tahoma" w:cs="Tahoma"/>
          <w:b/>
          <w:szCs w:val="25"/>
          <w:u w:val="single"/>
        </w:rPr>
        <w:t>Types of Elegy</w:t>
      </w:r>
    </w:p>
    <w:p w:rsidR="00BB10B7" w:rsidRDefault="00BB10B7" w:rsidP="00EF49FF">
      <w:pPr>
        <w:pStyle w:val="NoSpacing"/>
        <w:jc w:val="both"/>
        <w:rPr>
          <w:rFonts w:ascii="Tahoma" w:hAnsi="Tahoma" w:cs="Tahoma"/>
          <w:szCs w:val="25"/>
        </w:rPr>
      </w:pPr>
    </w:p>
    <w:p w:rsidR="00BB10B7" w:rsidRDefault="00BB10B7" w:rsidP="00BB10B7">
      <w:pPr>
        <w:pStyle w:val="NoSpacing"/>
        <w:numPr>
          <w:ilvl w:val="0"/>
          <w:numId w:val="21"/>
        </w:numPr>
        <w:jc w:val="both"/>
        <w:rPr>
          <w:rFonts w:ascii="Tahoma" w:hAnsi="Tahoma" w:cs="Tahoma"/>
          <w:szCs w:val="25"/>
        </w:rPr>
      </w:pPr>
      <w:r w:rsidRPr="00A830A4">
        <w:rPr>
          <w:rFonts w:ascii="Tahoma" w:hAnsi="Tahoma" w:cs="Tahoma"/>
          <w:b/>
          <w:szCs w:val="25"/>
        </w:rPr>
        <w:t>Personal elegy</w:t>
      </w:r>
      <w:r>
        <w:rPr>
          <w:rFonts w:ascii="Tahoma" w:hAnsi="Tahoma" w:cs="Tahoma"/>
          <w:szCs w:val="25"/>
        </w:rPr>
        <w:t xml:space="preserve">: in this type of elegy, the poet </w:t>
      </w:r>
      <w:r w:rsidRPr="00BB10B7">
        <w:rPr>
          <w:rFonts w:ascii="Tahoma" w:hAnsi="Tahoma" w:cs="Tahoma"/>
          <w:szCs w:val="25"/>
        </w:rPr>
        <w:t xml:space="preserve">laments </w:t>
      </w:r>
      <w:r>
        <w:rPr>
          <w:rFonts w:ascii="Tahoma" w:hAnsi="Tahoma" w:cs="Tahoma"/>
          <w:szCs w:val="25"/>
        </w:rPr>
        <w:t>the death of a close friend or relative</w:t>
      </w:r>
      <w:r w:rsidR="00A830A4">
        <w:rPr>
          <w:rFonts w:ascii="Tahoma" w:hAnsi="Tahoma" w:cs="Tahoma"/>
          <w:szCs w:val="25"/>
        </w:rPr>
        <w:t>.</w:t>
      </w:r>
    </w:p>
    <w:p w:rsidR="00BB10B7" w:rsidRDefault="00BB10B7" w:rsidP="00BB10B7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A830A4" w:rsidRDefault="00BB10B7" w:rsidP="00A830A4">
      <w:pPr>
        <w:pStyle w:val="NoSpacing"/>
        <w:numPr>
          <w:ilvl w:val="0"/>
          <w:numId w:val="21"/>
        </w:numPr>
        <w:jc w:val="both"/>
        <w:rPr>
          <w:rFonts w:ascii="Tahoma" w:hAnsi="Tahoma" w:cs="Tahoma"/>
          <w:szCs w:val="25"/>
        </w:rPr>
      </w:pPr>
      <w:r w:rsidRPr="00A830A4">
        <w:rPr>
          <w:rFonts w:ascii="Tahoma" w:hAnsi="Tahoma" w:cs="Tahoma"/>
          <w:b/>
          <w:szCs w:val="25"/>
        </w:rPr>
        <w:t>Impersonal elegy</w:t>
      </w:r>
      <w:r>
        <w:rPr>
          <w:rFonts w:ascii="Tahoma" w:hAnsi="Tahoma" w:cs="Tahoma"/>
          <w:szCs w:val="25"/>
        </w:rPr>
        <w:t>:</w:t>
      </w:r>
      <w:r w:rsidRPr="00BB10B7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 xml:space="preserve">here, the poet </w:t>
      </w:r>
      <w:r w:rsidRPr="00BB10B7">
        <w:rPr>
          <w:rFonts w:ascii="Tahoma" w:hAnsi="Tahoma" w:cs="Tahoma"/>
          <w:szCs w:val="25"/>
        </w:rPr>
        <w:t>grieves over human destiny or over some aspect of c</w:t>
      </w:r>
      <w:r w:rsidR="00A830A4">
        <w:rPr>
          <w:rFonts w:ascii="Tahoma" w:hAnsi="Tahoma" w:cs="Tahoma"/>
          <w:szCs w:val="25"/>
        </w:rPr>
        <w:t>ontemporary life.</w:t>
      </w:r>
    </w:p>
    <w:p w:rsidR="00A830A4" w:rsidRDefault="00A830A4" w:rsidP="00A830A4">
      <w:pPr>
        <w:pStyle w:val="NoSpacing"/>
        <w:jc w:val="both"/>
        <w:rPr>
          <w:rFonts w:ascii="Tahoma" w:hAnsi="Tahoma" w:cs="Tahoma"/>
          <w:szCs w:val="25"/>
        </w:rPr>
      </w:pPr>
    </w:p>
    <w:p w:rsidR="00A830A4" w:rsidRPr="00A830A4" w:rsidRDefault="00A830A4" w:rsidP="00A830A4">
      <w:pPr>
        <w:pStyle w:val="NoSpacing"/>
        <w:jc w:val="both"/>
        <w:rPr>
          <w:rFonts w:ascii="Tahoma" w:hAnsi="Tahoma" w:cs="Tahoma"/>
          <w:b/>
          <w:szCs w:val="25"/>
          <w:u w:val="single"/>
        </w:rPr>
      </w:pPr>
      <w:r w:rsidRPr="00A830A4">
        <w:rPr>
          <w:rFonts w:ascii="Tahoma" w:hAnsi="Tahoma" w:cs="Tahoma"/>
          <w:b/>
          <w:szCs w:val="25"/>
          <w:u w:val="single"/>
        </w:rPr>
        <w:t>Stages of Elegy</w:t>
      </w:r>
    </w:p>
    <w:p w:rsidR="00A830A4" w:rsidRDefault="00A830A4" w:rsidP="00A830A4">
      <w:pPr>
        <w:pStyle w:val="NoSpacing"/>
        <w:jc w:val="both"/>
        <w:rPr>
          <w:rFonts w:ascii="Tahoma" w:hAnsi="Tahoma" w:cs="Tahoma"/>
          <w:szCs w:val="25"/>
          <w:lang w:val="en"/>
        </w:rPr>
      </w:pPr>
    </w:p>
    <w:p w:rsidR="00A830A4" w:rsidRDefault="00A830A4" w:rsidP="00A830A4">
      <w:pPr>
        <w:pStyle w:val="NoSpacing"/>
        <w:jc w:val="both"/>
        <w:rPr>
          <w:rFonts w:ascii="Tahoma" w:hAnsi="Tahoma" w:cs="Tahoma"/>
          <w:szCs w:val="25"/>
          <w:lang w:val="en"/>
        </w:rPr>
      </w:pPr>
      <w:r>
        <w:rPr>
          <w:rFonts w:ascii="Tahoma" w:hAnsi="Tahoma" w:cs="Tahoma"/>
          <w:szCs w:val="25"/>
          <w:lang w:val="en"/>
        </w:rPr>
        <w:t>A traditional elegy operates in</w:t>
      </w:r>
      <w:r w:rsidR="00792AB5">
        <w:rPr>
          <w:rFonts w:ascii="Tahoma" w:hAnsi="Tahoma" w:cs="Tahoma"/>
          <w:szCs w:val="25"/>
          <w:lang w:val="en"/>
        </w:rPr>
        <w:t xml:space="preserve"> three stages</w:t>
      </w:r>
      <w:r>
        <w:rPr>
          <w:rFonts w:ascii="Tahoma" w:hAnsi="Tahoma" w:cs="Tahoma"/>
          <w:szCs w:val="25"/>
          <w:lang w:val="en"/>
        </w:rPr>
        <w:t>:</w:t>
      </w:r>
    </w:p>
    <w:p w:rsidR="00A830A4" w:rsidRDefault="00A830A4" w:rsidP="00A830A4">
      <w:pPr>
        <w:pStyle w:val="NoSpacing"/>
        <w:jc w:val="both"/>
        <w:rPr>
          <w:rFonts w:ascii="Tahoma" w:hAnsi="Tahoma" w:cs="Tahoma"/>
          <w:szCs w:val="25"/>
          <w:lang w:val="en"/>
        </w:rPr>
      </w:pPr>
    </w:p>
    <w:p w:rsidR="00A830A4" w:rsidRPr="00792AB5" w:rsidRDefault="00A830A4" w:rsidP="00A830A4">
      <w:pPr>
        <w:pStyle w:val="NoSpacing"/>
        <w:numPr>
          <w:ilvl w:val="0"/>
          <w:numId w:val="22"/>
        </w:numPr>
        <w:jc w:val="both"/>
        <w:rPr>
          <w:rFonts w:ascii="Tahoma" w:hAnsi="Tahoma" w:cs="Tahoma"/>
          <w:szCs w:val="25"/>
        </w:rPr>
      </w:pPr>
      <w:r w:rsidRPr="00A830A4">
        <w:rPr>
          <w:rFonts w:ascii="Tahoma" w:hAnsi="Tahoma" w:cs="Tahoma"/>
          <w:b/>
          <w:szCs w:val="25"/>
          <w:lang w:val="en"/>
        </w:rPr>
        <w:t>Stage 1: Lament</w:t>
      </w:r>
      <w:r>
        <w:rPr>
          <w:rFonts w:ascii="Tahoma" w:hAnsi="Tahoma" w:cs="Tahoma"/>
          <w:szCs w:val="25"/>
          <w:lang w:val="en"/>
        </w:rPr>
        <w:t xml:space="preserve">. Here, </w:t>
      </w:r>
      <w:r w:rsidRPr="00A830A4">
        <w:rPr>
          <w:rFonts w:ascii="Tahoma" w:hAnsi="Tahoma" w:cs="Tahoma"/>
          <w:szCs w:val="25"/>
          <w:lang w:val="en"/>
        </w:rPr>
        <w:t xml:space="preserve">the </w:t>
      </w:r>
      <w:r>
        <w:rPr>
          <w:rFonts w:ascii="Tahoma" w:hAnsi="Tahoma" w:cs="Tahoma"/>
          <w:szCs w:val="25"/>
          <w:lang w:val="en"/>
        </w:rPr>
        <w:t>poet</w:t>
      </w:r>
      <w:r w:rsidRPr="00A830A4">
        <w:rPr>
          <w:rFonts w:ascii="Tahoma" w:hAnsi="Tahoma" w:cs="Tahoma"/>
          <w:szCs w:val="25"/>
          <w:lang w:val="en"/>
        </w:rPr>
        <w:t xml:space="preserve"> expresses grief and sorrow, then praise and admiration of the idealized dead, and finally consolation and solace.” The following examples from JSTOR build on that tradition.</w:t>
      </w:r>
    </w:p>
    <w:p w:rsidR="00792AB5" w:rsidRPr="00A830A4" w:rsidRDefault="00792AB5" w:rsidP="00792AB5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792AB5" w:rsidRDefault="00A830A4" w:rsidP="00792AB5">
      <w:pPr>
        <w:pStyle w:val="NoSpacing"/>
        <w:numPr>
          <w:ilvl w:val="0"/>
          <w:numId w:val="22"/>
        </w:numPr>
        <w:jc w:val="both"/>
        <w:rPr>
          <w:rFonts w:ascii="Tahoma" w:hAnsi="Tahoma" w:cs="Tahoma"/>
          <w:szCs w:val="25"/>
        </w:rPr>
      </w:pPr>
      <w:r w:rsidRPr="00792AB5">
        <w:rPr>
          <w:rFonts w:ascii="Tahoma" w:hAnsi="Tahoma" w:cs="Tahoma"/>
          <w:b/>
          <w:szCs w:val="25"/>
          <w:lang w:val="en"/>
        </w:rPr>
        <w:t>Stage 2</w:t>
      </w:r>
      <w:r w:rsidRPr="00792AB5">
        <w:rPr>
          <w:rFonts w:ascii="Tahoma" w:hAnsi="Tahoma" w:cs="Tahoma"/>
          <w:b/>
          <w:szCs w:val="25"/>
        </w:rPr>
        <w:t>: Praise and admiration</w:t>
      </w:r>
      <w:r>
        <w:rPr>
          <w:rFonts w:ascii="Tahoma" w:hAnsi="Tahoma" w:cs="Tahoma"/>
          <w:szCs w:val="25"/>
        </w:rPr>
        <w:t xml:space="preserve">. Here, the poet </w:t>
      </w:r>
      <w:r w:rsidR="00792AB5">
        <w:rPr>
          <w:rFonts w:ascii="Tahoma" w:hAnsi="Tahoma" w:cs="Tahoma"/>
          <w:szCs w:val="25"/>
        </w:rPr>
        <w:t>applauds</w:t>
      </w:r>
      <w:r>
        <w:rPr>
          <w:rFonts w:ascii="Tahoma" w:hAnsi="Tahoma" w:cs="Tahoma"/>
          <w:szCs w:val="25"/>
        </w:rPr>
        <w:t xml:space="preserve"> and highly appreciates the achievements, the personality, the life and times of the </w:t>
      </w:r>
      <w:r w:rsidR="00792AB5">
        <w:rPr>
          <w:rFonts w:ascii="Tahoma" w:hAnsi="Tahoma" w:cs="Tahoma"/>
          <w:szCs w:val="25"/>
        </w:rPr>
        <w:t>dead.</w:t>
      </w:r>
    </w:p>
    <w:p w:rsidR="00792AB5" w:rsidRPr="00792AB5" w:rsidRDefault="00792AB5" w:rsidP="00792AB5">
      <w:pPr>
        <w:pStyle w:val="NoSpacing"/>
        <w:jc w:val="both"/>
        <w:rPr>
          <w:rFonts w:ascii="Tahoma" w:hAnsi="Tahoma" w:cs="Tahoma"/>
          <w:szCs w:val="25"/>
        </w:rPr>
      </w:pPr>
    </w:p>
    <w:p w:rsidR="00792AB5" w:rsidRPr="00A830A4" w:rsidRDefault="00792AB5" w:rsidP="00A830A4">
      <w:pPr>
        <w:pStyle w:val="NoSpacing"/>
        <w:numPr>
          <w:ilvl w:val="0"/>
          <w:numId w:val="22"/>
        </w:numPr>
        <w:jc w:val="both"/>
        <w:rPr>
          <w:rFonts w:ascii="Tahoma" w:hAnsi="Tahoma" w:cs="Tahoma"/>
          <w:szCs w:val="25"/>
        </w:rPr>
      </w:pPr>
      <w:r w:rsidRPr="00792AB5">
        <w:rPr>
          <w:rFonts w:ascii="Tahoma" w:hAnsi="Tahoma" w:cs="Tahoma"/>
          <w:b/>
          <w:szCs w:val="25"/>
          <w:lang w:val="en"/>
        </w:rPr>
        <w:t>Stage 3</w:t>
      </w:r>
      <w:r w:rsidRPr="00792AB5">
        <w:rPr>
          <w:rFonts w:ascii="Tahoma" w:hAnsi="Tahoma" w:cs="Tahoma"/>
          <w:b/>
          <w:szCs w:val="25"/>
        </w:rPr>
        <w:t>: Consolation and solace</w:t>
      </w:r>
      <w:r>
        <w:rPr>
          <w:rFonts w:ascii="Tahoma" w:hAnsi="Tahoma" w:cs="Tahoma"/>
          <w:szCs w:val="25"/>
        </w:rPr>
        <w:t>. Here, the poet acknowledges that the dead one is not “dead”, but lives on in the minds, actions, day-to-day living of the loved ones he (the dead) left behind.</w:t>
      </w:r>
    </w:p>
    <w:p w:rsidR="00A830A4" w:rsidRPr="00A830A4" w:rsidRDefault="00A830A4" w:rsidP="00A830A4">
      <w:pPr>
        <w:pStyle w:val="NoSpacing"/>
        <w:jc w:val="both"/>
        <w:rPr>
          <w:rFonts w:ascii="Tahoma" w:hAnsi="Tahoma" w:cs="Tahoma"/>
          <w:szCs w:val="25"/>
        </w:rPr>
      </w:pPr>
    </w:p>
    <w:sectPr w:rsidR="00A830A4" w:rsidRPr="00A830A4" w:rsidSect="00AD00CB">
      <w:pgSz w:w="11906" w:h="16838"/>
      <w:pgMar w:top="284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461F9"/>
    <w:multiLevelType w:val="hybridMultilevel"/>
    <w:tmpl w:val="C0A63B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E54D0"/>
    <w:multiLevelType w:val="hybridMultilevel"/>
    <w:tmpl w:val="D63E8F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2729B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9C1E24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B65FBA"/>
    <w:multiLevelType w:val="hybridMultilevel"/>
    <w:tmpl w:val="54384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4B2052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2030A7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B73721C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F0A21FC"/>
    <w:multiLevelType w:val="hybridMultilevel"/>
    <w:tmpl w:val="D5407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617933"/>
    <w:multiLevelType w:val="hybridMultilevel"/>
    <w:tmpl w:val="DF3244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5A7787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E2A76B3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3A51DC4"/>
    <w:multiLevelType w:val="hybridMultilevel"/>
    <w:tmpl w:val="57E214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3E7DA3"/>
    <w:multiLevelType w:val="hybridMultilevel"/>
    <w:tmpl w:val="3B2669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2C3E05"/>
    <w:multiLevelType w:val="multilevel"/>
    <w:tmpl w:val="1240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A14714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DF5301F"/>
    <w:multiLevelType w:val="hybridMultilevel"/>
    <w:tmpl w:val="BA164F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856E0F"/>
    <w:multiLevelType w:val="hybridMultilevel"/>
    <w:tmpl w:val="F28687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1C4E55"/>
    <w:multiLevelType w:val="hybridMultilevel"/>
    <w:tmpl w:val="C45CB2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8B70FE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 w15:restartNumberingAfterBreak="0">
    <w:nsid w:val="7A946155"/>
    <w:multiLevelType w:val="hybridMultilevel"/>
    <w:tmpl w:val="A4EEBB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2"/>
  </w:num>
  <w:num w:numId="3">
    <w:abstractNumId w:val="16"/>
  </w:num>
  <w:num w:numId="4">
    <w:abstractNumId w:val="4"/>
  </w:num>
  <w:num w:numId="5">
    <w:abstractNumId w:val="21"/>
  </w:num>
  <w:num w:numId="6">
    <w:abstractNumId w:val="6"/>
  </w:num>
  <w:num w:numId="7">
    <w:abstractNumId w:val="2"/>
  </w:num>
  <w:num w:numId="8">
    <w:abstractNumId w:val="19"/>
  </w:num>
  <w:num w:numId="9">
    <w:abstractNumId w:val="10"/>
  </w:num>
  <w:num w:numId="10">
    <w:abstractNumId w:val="7"/>
  </w:num>
  <w:num w:numId="11">
    <w:abstractNumId w:val="11"/>
  </w:num>
  <w:num w:numId="12">
    <w:abstractNumId w:val="3"/>
  </w:num>
  <w:num w:numId="13">
    <w:abstractNumId w:val="15"/>
  </w:num>
  <w:num w:numId="14">
    <w:abstractNumId w:val="5"/>
  </w:num>
  <w:num w:numId="15">
    <w:abstractNumId w:val="9"/>
  </w:num>
  <w:num w:numId="16">
    <w:abstractNumId w:val="0"/>
  </w:num>
  <w:num w:numId="17">
    <w:abstractNumId w:val="18"/>
  </w:num>
  <w:num w:numId="18">
    <w:abstractNumId w:val="1"/>
  </w:num>
  <w:num w:numId="19">
    <w:abstractNumId w:val="14"/>
  </w:num>
  <w:num w:numId="20">
    <w:abstractNumId w:val="17"/>
  </w:num>
  <w:num w:numId="21">
    <w:abstractNumId w:val="8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0A9"/>
    <w:rsid w:val="0002530C"/>
    <w:rsid w:val="00065364"/>
    <w:rsid w:val="000A40A9"/>
    <w:rsid w:val="000C5759"/>
    <w:rsid w:val="000E5251"/>
    <w:rsid w:val="0014611F"/>
    <w:rsid w:val="001F39F1"/>
    <w:rsid w:val="00250499"/>
    <w:rsid w:val="002552C5"/>
    <w:rsid w:val="00264C37"/>
    <w:rsid w:val="002E4BEC"/>
    <w:rsid w:val="002F1C39"/>
    <w:rsid w:val="002F4255"/>
    <w:rsid w:val="0033117A"/>
    <w:rsid w:val="00335380"/>
    <w:rsid w:val="0073147A"/>
    <w:rsid w:val="00792AB5"/>
    <w:rsid w:val="007A1750"/>
    <w:rsid w:val="007E0E94"/>
    <w:rsid w:val="00883B3E"/>
    <w:rsid w:val="009331D4"/>
    <w:rsid w:val="00993184"/>
    <w:rsid w:val="009B6B07"/>
    <w:rsid w:val="009C2C93"/>
    <w:rsid w:val="00A27478"/>
    <w:rsid w:val="00A656C3"/>
    <w:rsid w:val="00A830A4"/>
    <w:rsid w:val="00A871BE"/>
    <w:rsid w:val="00AD00CB"/>
    <w:rsid w:val="00B04B1B"/>
    <w:rsid w:val="00B91DF2"/>
    <w:rsid w:val="00B93FDD"/>
    <w:rsid w:val="00BB10B7"/>
    <w:rsid w:val="00BC7912"/>
    <w:rsid w:val="00BE0FB3"/>
    <w:rsid w:val="00BE118C"/>
    <w:rsid w:val="00D63D2D"/>
    <w:rsid w:val="00DC3EC9"/>
    <w:rsid w:val="00DD77DF"/>
    <w:rsid w:val="00E634F1"/>
    <w:rsid w:val="00EE2604"/>
    <w:rsid w:val="00EF49FF"/>
    <w:rsid w:val="00F2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76F7F"/>
  <w15:chartTrackingRefBased/>
  <w15:docId w15:val="{00DE872F-A41A-4236-A1B5-9F213EE1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40A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C791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53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5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4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02932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93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0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8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0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64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1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19</cp:revision>
  <dcterms:created xsi:type="dcterms:W3CDTF">2023-09-27T10:27:00Z</dcterms:created>
  <dcterms:modified xsi:type="dcterms:W3CDTF">2023-10-17T07:50:00Z</dcterms:modified>
</cp:coreProperties>
</file>