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ED6EDB">
        <w:rPr>
          <w:rFonts w:ascii="Arial Rounded MT Bold" w:hAnsi="Arial Rounded MT Bold"/>
          <w:sz w:val="25"/>
          <w:szCs w:val="25"/>
        </w:rPr>
        <w:t>Imagery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14611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14611F">
      <w:pPr>
        <w:pStyle w:val="NoSpacing"/>
        <w:jc w:val="both"/>
        <w:rPr>
          <w:rFonts w:ascii="Tahoma" w:hAnsi="Tahoma" w:cs="Tahoma"/>
          <w:szCs w:val="25"/>
        </w:rPr>
      </w:pPr>
    </w:p>
    <w:p w:rsidR="000A40A9" w:rsidRDefault="00BE118C" w:rsidP="0014611F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ED6EDB">
        <w:rPr>
          <w:rFonts w:ascii="Tahoma" w:hAnsi="Tahoma" w:cs="Tahoma"/>
          <w:szCs w:val="25"/>
        </w:rPr>
        <w:t>imagery</w:t>
      </w:r>
    </w:p>
    <w:p w:rsidR="00ED6EDB" w:rsidRPr="000C5759" w:rsidRDefault="00ED6EDB" w:rsidP="000C5759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Explain the types of </w:t>
      </w:r>
      <w:r w:rsidR="00DD61A7">
        <w:rPr>
          <w:rFonts w:ascii="Tahoma" w:hAnsi="Tahoma" w:cs="Tahoma"/>
          <w:szCs w:val="25"/>
        </w:rPr>
        <w:t>imagery</w:t>
      </w:r>
      <w:r>
        <w:rPr>
          <w:rFonts w:ascii="Tahoma" w:hAnsi="Tahoma" w:cs="Tahoma"/>
          <w:szCs w:val="25"/>
        </w:rPr>
        <w:t xml:space="preserve"> and </w:t>
      </w:r>
      <w:r w:rsidR="00DD61A7">
        <w:rPr>
          <w:rFonts w:ascii="Tahoma" w:hAnsi="Tahoma" w:cs="Tahoma"/>
          <w:szCs w:val="25"/>
        </w:rPr>
        <w:t xml:space="preserve">state the </w:t>
      </w:r>
      <w:r>
        <w:rPr>
          <w:rFonts w:ascii="Tahoma" w:hAnsi="Tahoma" w:cs="Tahoma"/>
          <w:szCs w:val="25"/>
        </w:rPr>
        <w:t xml:space="preserve">relevant </w:t>
      </w:r>
      <w:r w:rsidR="00DD61A7">
        <w:rPr>
          <w:rFonts w:ascii="Tahoma" w:hAnsi="Tahoma" w:cs="Tahoma"/>
          <w:szCs w:val="25"/>
        </w:rPr>
        <w:t>agents o</w:t>
      </w:r>
      <w:r>
        <w:rPr>
          <w:rFonts w:ascii="Tahoma" w:hAnsi="Tahoma" w:cs="Tahoma"/>
          <w:szCs w:val="25"/>
        </w:rPr>
        <w:t>f each type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14611F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A871BE" w:rsidRDefault="00ED6EDB" w:rsidP="00EF49F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Imagery</w:t>
      </w:r>
      <w:r w:rsidR="002F4255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is a literary device in words, gesticulations, facial expressions, movements, bodily positions, etc. are used to create a mental picture of a person, a place, a thing, an activity or event, a concept or idea, etc.</w:t>
      </w:r>
    </w:p>
    <w:p w:rsid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EF49FF" w:rsidRPr="00EF49FF" w:rsidRDefault="00EF49FF" w:rsidP="00EF49FF">
      <w:pPr>
        <w:pStyle w:val="NoSpacing"/>
        <w:jc w:val="both"/>
        <w:rPr>
          <w:rFonts w:ascii="Tahoma" w:hAnsi="Tahoma" w:cs="Tahoma"/>
          <w:b/>
          <w:bCs/>
          <w:szCs w:val="25"/>
          <w:u w:val="single"/>
        </w:rPr>
      </w:pPr>
      <w:r>
        <w:rPr>
          <w:rFonts w:ascii="Tahoma" w:hAnsi="Tahoma" w:cs="Tahoma"/>
          <w:b/>
          <w:bCs/>
          <w:szCs w:val="25"/>
          <w:u w:val="single"/>
        </w:rPr>
        <w:t xml:space="preserve">Types of </w:t>
      </w:r>
      <w:r w:rsidR="00ED6EDB">
        <w:rPr>
          <w:rFonts w:ascii="Tahoma" w:hAnsi="Tahoma" w:cs="Tahoma"/>
          <w:b/>
          <w:bCs/>
          <w:szCs w:val="25"/>
          <w:u w:val="single"/>
        </w:rPr>
        <w:t>Imagery</w:t>
      </w:r>
    </w:p>
    <w:p w:rsidR="00EF49FF" w:rsidRPr="00EF49FF" w:rsidRDefault="00EF49FF" w:rsidP="00EF49FF">
      <w:pPr>
        <w:pStyle w:val="NoSpacing"/>
        <w:jc w:val="both"/>
        <w:rPr>
          <w:rFonts w:ascii="Tahoma" w:hAnsi="Tahoma" w:cs="Tahoma"/>
          <w:b/>
          <w:bCs/>
          <w:szCs w:val="25"/>
        </w:rPr>
      </w:pPr>
    </w:p>
    <w:p w:rsidR="00EF49FF" w:rsidRDefault="00ED6EDB" w:rsidP="00D85EAB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 w:rsidRPr="00ED6EDB">
        <w:rPr>
          <w:rFonts w:ascii="Tahoma" w:hAnsi="Tahoma" w:cs="Tahoma"/>
          <w:b/>
          <w:bCs/>
          <w:szCs w:val="25"/>
        </w:rPr>
        <w:t>Visual Imagery</w:t>
      </w:r>
      <w:r w:rsidR="00EF49FF" w:rsidRPr="00ED6EDB">
        <w:rPr>
          <w:rFonts w:ascii="Tahoma" w:hAnsi="Tahoma" w:cs="Tahoma"/>
          <w:szCs w:val="25"/>
        </w:rPr>
        <w:t xml:space="preserve">: this type of </w:t>
      </w:r>
      <w:r>
        <w:rPr>
          <w:rFonts w:ascii="Tahoma" w:hAnsi="Tahoma" w:cs="Tahoma"/>
          <w:szCs w:val="25"/>
        </w:rPr>
        <w:t xml:space="preserve">imagery involves </w:t>
      </w:r>
      <w:r w:rsidR="0071330B">
        <w:rPr>
          <w:rFonts w:ascii="Tahoma" w:hAnsi="Tahoma" w:cs="Tahoma"/>
          <w:szCs w:val="25"/>
        </w:rPr>
        <w:t xml:space="preserve">the sense of sight (eye). It talks about </w:t>
      </w:r>
      <w:r>
        <w:rPr>
          <w:rFonts w:ascii="Tahoma" w:hAnsi="Tahoma" w:cs="Tahoma"/>
          <w:szCs w:val="25"/>
        </w:rPr>
        <w:t xml:space="preserve">what the </w:t>
      </w:r>
      <w:r w:rsidR="0071330B">
        <w:rPr>
          <w:rFonts w:ascii="Tahoma" w:hAnsi="Tahoma" w:cs="Tahoma"/>
          <w:szCs w:val="25"/>
        </w:rPr>
        <w:t xml:space="preserve">author intends for the </w:t>
      </w:r>
      <w:r>
        <w:rPr>
          <w:rFonts w:ascii="Tahoma" w:hAnsi="Tahoma" w:cs="Tahoma"/>
          <w:szCs w:val="25"/>
        </w:rPr>
        <w:t>audience</w:t>
      </w:r>
      <w:r w:rsidR="0071330B">
        <w:rPr>
          <w:rFonts w:ascii="Tahoma" w:hAnsi="Tahoma" w:cs="Tahoma"/>
          <w:szCs w:val="25"/>
        </w:rPr>
        <w:t xml:space="preserve"> to see; it can be physical descriptions, attributes like </w:t>
      </w:r>
      <w:r w:rsidR="0071330B" w:rsidRPr="0071330B">
        <w:rPr>
          <w:rFonts w:ascii="Tahoma" w:hAnsi="Tahoma" w:cs="Tahoma"/>
          <w:szCs w:val="25"/>
        </w:rPr>
        <w:t>colo</w:t>
      </w:r>
      <w:r w:rsidR="0071330B">
        <w:rPr>
          <w:rFonts w:ascii="Tahoma" w:hAnsi="Tahoma" w:cs="Tahoma"/>
          <w:szCs w:val="25"/>
        </w:rPr>
        <w:t>u</w:t>
      </w:r>
      <w:r w:rsidR="0071330B" w:rsidRPr="0071330B">
        <w:rPr>
          <w:rFonts w:ascii="Tahoma" w:hAnsi="Tahoma" w:cs="Tahoma"/>
          <w:szCs w:val="25"/>
        </w:rPr>
        <w:t>r, size, shape, light</w:t>
      </w:r>
      <w:r w:rsidR="0071330B">
        <w:rPr>
          <w:rFonts w:ascii="Tahoma" w:hAnsi="Tahoma" w:cs="Tahoma"/>
          <w:szCs w:val="25"/>
        </w:rPr>
        <w:t xml:space="preserve">ness and darkness, shadows, </w:t>
      </w:r>
      <w:r w:rsidR="0071330B" w:rsidRPr="0071330B">
        <w:rPr>
          <w:rFonts w:ascii="Tahoma" w:hAnsi="Tahoma" w:cs="Tahoma"/>
          <w:szCs w:val="25"/>
        </w:rPr>
        <w:t>shade</w:t>
      </w:r>
      <w:r w:rsidR="0071330B">
        <w:rPr>
          <w:rFonts w:ascii="Tahoma" w:hAnsi="Tahoma" w:cs="Tahoma"/>
          <w:szCs w:val="25"/>
        </w:rPr>
        <w:t>, etc.</w:t>
      </w:r>
    </w:p>
    <w:p w:rsidR="00ED6EDB" w:rsidRPr="00ED6EDB" w:rsidRDefault="00ED6EDB" w:rsidP="00ED6EDB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EF49FF" w:rsidRDefault="0071330B" w:rsidP="00EF49F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Auditory Imagery</w:t>
      </w:r>
      <w:r w:rsidR="00EF49FF">
        <w:rPr>
          <w:rFonts w:ascii="Tahoma" w:hAnsi="Tahoma" w:cs="Tahoma"/>
          <w:szCs w:val="25"/>
        </w:rPr>
        <w:t xml:space="preserve">: this </w:t>
      </w:r>
      <w:r>
        <w:rPr>
          <w:rFonts w:ascii="Tahoma" w:hAnsi="Tahoma" w:cs="Tahoma"/>
          <w:szCs w:val="25"/>
        </w:rPr>
        <w:t xml:space="preserve">type of imagery engages the sense of hearing (ears); it refers to how </w:t>
      </w:r>
      <w:r w:rsidRPr="0071330B">
        <w:rPr>
          <w:rFonts w:ascii="Tahoma" w:hAnsi="Tahoma" w:cs="Tahoma"/>
          <w:szCs w:val="25"/>
        </w:rPr>
        <w:t xml:space="preserve">things sound. </w:t>
      </w:r>
      <w:r>
        <w:rPr>
          <w:rFonts w:ascii="Tahoma" w:hAnsi="Tahoma" w:cs="Tahoma"/>
          <w:szCs w:val="25"/>
        </w:rPr>
        <w:t xml:space="preserve">Figures of speech such as onomatopoeia, </w:t>
      </w:r>
      <w:r w:rsidRPr="0071330B">
        <w:rPr>
          <w:rFonts w:ascii="Tahoma" w:hAnsi="Tahoma" w:cs="Tahoma"/>
          <w:szCs w:val="25"/>
        </w:rPr>
        <w:t>alliteration</w:t>
      </w:r>
      <w:r>
        <w:rPr>
          <w:rFonts w:ascii="Tahoma" w:hAnsi="Tahoma" w:cs="Tahoma"/>
          <w:szCs w:val="25"/>
        </w:rPr>
        <w:t xml:space="preserve">, consonance and assonance </w:t>
      </w:r>
      <w:r w:rsidRPr="0071330B">
        <w:rPr>
          <w:rFonts w:ascii="Tahoma" w:hAnsi="Tahoma" w:cs="Tahoma"/>
          <w:szCs w:val="25"/>
        </w:rPr>
        <w:t>help create sounds in writing.</w:t>
      </w:r>
      <w:r>
        <w:rPr>
          <w:rFonts w:ascii="Tahoma" w:hAnsi="Tahoma" w:cs="Tahoma"/>
          <w:szCs w:val="25"/>
        </w:rPr>
        <w:t xml:space="preserve"> It can also extend to music, noise, and even pure silence (which describes </w:t>
      </w:r>
      <w:r w:rsidRPr="0071330B">
        <w:rPr>
          <w:rFonts w:ascii="Tahoma" w:hAnsi="Tahoma" w:cs="Tahoma"/>
          <w:szCs w:val="25"/>
        </w:rPr>
        <w:t>a peaceful calm or eerie silence</w:t>
      </w:r>
      <w:r>
        <w:rPr>
          <w:rFonts w:ascii="Tahoma" w:hAnsi="Tahoma" w:cs="Tahoma"/>
          <w:szCs w:val="25"/>
        </w:rPr>
        <w:t>)</w:t>
      </w:r>
      <w:r w:rsidRPr="0071330B">
        <w:rPr>
          <w:rFonts w:ascii="Tahoma" w:hAnsi="Tahoma" w:cs="Tahoma"/>
          <w:szCs w:val="25"/>
        </w:rPr>
        <w:t>.</w:t>
      </w:r>
    </w:p>
    <w:p w:rsidR="00EF49FF" w:rsidRP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5C5C6E" w:rsidRPr="005C5C6E" w:rsidRDefault="0071330B" w:rsidP="005C5C6E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b/>
          <w:bCs/>
          <w:szCs w:val="25"/>
        </w:rPr>
      </w:pPr>
      <w:r w:rsidRPr="0071330B">
        <w:rPr>
          <w:rFonts w:ascii="Tahoma" w:hAnsi="Tahoma" w:cs="Tahoma"/>
          <w:b/>
          <w:bCs/>
          <w:szCs w:val="25"/>
        </w:rPr>
        <w:t>Olfactory Imagery</w:t>
      </w:r>
      <w:r w:rsidR="00EF49FF" w:rsidRPr="0071330B">
        <w:rPr>
          <w:rFonts w:ascii="Tahoma" w:hAnsi="Tahoma" w:cs="Tahoma"/>
          <w:szCs w:val="25"/>
        </w:rPr>
        <w:t xml:space="preserve">: this </w:t>
      </w:r>
      <w:r>
        <w:rPr>
          <w:rFonts w:ascii="Tahoma" w:hAnsi="Tahoma" w:cs="Tahoma"/>
          <w:szCs w:val="25"/>
        </w:rPr>
        <w:t>imagery type</w:t>
      </w:r>
      <w:r w:rsidR="00EF49FF" w:rsidRPr="0071330B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deals with the sense of smell (nose)</w:t>
      </w:r>
      <w:r w:rsidR="00EF49FF" w:rsidRPr="0071330B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</w:t>
      </w:r>
      <w:r w:rsidRPr="0071330B">
        <w:rPr>
          <w:rFonts w:ascii="Tahoma" w:hAnsi="Tahoma" w:cs="Tahoma"/>
          <w:szCs w:val="25"/>
        </w:rPr>
        <w:t xml:space="preserve">Scent is one of the most direct triggers of memory and emotion, but </w:t>
      </w:r>
      <w:r>
        <w:rPr>
          <w:rFonts w:ascii="Tahoma" w:hAnsi="Tahoma" w:cs="Tahoma"/>
          <w:szCs w:val="25"/>
        </w:rPr>
        <w:t xml:space="preserve">it </w:t>
      </w:r>
      <w:r w:rsidRPr="0071330B">
        <w:rPr>
          <w:rFonts w:ascii="Tahoma" w:hAnsi="Tahoma" w:cs="Tahoma"/>
          <w:szCs w:val="25"/>
        </w:rPr>
        <w:t xml:space="preserve">can be difficult to write about. Since taste and smell are so closely linked, </w:t>
      </w:r>
      <w:r w:rsidR="005C5C6E">
        <w:rPr>
          <w:rFonts w:ascii="Tahoma" w:hAnsi="Tahoma" w:cs="Tahoma"/>
          <w:szCs w:val="25"/>
        </w:rPr>
        <w:t xml:space="preserve">writers usually describe them using word like </w:t>
      </w:r>
      <w:r w:rsidRPr="0071330B">
        <w:rPr>
          <w:rFonts w:ascii="Tahoma" w:hAnsi="Tahoma" w:cs="Tahoma"/>
          <w:szCs w:val="25"/>
        </w:rPr>
        <w:t>“sweet”</w:t>
      </w:r>
      <w:r w:rsidR="005C5C6E">
        <w:rPr>
          <w:rFonts w:ascii="Tahoma" w:hAnsi="Tahoma" w:cs="Tahoma"/>
          <w:szCs w:val="25"/>
        </w:rPr>
        <w:t>. Here, s</w:t>
      </w:r>
      <w:r w:rsidRPr="0071330B">
        <w:rPr>
          <w:rFonts w:ascii="Tahoma" w:hAnsi="Tahoma" w:cs="Tahoma"/>
          <w:szCs w:val="25"/>
        </w:rPr>
        <w:t xml:space="preserve">imile </w:t>
      </w:r>
      <w:r w:rsidR="005C5C6E">
        <w:rPr>
          <w:rFonts w:ascii="Tahoma" w:hAnsi="Tahoma" w:cs="Tahoma"/>
          <w:szCs w:val="25"/>
        </w:rPr>
        <w:t>is common because it helps writers</w:t>
      </w:r>
      <w:r w:rsidRPr="0071330B">
        <w:rPr>
          <w:rFonts w:ascii="Tahoma" w:hAnsi="Tahoma" w:cs="Tahoma"/>
          <w:szCs w:val="25"/>
        </w:rPr>
        <w:t xml:space="preserve"> compare a particular scent to common smells lik</w:t>
      </w:r>
      <w:r w:rsidR="005C5C6E">
        <w:rPr>
          <w:rFonts w:ascii="Tahoma" w:hAnsi="Tahoma" w:cs="Tahoma"/>
          <w:szCs w:val="25"/>
        </w:rPr>
        <w:t xml:space="preserve">e dirt, grass, manure, </w:t>
      </w:r>
      <w:r w:rsidR="00372D9B">
        <w:rPr>
          <w:rFonts w:ascii="Tahoma" w:hAnsi="Tahoma" w:cs="Tahoma"/>
          <w:szCs w:val="25"/>
        </w:rPr>
        <w:t>roses, etc.</w:t>
      </w:r>
    </w:p>
    <w:p w:rsidR="005C5C6E" w:rsidRPr="005C5C6E" w:rsidRDefault="005C5C6E" w:rsidP="005C5C6E">
      <w:pPr>
        <w:pStyle w:val="NoSpacing"/>
        <w:jc w:val="both"/>
        <w:rPr>
          <w:rFonts w:ascii="Tahoma" w:hAnsi="Tahoma" w:cs="Tahoma"/>
          <w:b/>
          <w:bCs/>
          <w:szCs w:val="25"/>
        </w:rPr>
      </w:pPr>
    </w:p>
    <w:p w:rsidR="00E53105" w:rsidRPr="00E53105" w:rsidRDefault="005C5C6E" w:rsidP="00E53105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b/>
          <w:bCs/>
          <w:szCs w:val="25"/>
        </w:rPr>
      </w:pPr>
      <w:r w:rsidRPr="005C5C6E">
        <w:rPr>
          <w:rFonts w:ascii="Tahoma" w:hAnsi="Tahoma" w:cs="Tahoma"/>
          <w:b/>
          <w:bCs/>
          <w:szCs w:val="25"/>
        </w:rPr>
        <w:t>Gustatory Imagery</w:t>
      </w:r>
      <w:r w:rsidR="00E53105">
        <w:rPr>
          <w:rFonts w:ascii="Tahoma" w:hAnsi="Tahoma" w:cs="Tahoma"/>
          <w:bCs/>
          <w:szCs w:val="25"/>
        </w:rPr>
        <w:t>: this type of imagery involves the sense of taste (tongue). It refers to what you can taste, which</w:t>
      </w:r>
      <w:r w:rsidR="00E53105" w:rsidRPr="00E53105">
        <w:rPr>
          <w:rFonts w:ascii="Tahoma" w:hAnsi="Tahoma" w:cs="Tahoma"/>
          <w:bCs/>
          <w:szCs w:val="25"/>
        </w:rPr>
        <w:t xml:space="preserve"> includes flavo</w:t>
      </w:r>
      <w:r w:rsidR="00E53105">
        <w:rPr>
          <w:rFonts w:ascii="Tahoma" w:hAnsi="Tahoma" w:cs="Tahoma"/>
          <w:bCs/>
          <w:szCs w:val="25"/>
        </w:rPr>
        <w:t>u</w:t>
      </w:r>
      <w:r w:rsidR="00E53105" w:rsidRPr="00E53105">
        <w:rPr>
          <w:rFonts w:ascii="Tahoma" w:hAnsi="Tahoma" w:cs="Tahoma"/>
          <w:bCs/>
          <w:szCs w:val="25"/>
        </w:rPr>
        <w:t>rs</w:t>
      </w:r>
      <w:r w:rsidR="00E53105">
        <w:rPr>
          <w:rFonts w:ascii="Tahoma" w:hAnsi="Tahoma" w:cs="Tahoma"/>
          <w:bCs/>
          <w:szCs w:val="25"/>
        </w:rPr>
        <w:t xml:space="preserve"> and their</w:t>
      </w:r>
      <w:r w:rsidR="00E53105" w:rsidRPr="00E53105">
        <w:rPr>
          <w:rFonts w:ascii="Tahoma" w:hAnsi="Tahoma" w:cs="Tahoma"/>
          <w:bCs/>
          <w:szCs w:val="25"/>
        </w:rPr>
        <w:t xml:space="preserve"> five basic tastes</w:t>
      </w:r>
      <w:r w:rsidR="00E53105">
        <w:rPr>
          <w:rFonts w:ascii="Tahoma" w:hAnsi="Tahoma" w:cs="Tahoma"/>
          <w:bCs/>
          <w:szCs w:val="25"/>
        </w:rPr>
        <w:t xml:space="preserve"> – </w:t>
      </w:r>
      <w:r w:rsidR="00E53105" w:rsidRPr="00E53105">
        <w:rPr>
          <w:rFonts w:ascii="Tahoma" w:hAnsi="Tahoma" w:cs="Tahoma"/>
          <w:bCs/>
          <w:szCs w:val="25"/>
        </w:rPr>
        <w:t>sweet,</w:t>
      </w:r>
      <w:r w:rsidR="00E53105">
        <w:rPr>
          <w:rFonts w:ascii="Tahoma" w:hAnsi="Tahoma" w:cs="Tahoma"/>
          <w:bCs/>
          <w:szCs w:val="25"/>
        </w:rPr>
        <w:t xml:space="preserve"> salty, bitter, sour, and spicy.</w:t>
      </w:r>
    </w:p>
    <w:p w:rsidR="00E53105" w:rsidRPr="00E53105" w:rsidRDefault="00E53105" w:rsidP="00E53105">
      <w:pPr>
        <w:pStyle w:val="NoSpacing"/>
        <w:jc w:val="both"/>
        <w:rPr>
          <w:rFonts w:ascii="Tahoma" w:hAnsi="Tahoma" w:cs="Tahoma"/>
          <w:b/>
          <w:bCs/>
          <w:szCs w:val="25"/>
        </w:rPr>
      </w:pPr>
    </w:p>
    <w:p w:rsidR="005C5C6E" w:rsidRPr="00E53105" w:rsidRDefault="00E53105" w:rsidP="00E53105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b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 </w:t>
      </w:r>
      <w:r w:rsidRPr="00E53105">
        <w:rPr>
          <w:rFonts w:ascii="Tahoma" w:hAnsi="Tahoma" w:cs="Tahoma"/>
          <w:b/>
          <w:bCs/>
          <w:szCs w:val="25"/>
        </w:rPr>
        <w:t>Tactile Imagery</w:t>
      </w:r>
      <w:r>
        <w:rPr>
          <w:rFonts w:ascii="Tahoma" w:hAnsi="Tahoma" w:cs="Tahoma"/>
          <w:bCs/>
          <w:szCs w:val="25"/>
        </w:rPr>
        <w:t>: this has to do with the sense of touch or feeling (hands/skin). It includes textures and other sensations a person</w:t>
      </w:r>
      <w:r w:rsidRPr="00E53105">
        <w:rPr>
          <w:rFonts w:ascii="Tahoma" w:hAnsi="Tahoma" w:cs="Tahoma"/>
          <w:bCs/>
          <w:szCs w:val="25"/>
        </w:rPr>
        <w:t xml:space="preserve"> experiences when touching something</w:t>
      </w:r>
      <w:r>
        <w:rPr>
          <w:rFonts w:ascii="Tahoma" w:hAnsi="Tahoma" w:cs="Tahoma"/>
          <w:bCs/>
          <w:szCs w:val="25"/>
        </w:rPr>
        <w:t xml:space="preserve"> either by hands or the skin. Also, d</w:t>
      </w:r>
      <w:r w:rsidRPr="00E53105">
        <w:rPr>
          <w:rFonts w:ascii="Tahoma" w:hAnsi="Tahoma" w:cs="Tahoma"/>
          <w:bCs/>
          <w:szCs w:val="25"/>
        </w:rPr>
        <w:t>i</w:t>
      </w:r>
      <w:r>
        <w:rPr>
          <w:rFonts w:ascii="Tahoma" w:hAnsi="Tahoma" w:cs="Tahoma"/>
          <w:bCs/>
          <w:szCs w:val="25"/>
        </w:rPr>
        <w:t>fferences in temperature portrays</w:t>
      </w:r>
      <w:r w:rsidRPr="00E53105">
        <w:rPr>
          <w:rFonts w:ascii="Tahoma" w:hAnsi="Tahoma" w:cs="Tahoma"/>
          <w:bCs/>
          <w:szCs w:val="25"/>
        </w:rPr>
        <w:t xml:space="preserve"> tactile imagery.</w:t>
      </w:r>
    </w:p>
    <w:p w:rsidR="00E53105" w:rsidRDefault="00E53105" w:rsidP="00E53105">
      <w:pPr>
        <w:pStyle w:val="ListParagraph"/>
        <w:rPr>
          <w:rFonts w:ascii="Tahoma" w:hAnsi="Tahoma" w:cs="Tahoma"/>
          <w:b/>
          <w:bCs/>
          <w:szCs w:val="25"/>
        </w:rPr>
      </w:pPr>
    </w:p>
    <w:p w:rsidR="006127FD" w:rsidRPr="00DD61A7" w:rsidRDefault="00E53105" w:rsidP="00DD61A7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b/>
          <w:bCs/>
          <w:szCs w:val="25"/>
        </w:rPr>
      </w:pPr>
      <w:r>
        <w:rPr>
          <w:rFonts w:ascii="Tahoma" w:hAnsi="Tahoma" w:cs="Tahoma"/>
          <w:b/>
          <w:bCs/>
          <w:szCs w:val="25"/>
        </w:rPr>
        <w:t>Kinaesthetic Imagery</w:t>
      </w:r>
      <w:r>
        <w:rPr>
          <w:rFonts w:ascii="Tahoma" w:hAnsi="Tahoma" w:cs="Tahoma"/>
          <w:bCs/>
          <w:szCs w:val="25"/>
        </w:rPr>
        <w:t>: this type talks about the sense of movement (body or any other part)</w:t>
      </w:r>
      <w:r w:rsidR="00A05A93">
        <w:rPr>
          <w:rFonts w:ascii="Tahoma" w:hAnsi="Tahoma" w:cs="Tahoma"/>
          <w:bCs/>
          <w:szCs w:val="25"/>
        </w:rPr>
        <w:t xml:space="preserve">. It </w:t>
      </w:r>
      <w:r w:rsidR="00A05A93" w:rsidRPr="00A05A93">
        <w:rPr>
          <w:rFonts w:ascii="Tahoma" w:hAnsi="Tahoma" w:cs="Tahoma"/>
          <w:bCs/>
          <w:szCs w:val="25"/>
        </w:rPr>
        <w:t>can be similar to tactile imagery</w:t>
      </w:r>
      <w:r w:rsidR="00A05A93">
        <w:rPr>
          <w:rFonts w:ascii="Tahoma" w:hAnsi="Tahoma" w:cs="Tahoma"/>
          <w:bCs/>
          <w:szCs w:val="25"/>
        </w:rPr>
        <w:t>,</w:t>
      </w:r>
      <w:r w:rsidR="00A05A93" w:rsidRPr="00A05A93">
        <w:rPr>
          <w:rFonts w:ascii="Tahoma" w:hAnsi="Tahoma" w:cs="Tahoma"/>
          <w:bCs/>
          <w:szCs w:val="25"/>
        </w:rPr>
        <w:t xml:space="preserve"> but deals more with full-body </w:t>
      </w:r>
      <w:r w:rsidR="00A05A93">
        <w:rPr>
          <w:rFonts w:ascii="Tahoma" w:hAnsi="Tahoma" w:cs="Tahoma"/>
          <w:bCs/>
          <w:szCs w:val="25"/>
        </w:rPr>
        <w:t xml:space="preserve">(or part-body) </w:t>
      </w:r>
      <w:r w:rsidR="00A05A93" w:rsidRPr="00A05A93">
        <w:rPr>
          <w:rFonts w:ascii="Tahoma" w:hAnsi="Tahoma" w:cs="Tahoma"/>
          <w:bCs/>
          <w:szCs w:val="25"/>
        </w:rPr>
        <w:t>sensations, such as t</w:t>
      </w:r>
      <w:r w:rsidR="00A05A93">
        <w:rPr>
          <w:rFonts w:ascii="Tahoma" w:hAnsi="Tahoma" w:cs="Tahoma"/>
          <w:bCs/>
          <w:szCs w:val="25"/>
        </w:rPr>
        <w:t>hose experienced during exercise or workouts. It is prevalent in r</w:t>
      </w:r>
      <w:r w:rsidR="00A05A93" w:rsidRPr="00A05A93">
        <w:rPr>
          <w:rFonts w:ascii="Tahoma" w:hAnsi="Tahoma" w:cs="Tahoma"/>
          <w:bCs/>
          <w:szCs w:val="25"/>
        </w:rPr>
        <w:t>u</w:t>
      </w:r>
      <w:r w:rsidR="00A05A93">
        <w:rPr>
          <w:rFonts w:ascii="Tahoma" w:hAnsi="Tahoma" w:cs="Tahoma"/>
          <w:bCs/>
          <w:szCs w:val="25"/>
        </w:rPr>
        <w:t xml:space="preserve">shing water, flapping wings, </w:t>
      </w:r>
      <w:r w:rsidR="00A05A93" w:rsidRPr="00A05A93">
        <w:rPr>
          <w:rFonts w:ascii="Tahoma" w:hAnsi="Tahoma" w:cs="Tahoma"/>
          <w:bCs/>
          <w:szCs w:val="25"/>
        </w:rPr>
        <w:t>poundin</w:t>
      </w:r>
      <w:r w:rsidR="00A05A93">
        <w:rPr>
          <w:rFonts w:ascii="Tahoma" w:hAnsi="Tahoma" w:cs="Tahoma"/>
          <w:bCs/>
          <w:szCs w:val="25"/>
        </w:rPr>
        <w:t>g hearts, etc.</w:t>
      </w:r>
      <w:bookmarkStart w:id="0" w:name="_GoBack"/>
      <w:bookmarkEnd w:id="0"/>
    </w:p>
    <w:sectPr w:rsidR="006127FD" w:rsidRPr="00DD61A7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54D0"/>
    <w:multiLevelType w:val="hybridMultilevel"/>
    <w:tmpl w:val="D63E8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E7DA3"/>
    <w:multiLevelType w:val="hybridMultilevel"/>
    <w:tmpl w:val="3B266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C3E05"/>
    <w:multiLevelType w:val="multilevel"/>
    <w:tmpl w:val="1240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C4E55"/>
    <w:multiLevelType w:val="hybridMultilevel"/>
    <w:tmpl w:val="C45CB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2"/>
  </w:num>
  <w:num w:numId="3">
    <w:abstractNumId w:val="19"/>
  </w:num>
  <w:num w:numId="4">
    <w:abstractNumId w:val="4"/>
  </w:num>
  <w:num w:numId="5">
    <w:abstractNumId w:val="24"/>
  </w:num>
  <w:num w:numId="6">
    <w:abstractNumId w:val="6"/>
  </w:num>
  <w:num w:numId="7">
    <w:abstractNumId w:val="2"/>
  </w:num>
  <w:num w:numId="8">
    <w:abstractNumId w:val="22"/>
  </w:num>
  <w:num w:numId="9">
    <w:abstractNumId w:val="10"/>
  </w:num>
  <w:num w:numId="10">
    <w:abstractNumId w:val="7"/>
  </w:num>
  <w:num w:numId="11">
    <w:abstractNumId w:val="11"/>
  </w:num>
  <w:num w:numId="12">
    <w:abstractNumId w:val="3"/>
  </w:num>
  <w:num w:numId="13">
    <w:abstractNumId w:val="17"/>
  </w:num>
  <w:num w:numId="14">
    <w:abstractNumId w:val="5"/>
  </w:num>
  <w:num w:numId="15">
    <w:abstractNumId w:val="9"/>
  </w:num>
  <w:num w:numId="16">
    <w:abstractNumId w:val="0"/>
  </w:num>
  <w:num w:numId="17">
    <w:abstractNumId w:val="21"/>
  </w:num>
  <w:num w:numId="18">
    <w:abstractNumId w:val="1"/>
  </w:num>
  <w:num w:numId="19">
    <w:abstractNumId w:val="14"/>
  </w:num>
  <w:num w:numId="20">
    <w:abstractNumId w:val="20"/>
  </w:num>
  <w:num w:numId="21">
    <w:abstractNumId w:val="8"/>
  </w:num>
  <w:num w:numId="22">
    <w:abstractNumId w:val="13"/>
  </w:num>
  <w:num w:numId="23">
    <w:abstractNumId w:val="18"/>
  </w:num>
  <w:num w:numId="24">
    <w:abstractNumId w:val="1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65364"/>
    <w:rsid w:val="000A40A9"/>
    <w:rsid w:val="000C5759"/>
    <w:rsid w:val="000E5251"/>
    <w:rsid w:val="0014611F"/>
    <w:rsid w:val="001F39F1"/>
    <w:rsid w:val="00250499"/>
    <w:rsid w:val="002552C5"/>
    <w:rsid w:val="00264C37"/>
    <w:rsid w:val="002E4BEC"/>
    <w:rsid w:val="002F1C39"/>
    <w:rsid w:val="002F4255"/>
    <w:rsid w:val="0033117A"/>
    <w:rsid w:val="00335380"/>
    <w:rsid w:val="00372D9B"/>
    <w:rsid w:val="005C5C6E"/>
    <w:rsid w:val="006127FD"/>
    <w:rsid w:val="0071330B"/>
    <w:rsid w:val="0073147A"/>
    <w:rsid w:val="00792AB5"/>
    <w:rsid w:val="007A1750"/>
    <w:rsid w:val="007E0E94"/>
    <w:rsid w:val="007F2C34"/>
    <w:rsid w:val="00883B3E"/>
    <w:rsid w:val="009331D4"/>
    <w:rsid w:val="00993184"/>
    <w:rsid w:val="009B6B07"/>
    <w:rsid w:val="009C2C93"/>
    <w:rsid w:val="00A05A93"/>
    <w:rsid w:val="00A27478"/>
    <w:rsid w:val="00A656C3"/>
    <w:rsid w:val="00A830A4"/>
    <w:rsid w:val="00A871BE"/>
    <w:rsid w:val="00AD00CB"/>
    <w:rsid w:val="00B04B1B"/>
    <w:rsid w:val="00B91DF2"/>
    <w:rsid w:val="00B93FDD"/>
    <w:rsid w:val="00BB10B7"/>
    <w:rsid w:val="00BC7912"/>
    <w:rsid w:val="00BE0FB3"/>
    <w:rsid w:val="00BE118C"/>
    <w:rsid w:val="00D63D2D"/>
    <w:rsid w:val="00DC3EC9"/>
    <w:rsid w:val="00DD61A7"/>
    <w:rsid w:val="00DD77DF"/>
    <w:rsid w:val="00E53105"/>
    <w:rsid w:val="00E634F1"/>
    <w:rsid w:val="00ED6EDB"/>
    <w:rsid w:val="00EE2604"/>
    <w:rsid w:val="00EF49FF"/>
    <w:rsid w:val="00F240E8"/>
    <w:rsid w:val="00F254E7"/>
    <w:rsid w:val="00FA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F8A3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5A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7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93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9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23</cp:revision>
  <dcterms:created xsi:type="dcterms:W3CDTF">2023-09-27T10:27:00Z</dcterms:created>
  <dcterms:modified xsi:type="dcterms:W3CDTF">2023-10-26T06:48:00Z</dcterms:modified>
</cp:coreProperties>
</file>