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03A1" w:rsidRDefault="007703A1" w:rsidP="007703A1">
      <w:pPr>
        <w:pStyle w:val="NoSpacing"/>
        <w:rPr>
          <w:rFonts w:ascii="Arial Rounded MT Bold" w:hAnsi="Arial Rounded MT Bold"/>
          <w:sz w:val="25"/>
          <w:szCs w:val="25"/>
        </w:rPr>
      </w:pPr>
    </w:p>
    <w:p w:rsidR="007703A1" w:rsidRPr="000A40A9" w:rsidRDefault="007703A1" w:rsidP="007703A1">
      <w:pPr>
        <w:pStyle w:val="NoSpacing"/>
        <w:rPr>
          <w:rFonts w:ascii="Arial Rounded MT Bold" w:hAnsi="Arial Rounded MT Bold"/>
          <w:sz w:val="25"/>
          <w:szCs w:val="25"/>
        </w:rPr>
      </w:pPr>
      <w:r w:rsidRPr="000A40A9">
        <w:rPr>
          <w:rFonts w:ascii="Arial Rounded MT Bold" w:hAnsi="Arial Rounded MT Bold"/>
          <w:sz w:val="25"/>
          <w:szCs w:val="25"/>
        </w:rPr>
        <w:t>Subject: Literature-in-English</w:t>
      </w:r>
    </w:p>
    <w:p w:rsidR="007703A1" w:rsidRPr="000A40A9" w:rsidRDefault="007703A1" w:rsidP="007703A1">
      <w:pPr>
        <w:pStyle w:val="NoSpacing"/>
        <w:rPr>
          <w:rFonts w:ascii="Arial Rounded MT Bold" w:hAnsi="Arial Rounded MT Bold"/>
          <w:sz w:val="25"/>
          <w:szCs w:val="25"/>
        </w:rPr>
      </w:pPr>
    </w:p>
    <w:p w:rsidR="007703A1" w:rsidRPr="000A40A9" w:rsidRDefault="007703A1" w:rsidP="007703A1">
      <w:pPr>
        <w:pStyle w:val="NoSpacing"/>
        <w:rPr>
          <w:rFonts w:ascii="Arial Rounded MT Bold" w:hAnsi="Arial Rounded MT Bold"/>
          <w:sz w:val="25"/>
          <w:szCs w:val="25"/>
        </w:rPr>
      </w:pPr>
      <w:r w:rsidRPr="000A40A9">
        <w:rPr>
          <w:rFonts w:ascii="Arial Rounded MT Bold" w:hAnsi="Arial Rounded MT Bold"/>
          <w:sz w:val="25"/>
          <w:szCs w:val="25"/>
        </w:rPr>
        <w:t xml:space="preserve">Topic: </w:t>
      </w:r>
      <w:r w:rsidR="006C676F">
        <w:rPr>
          <w:rFonts w:ascii="Arial Rounded MT Bold" w:hAnsi="Arial Rounded MT Bold"/>
          <w:sz w:val="25"/>
          <w:szCs w:val="25"/>
        </w:rPr>
        <w:t>Irony</w:t>
      </w:r>
    </w:p>
    <w:p w:rsidR="007703A1" w:rsidRPr="000A40A9" w:rsidRDefault="007703A1" w:rsidP="007703A1">
      <w:pPr>
        <w:pStyle w:val="NoSpacing"/>
        <w:rPr>
          <w:rFonts w:ascii="Arial Rounded MT Bold" w:hAnsi="Arial Rounded MT Bold"/>
          <w:sz w:val="25"/>
          <w:szCs w:val="25"/>
        </w:rPr>
      </w:pPr>
    </w:p>
    <w:p w:rsidR="007703A1" w:rsidRDefault="007703A1" w:rsidP="007703A1">
      <w:pPr>
        <w:pStyle w:val="NoSpacing"/>
        <w:rPr>
          <w:rFonts w:ascii="Arial Rounded MT Bold" w:hAnsi="Arial Rounded MT Bold"/>
          <w:sz w:val="25"/>
          <w:szCs w:val="25"/>
        </w:rPr>
      </w:pPr>
      <w:r>
        <w:rPr>
          <w:rFonts w:ascii="Arial Rounded MT Bold" w:hAnsi="Arial Rounded MT Bold"/>
          <w:sz w:val="25"/>
          <w:szCs w:val="25"/>
        </w:rPr>
        <w:t>Objectives:</w:t>
      </w:r>
    </w:p>
    <w:p w:rsidR="007703A1" w:rsidRPr="000A40A9" w:rsidRDefault="007703A1" w:rsidP="007703A1">
      <w:pPr>
        <w:pStyle w:val="NoSpacing"/>
        <w:rPr>
          <w:rFonts w:ascii="Arial Rounded MT Bold" w:hAnsi="Arial Rounded MT Bold"/>
          <w:sz w:val="25"/>
          <w:szCs w:val="25"/>
        </w:rPr>
      </w:pPr>
    </w:p>
    <w:p w:rsidR="007703A1" w:rsidRDefault="007703A1" w:rsidP="007703A1">
      <w:pPr>
        <w:pStyle w:val="NoSpacing"/>
        <w:jc w:val="both"/>
        <w:rPr>
          <w:rFonts w:ascii="Tahoma" w:hAnsi="Tahoma" w:cs="Tahoma"/>
          <w:szCs w:val="25"/>
        </w:rPr>
      </w:pPr>
      <w:r>
        <w:rPr>
          <w:rFonts w:ascii="Tahoma" w:hAnsi="Tahoma" w:cs="Tahoma"/>
          <w:szCs w:val="25"/>
        </w:rPr>
        <w:t>At the end of the lesson, students should be able to:</w:t>
      </w:r>
    </w:p>
    <w:p w:rsidR="007703A1" w:rsidRDefault="007703A1" w:rsidP="007703A1">
      <w:pPr>
        <w:pStyle w:val="NoSpacing"/>
        <w:jc w:val="both"/>
        <w:rPr>
          <w:rFonts w:ascii="Tahoma" w:hAnsi="Tahoma" w:cs="Tahoma"/>
          <w:szCs w:val="25"/>
        </w:rPr>
      </w:pPr>
    </w:p>
    <w:p w:rsidR="007703A1" w:rsidRDefault="007703A1" w:rsidP="007703A1">
      <w:pPr>
        <w:pStyle w:val="NoSpacing"/>
        <w:numPr>
          <w:ilvl w:val="0"/>
          <w:numId w:val="1"/>
        </w:numPr>
        <w:jc w:val="both"/>
        <w:rPr>
          <w:rFonts w:ascii="Tahoma" w:hAnsi="Tahoma" w:cs="Tahoma"/>
          <w:szCs w:val="25"/>
        </w:rPr>
      </w:pPr>
      <w:r>
        <w:rPr>
          <w:rFonts w:ascii="Tahoma" w:hAnsi="Tahoma" w:cs="Tahoma"/>
          <w:szCs w:val="25"/>
        </w:rPr>
        <w:t xml:space="preserve">Define and explain </w:t>
      </w:r>
      <w:r w:rsidR="006C676F">
        <w:rPr>
          <w:rFonts w:ascii="Tahoma" w:hAnsi="Tahoma" w:cs="Tahoma"/>
          <w:szCs w:val="25"/>
        </w:rPr>
        <w:t>irony</w:t>
      </w:r>
    </w:p>
    <w:p w:rsidR="007703A1" w:rsidRDefault="0032513F" w:rsidP="007703A1">
      <w:pPr>
        <w:pStyle w:val="NoSpacing"/>
        <w:numPr>
          <w:ilvl w:val="0"/>
          <w:numId w:val="1"/>
        </w:numPr>
        <w:jc w:val="both"/>
        <w:rPr>
          <w:rFonts w:ascii="Tahoma" w:hAnsi="Tahoma" w:cs="Tahoma"/>
          <w:szCs w:val="25"/>
        </w:rPr>
      </w:pPr>
      <w:r>
        <w:rPr>
          <w:rFonts w:ascii="Tahoma" w:hAnsi="Tahoma" w:cs="Tahoma"/>
          <w:szCs w:val="25"/>
        </w:rPr>
        <w:t xml:space="preserve">Explain the </w:t>
      </w:r>
      <w:r w:rsidR="006C676F">
        <w:rPr>
          <w:rFonts w:ascii="Tahoma" w:hAnsi="Tahoma" w:cs="Tahoma"/>
          <w:szCs w:val="25"/>
        </w:rPr>
        <w:t>types</w:t>
      </w:r>
      <w:r>
        <w:rPr>
          <w:rFonts w:ascii="Tahoma" w:hAnsi="Tahoma" w:cs="Tahoma"/>
          <w:szCs w:val="25"/>
        </w:rPr>
        <w:t xml:space="preserve"> of </w:t>
      </w:r>
      <w:r w:rsidR="006C676F">
        <w:rPr>
          <w:rFonts w:ascii="Tahoma" w:hAnsi="Tahoma" w:cs="Tahoma"/>
          <w:szCs w:val="25"/>
        </w:rPr>
        <w:t>irony</w:t>
      </w:r>
    </w:p>
    <w:p w:rsidR="007703A1" w:rsidRDefault="007703A1" w:rsidP="007703A1">
      <w:pPr>
        <w:pStyle w:val="NoSpacing"/>
        <w:ind w:left="795"/>
        <w:rPr>
          <w:rFonts w:ascii="Tahoma" w:hAnsi="Tahoma" w:cs="Tahoma"/>
          <w:szCs w:val="25"/>
        </w:rPr>
      </w:pPr>
    </w:p>
    <w:p w:rsidR="007703A1" w:rsidRDefault="007703A1" w:rsidP="007703A1">
      <w:pPr>
        <w:pStyle w:val="NoSpacing"/>
        <w:jc w:val="both"/>
        <w:rPr>
          <w:rFonts w:ascii="Arial Rounded MT Bold" w:hAnsi="Arial Rounded MT Bold"/>
          <w:sz w:val="25"/>
          <w:szCs w:val="25"/>
        </w:rPr>
      </w:pPr>
      <w:r>
        <w:rPr>
          <w:rFonts w:ascii="Arial Rounded MT Bold" w:hAnsi="Arial Rounded MT Bold"/>
          <w:sz w:val="25"/>
          <w:szCs w:val="25"/>
        </w:rPr>
        <w:t>Lesson Content:</w:t>
      </w:r>
    </w:p>
    <w:p w:rsidR="007703A1" w:rsidRDefault="007703A1" w:rsidP="007703A1">
      <w:pPr>
        <w:pStyle w:val="NoSpacing"/>
        <w:jc w:val="both"/>
        <w:rPr>
          <w:rFonts w:ascii="Tahoma" w:hAnsi="Tahoma" w:cs="Tahoma"/>
          <w:szCs w:val="25"/>
        </w:rPr>
      </w:pPr>
    </w:p>
    <w:p w:rsidR="00FD369D" w:rsidRDefault="006C676F" w:rsidP="00FD369D">
      <w:pPr>
        <w:pStyle w:val="NoSpacing"/>
        <w:jc w:val="both"/>
        <w:rPr>
          <w:rFonts w:ascii="Tahoma" w:hAnsi="Tahoma" w:cs="Tahoma"/>
          <w:szCs w:val="25"/>
        </w:rPr>
      </w:pPr>
      <w:r>
        <w:rPr>
          <w:rFonts w:ascii="Tahoma" w:hAnsi="Tahoma" w:cs="Tahoma"/>
          <w:b/>
          <w:szCs w:val="25"/>
        </w:rPr>
        <w:t>Irony</w:t>
      </w:r>
      <w:r>
        <w:rPr>
          <w:rFonts w:ascii="Tahoma" w:hAnsi="Tahoma" w:cs="Tahoma"/>
          <w:szCs w:val="25"/>
        </w:rPr>
        <w:t>, in its simplest meaning, is</w:t>
      </w:r>
      <w:r w:rsidR="007A73E2">
        <w:rPr>
          <w:rFonts w:ascii="Tahoma" w:hAnsi="Tahoma" w:cs="Tahoma"/>
          <w:szCs w:val="25"/>
        </w:rPr>
        <w:t xml:space="preserve"> </w:t>
      </w:r>
      <w:r>
        <w:rPr>
          <w:rFonts w:ascii="Tahoma" w:hAnsi="Tahoma" w:cs="Tahoma"/>
          <w:szCs w:val="25"/>
        </w:rPr>
        <w:t>a figure of speech in which a writer or a speaker or an actor expresses the opposite of the intended</w:t>
      </w:r>
      <w:r w:rsidR="00FD369D">
        <w:rPr>
          <w:rFonts w:ascii="Tahoma" w:hAnsi="Tahoma" w:cs="Tahoma"/>
          <w:szCs w:val="25"/>
        </w:rPr>
        <w:t xml:space="preserve">. </w:t>
      </w:r>
      <w:r>
        <w:rPr>
          <w:rFonts w:ascii="Tahoma" w:hAnsi="Tahoma" w:cs="Tahoma"/>
          <w:szCs w:val="25"/>
        </w:rPr>
        <w:t>In other words, irony occurs when someone has a particular thing in mind, but lets out the contrary.</w:t>
      </w:r>
      <w:r w:rsidR="00FD369D">
        <w:rPr>
          <w:rFonts w:ascii="Tahoma" w:hAnsi="Tahoma" w:cs="Tahoma"/>
          <w:szCs w:val="25"/>
        </w:rPr>
        <w:t xml:space="preserve"> Usually, it is intended to be comical, as it is a subtle form of humour.</w:t>
      </w:r>
    </w:p>
    <w:p w:rsidR="00FD369D" w:rsidRDefault="00FD369D" w:rsidP="00FD369D">
      <w:pPr>
        <w:pStyle w:val="NoSpacing"/>
        <w:jc w:val="both"/>
        <w:rPr>
          <w:rFonts w:ascii="Tahoma" w:hAnsi="Tahoma" w:cs="Tahoma"/>
          <w:szCs w:val="25"/>
        </w:rPr>
      </w:pPr>
    </w:p>
    <w:p w:rsidR="00FD369D" w:rsidRPr="00322C07" w:rsidRDefault="00FD369D" w:rsidP="00FD369D">
      <w:pPr>
        <w:pStyle w:val="NoSpacing"/>
        <w:jc w:val="both"/>
        <w:rPr>
          <w:rFonts w:ascii="Tahoma" w:hAnsi="Tahoma" w:cs="Tahoma"/>
          <w:b/>
          <w:szCs w:val="25"/>
          <w:u w:val="single"/>
        </w:rPr>
      </w:pPr>
      <w:r w:rsidRPr="00322C07">
        <w:rPr>
          <w:rFonts w:ascii="Tahoma" w:hAnsi="Tahoma" w:cs="Tahoma"/>
          <w:b/>
          <w:szCs w:val="25"/>
          <w:u w:val="single"/>
        </w:rPr>
        <w:t>Types of Irony</w:t>
      </w:r>
    </w:p>
    <w:p w:rsidR="00FD369D" w:rsidRDefault="00FD369D" w:rsidP="00FD369D">
      <w:pPr>
        <w:pStyle w:val="NoSpacing"/>
        <w:jc w:val="both"/>
        <w:rPr>
          <w:rFonts w:ascii="Tahoma" w:hAnsi="Tahoma" w:cs="Tahoma"/>
          <w:szCs w:val="25"/>
        </w:rPr>
      </w:pPr>
      <w:bookmarkStart w:id="0" w:name="_GoBack"/>
      <w:bookmarkEnd w:id="0"/>
    </w:p>
    <w:p w:rsidR="00FD369D" w:rsidRDefault="00FD369D" w:rsidP="00FD369D">
      <w:pPr>
        <w:pStyle w:val="NoSpacing"/>
        <w:numPr>
          <w:ilvl w:val="0"/>
          <w:numId w:val="10"/>
        </w:numPr>
        <w:jc w:val="both"/>
        <w:rPr>
          <w:rFonts w:ascii="Tahoma" w:hAnsi="Tahoma" w:cs="Tahoma"/>
          <w:b/>
          <w:szCs w:val="25"/>
        </w:rPr>
      </w:pPr>
      <w:r w:rsidRPr="00FD369D">
        <w:rPr>
          <w:rFonts w:ascii="Tahoma" w:hAnsi="Tahoma" w:cs="Tahoma"/>
          <w:b/>
          <w:szCs w:val="25"/>
        </w:rPr>
        <w:t>Dramatic Irony</w:t>
      </w:r>
    </w:p>
    <w:p w:rsidR="00FD369D" w:rsidRDefault="00FD369D" w:rsidP="007B1AF4">
      <w:pPr>
        <w:pStyle w:val="NoSpacing"/>
        <w:ind w:left="720"/>
        <w:jc w:val="both"/>
        <w:rPr>
          <w:rFonts w:ascii="Tahoma" w:hAnsi="Tahoma" w:cs="Tahoma"/>
          <w:szCs w:val="25"/>
        </w:rPr>
      </w:pPr>
      <w:r>
        <w:rPr>
          <w:rFonts w:ascii="Tahoma" w:hAnsi="Tahoma" w:cs="Tahoma"/>
          <w:szCs w:val="25"/>
        </w:rPr>
        <w:t xml:space="preserve">This </w:t>
      </w:r>
      <w:r w:rsidRPr="00FD369D">
        <w:rPr>
          <w:rFonts w:ascii="Tahoma" w:hAnsi="Tahoma" w:cs="Tahoma"/>
          <w:szCs w:val="25"/>
        </w:rPr>
        <w:t xml:space="preserve">is when the audience understands </w:t>
      </w:r>
      <w:r>
        <w:rPr>
          <w:rFonts w:ascii="Tahoma" w:hAnsi="Tahoma" w:cs="Tahoma"/>
          <w:szCs w:val="25"/>
        </w:rPr>
        <w:t xml:space="preserve">and knows </w:t>
      </w:r>
      <w:r w:rsidRPr="00FD369D">
        <w:rPr>
          <w:rFonts w:ascii="Tahoma" w:hAnsi="Tahoma" w:cs="Tahoma"/>
          <w:szCs w:val="25"/>
        </w:rPr>
        <w:t xml:space="preserve">more about a situation </w:t>
      </w:r>
      <w:r>
        <w:rPr>
          <w:rFonts w:ascii="Tahoma" w:hAnsi="Tahoma" w:cs="Tahoma"/>
          <w:szCs w:val="25"/>
        </w:rPr>
        <w:t xml:space="preserve">than some of the characters do, or when a character in a play has no idea of a very important piece of information, which eventually alters his life and changes the course of the plot of the play. </w:t>
      </w:r>
      <w:r w:rsidR="007B1AF4">
        <w:rPr>
          <w:rFonts w:ascii="Tahoma" w:hAnsi="Tahoma" w:cs="Tahoma"/>
          <w:szCs w:val="25"/>
        </w:rPr>
        <w:t xml:space="preserve">Most of the </w:t>
      </w:r>
      <w:r w:rsidRPr="00FD369D">
        <w:rPr>
          <w:rFonts w:ascii="Tahoma" w:hAnsi="Tahoma" w:cs="Tahoma"/>
          <w:szCs w:val="25"/>
        </w:rPr>
        <w:t>times, this understanding</w:t>
      </w:r>
      <w:r w:rsidR="007B1AF4">
        <w:rPr>
          <w:rFonts w:ascii="Tahoma" w:hAnsi="Tahoma" w:cs="Tahoma"/>
          <w:szCs w:val="25"/>
        </w:rPr>
        <w:t xml:space="preserve"> leads to </w:t>
      </w:r>
      <w:r w:rsidRPr="00FD369D">
        <w:rPr>
          <w:rFonts w:ascii="Tahoma" w:hAnsi="Tahoma" w:cs="Tahoma"/>
          <w:szCs w:val="25"/>
        </w:rPr>
        <w:t>suspense</w:t>
      </w:r>
      <w:r w:rsidR="007B1AF4">
        <w:rPr>
          <w:rFonts w:ascii="Tahoma" w:hAnsi="Tahoma" w:cs="Tahoma"/>
          <w:szCs w:val="25"/>
        </w:rPr>
        <w:t xml:space="preserve">, on the part of the audience or reader, in that when and how the character will unfold the truth is not known, but he will eventually. Also, it allows the audience have a feeling of sympathy for the character(s) involved and instils fear in them. </w:t>
      </w:r>
    </w:p>
    <w:p w:rsidR="007B1AF4" w:rsidRDefault="007B1AF4" w:rsidP="007B1AF4">
      <w:pPr>
        <w:pStyle w:val="NoSpacing"/>
        <w:ind w:left="720"/>
        <w:jc w:val="both"/>
        <w:rPr>
          <w:rFonts w:ascii="Tahoma" w:hAnsi="Tahoma" w:cs="Tahoma"/>
          <w:szCs w:val="25"/>
        </w:rPr>
      </w:pPr>
    </w:p>
    <w:p w:rsidR="007B1AF4" w:rsidRPr="007B1AF4" w:rsidRDefault="007B1AF4" w:rsidP="007B1AF4">
      <w:pPr>
        <w:pStyle w:val="NoSpacing"/>
        <w:numPr>
          <w:ilvl w:val="0"/>
          <w:numId w:val="12"/>
        </w:numPr>
        <w:jc w:val="both"/>
        <w:rPr>
          <w:rFonts w:ascii="Tahoma" w:hAnsi="Tahoma" w:cs="Tahoma"/>
          <w:b/>
          <w:szCs w:val="25"/>
        </w:rPr>
      </w:pPr>
      <w:r w:rsidRPr="007B1AF4">
        <w:rPr>
          <w:rFonts w:ascii="Tahoma" w:hAnsi="Tahoma" w:cs="Tahoma"/>
          <w:b/>
          <w:szCs w:val="25"/>
        </w:rPr>
        <w:t>Verbal Irony</w:t>
      </w:r>
    </w:p>
    <w:p w:rsidR="007B1AF4" w:rsidRDefault="007B1AF4" w:rsidP="007B1AF4">
      <w:pPr>
        <w:pStyle w:val="NoSpacing"/>
        <w:ind w:left="720"/>
        <w:jc w:val="both"/>
        <w:rPr>
          <w:rFonts w:ascii="Tahoma" w:hAnsi="Tahoma" w:cs="Tahoma"/>
          <w:szCs w:val="25"/>
        </w:rPr>
      </w:pPr>
      <w:r>
        <w:rPr>
          <w:rFonts w:ascii="Tahoma" w:hAnsi="Tahoma" w:cs="Tahoma"/>
          <w:szCs w:val="25"/>
        </w:rPr>
        <w:t>This occurs when the playwright puts the lines of the characters in such a way that they (the characters) say the exact opposite of the intended. Here, the character is aware of the truth but he intentionally uses irony in a sarcastic manner to reveal the hidden truth.</w:t>
      </w:r>
    </w:p>
    <w:p w:rsidR="007B1AF4" w:rsidRDefault="007B1AF4" w:rsidP="007B1AF4">
      <w:pPr>
        <w:pStyle w:val="NoSpacing"/>
        <w:ind w:left="720"/>
        <w:jc w:val="both"/>
        <w:rPr>
          <w:rFonts w:ascii="Tahoma" w:hAnsi="Tahoma" w:cs="Tahoma"/>
          <w:szCs w:val="25"/>
        </w:rPr>
      </w:pPr>
    </w:p>
    <w:p w:rsidR="007B1AF4" w:rsidRPr="007B1AF4" w:rsidRDefault="007B1AF4" w:rsidP="007B1AF4">
      <w:pPr>
        <w:pStyle w:val="NoSpacing"/>
        <w:numPr>
          <w:ilvl w:val="0"/>
          <w:numId w:val="12"/>
        </w:numPr>
        <w:jc w:val="both"/>
        <w:rPr>
          <w:rFonts w:ascii="Tahoma" w:hAnsi="Tahoma" w:cs="Tahoma"/>
          <w:b/>
          <w:szCs w:val="25"/>
        </w:rPr>
      </w:pPr>
      <w:r w:rsidRPr="007B1AF4">
        <w:rPr>
          <w:rFonts w:ascii="Tahoma" w:hAnsi="Tahoma" w:cs="Tahoma"/>
          <w:b/>
          <w:szCs w:val="25"/>
        </w:rPr>
        <w:t>Situational Irony</w:t>
      </w:r>
    </w:p>
    <w:p w:rsidR="007B1AF4" w:rsidRPr="00FD369D" w:rsidRDefault="007B1AF4" w:rsidP="007B1AF4">
      <w:pPr>
        <w:pStyle w:val="NoSpacing"/>
        <w:ind w:left="720"/>
        <w:jc w:val="both"/>
        <w:rPr>
          <w:rFonts w:ascii="Tahoma" w:hAnsi="Tahoma" w:cs="Tahoma"/>
          <w:szCs w:val="25"/>
        </w:rPr>
      </w:pPr>
      <w:r>
        <w:rPr>
          <w:rFonts w:ascii="Tahoma" w:hAnsi="Tahoma" w:cs="Tahoma"/>
          <w:szCs w:val="25"/>
        </w:rPr>
        <w:t>This is one in which the plot of a play</w:t>
      </w:r>
      <w:r w:rsidR="00322C07">
        <w:rPr>
          <w:rFonts w:ascii="Tahoma" w:hAnsi="Tahoma" w:cs="Tahoma"/>
          <w:szCs w:val="25"/>
        </w:rPr>
        <w:t xml:space="preserve"> gives the audience an unexpected outcome. This is a result of the twist which occurs between what the audience expected to happen and what actually happened. Also, it is used to communicate an intended message or moral to the audience.</w:t>
      </w:r>
    </w:p>
    <w:sectPr w:rsidR="007B1AF4" w:rsidRPr="00FD369D" w:rsidSect="00AD00CB">
      <w:pgSz w:w="11906" w:h="16838"/>
      <w:pgMar w:top="284" w:right="849"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86770"/>
    <w:multiLevelType w:val="hybridMultilevel"/>
    <w:tmpl w:val="2E8631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AF63C9"/>
    <w:multiLevelType w:val="hybridMultilevel"/>
    <w:tmpl w:val="C52EF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0A21FC"/>
    <w:multiLevelType w:val="hybridMultilevel"/>
    <w:tmpl w:val="D5407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B08316D"/>
    <w:multiLevelType w:val="hybridMultilevel"/>
    <w:tmpl w:val="DBB0AD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C376B33"/>
    <w:multiLevelType w:val="hybridMultilevel"/>
    <w:tmpl w:val="9188AF1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64E87612"/>
    <w:multiLevelType w:val="hybridMultilevel"/>
    <w:tmpl w:val="C21A0E92"/>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679A4963"/>
    <w:multiLevelType w:val="hybridMultilevel"/>
    <w:tmpl w:val="39386A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871623"/>
    <w:multiLevelType w:val="hybridMultilevel"/>
    <w:tmpl w:val="E5E05A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A87FB4"/>
    <w:multiLevelType w:val="hybridMultilevel"/>
    <w:tmpl w:val="F938A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0856E0F"/>
    <w:multiLevelType w:val="hybridMultilevel"/>
    <w:tmpl w:val="F2868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B33F4C"/>
    <w:multiLevelType w:val="hybridMultilevel"/>
    <w:tmpl w:val="42B8F1C0"/>
    <w:lvl w:ilvl="0" w:tplc="08090017">
      <w:start w:val="1"/>
      <w:numFmt w:val="lowerLetter"/>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11" w15:restartNumberingAfterBreak="0">
    <w:nsid w:val="7C5102B7"/>
    <w:multiLevelType w:val="hybridMultilevel"/>
    <w:tmpl w:val="8320E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2"/>
  </w:num>
  <w:num w:numId="4">
    <w:abstractNumId w:val="7"/>
  </w:num>
  <w:num w:numId="5">
    <w:abstractNumId w:val="5"/>
  </w:num>
  <w:num w:numId="6">
    <w:abstractNumId w:val="6"/>
  </w:num>
  <w:num w:numId="7">
    <w:abstractNumId w:val="3"/>
  </w:num>
  <w:num w:numId="8">
    <w:abstractNumId w:val="0"/>
  </w:num>
  <w:num w:numId="9">
    <w:abstractNumId w:val="1"/>
  </w:num>
  <w:num w:numId="10">
    <w:abstractNumId w:val="8"/>
  </w:num>
  <w:num w:numId="11">
    <w:abstractNumId w:val="4"/>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3A1"/>
    <w:rsid w:val="00322C07"/>
    <w:rsid w:val="0032513F"/>
    <w:rsid w:val="003C59D2"/>
    <w:rsid w:val="005836EA"/>
    <w:rsid w:val="00625993"/>
    <w:rsid w:val="006C676F"/>
    <w:rsid w:val="006F6190"/>
    <w:rsid w:val="007703A1"/>
    <w:rsid w:val="007A73E2"/>
    <w:rsid w:val="007B1AF4"/>
    <w:rsid w:val="00866C14"/>
    <w:rsid w:val="00A869C9"/>
    <w:rsid w:val="00BD6A0B"/>
    <w:rsid w:val="00C45686"/>
    <w:rsid w:val="00DB46A5"/>
    <w:rsid w:val="00E1293B"/>
    <w:rsid w:val="00FD36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CD89B"/>
  <w15:chartTrackingRefBased/>
  <w15:docId w15:val="{E875EDEE-6FB7-41D6-ADF1-68452081F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03A1"/>
    <w:pPr>
      <w:spacing w:after="0" w:line="240" w:lineRule="auto"/>
    </w:pPr>
  </w:style>
  <w:style w:type="paragraph" w:styleId="ListParagraph">
    <w:name w:val="List Paragraph"/>
    <w:basedOn w:val="Normal"/>
    <w:uiPriority w:val="34"/>
    <w:qFormat/>
    <w:rsid w:val="007703A1"/>
    <w:pPr>
      <w:ind w:left="720"/>
      <w:contextualSpacing/>
    </w:pPr>
  </w:style>
  <w:style w:type="character" w:styleId="CommentReference">
    <w:name w:val="annotation reference"/>
    <w:basedOn w:val="DefaultParagraphFont"/>
    <w:uiPriority w:val="99"/>
    <w:semiHidden/>
    <w:unhideWhenUsed/>
    <w:rsid w:val="00BD6A0B"/>
    <w:rPr>
      <w:sz w:val="16"/>
      <w:szCs w:val="16"/>
    </w:rPr>
  </w:style>
  <w:style w:type="paragraph" w:styleId="CommentText">
    <w:name w:val="annotation text"/>
    <w:basedOn w:val="Normal"/>
    <w:link w:val="CommentTextChar"/>
    <w:uiPriority w:val="99"/>
    <w:semiHidden/>
    <w:unhideWhenUsed/>
    <w:rsid w:val="00BD6A0B"/>
    <w:pPr>
      <w:spacing w:line="240" w:lineRule="auto"/>
    </w:pPr>
    <w:rPr>
      <w:sz w:val="20"/>
      <w:szCs w:val="20"/>
    </w:rPr>
  </w:style>
  <w:style w:type="character" w:customStyle="1" w:styleId="CommentTextChar">
    <w:name w:val="Comment Text Char"/>
    <w:basedOn w:val="DefaultParagraphFont"/>
    <w:link w:val="CommentText"/>
    <w:uiPriority w:val="99"/>
    <w:semiHidden/>
    <w:rsid w:val="00BD6A0B"/>
    <w:rPr>
      <w:sz w:val="20"/>
      <w:szCs w:val="20"/>
    </w:rPr>
  </w:style>
  <w:style w:type="paragraph" w:styleId="CommentSubject">
    <w:name w:val="annotation subject"/>
    <w:basedOn w:val="CommentText"/>
    <w:next w:val="CommentText"/>
    <w:link w:val="CommentSubjectChar"/>
    <w:uiPriority w:val="99"/>
    <w:semiHidden/>
    <w:unhideWhenUsed/>
    <w:rsid w:val="00BD6A0B"/>
    <w:rPr>
      <w:b/>
      <w:bCs/>
    </w:rPr>
  </w:style>
  <w:style w:type="character" w:customStyle="1" w:styleId="CommentSubjectChar">
    <w:name w:val="Comment Subject Char"/>
    <w:basedOn w:val="CommentTextChar"/>
    <w:link w:val="CommentSubject"/>
    <w:uiPriority w:val="99"/>
    <w:semiHidden/>
    <w:rsid w:val="00BD6A0B"/>
    <w:rPr>
      <w:b/>
      <w:bCs/>
      <w:sz w:val="20"/>
      <w:szCs w:val="20"/>
    </w:rPr>
  </w:style>
  <w:style w:type="paragraph" w:styleId="BalloonText">
    <w:name w:val="Balloon Text"/>
    <w:basedOn w:val="Normal"/>
    <w:link w:val="BalloonTextChar"/>
    <w:uiPriority w:val="99"/>
    <w:semiHidden/>
    <w:unhideWhenUsed/>
    <w:rsid w:val="00BD6A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6A0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250</Words>
  <Characters>1429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mike</cp:lastModifiedBy>
  <cp:revision>11</cp:revision>
  <dcterms:created xsi:type="dcterms:W3CDTF">2023-10-26T06:42:00Z</dcterms:created>
  <dcterms:modified xsi:type="dcterms:W3CDTF">2023-10-30T14:36:00Z</dcterms:modified>
</cp:coreProperties>
</file>