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BEC" w:rsidRDefault="002E4BEC" w:rsidP="000A40A9">
      <w:pPr>
        <w:pStyle w:val="NoSpacing"/>
        <w:rPr>
          <w:rFonts w:ascii="Arial Rounded MT Bold" w:hAnsi="Arial Rounded MT Bold"/>
          <w:sz w:val="25"/>
          <w:szCs w:val="25"/>
        </w:rPr>
      </w:pPr>
    </w:p>
    <w:p w:rsidR="00B91DF2"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0A40A9" w:rsidRPr="000A40A9" w:rsidRDefault="000A40A9" w:rsidP="000A40A9">
      <w:pPr>
        <w:pStyle w:val="NoSpacing"/>
        <w:rPr>
          <w:rFonts w:ascii="Arial Rounded MT Bold" w:hAnsi="Arial Rounded MT Bold"/>
          <w:sz w:val="25"/>
          <w:szCs w:val="25"/>
        </w:rPr>
      </w:pPr>
    </w:p>
    <w:p w:rsidR="000A40A9"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EF0ED3">
        <w:rPr>
          <w:rFonts w:ascii="Arial Rounded MT Bold" w:hAnsi="Arial Rounded MT Bold"/>
          <w:sz w:val="25"/>
          <w:szCs w:val="25"/>
        </w:rPr>
        <w:t>Narrative Techniques</w:t>
      </w:r>
    </w:p>
    <w:p w:rsidR="000A40A9" w:rsidRPr="000A40A9" w:rsidRDefault="000A40A9" w:rsidP="000A40A9">
      <w:pPr>
        <w:pStyle w:val="NoSpacing"/>
        <w:rPr>
          <w:rFonts w:ascii="Arial Rounded MT Bold" w:hAnsi="Arial Rounded MT Bold"/>
          <w:sz w:val="25"/>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Objectives:</w:t>
      </w:r>
    </w:p>
    <w:p w:rsidR="007A1750" w:rsidRPr="000A40A9" w:rsidRDefault="007A1750" w:rsidP="000A40A9">
      <w:pPr>
        <w:pStyle w:val="NoSpacing"/>
        <w:rPr>
          <w:rFonts w:ascii="Arial Rounded MT Bold" w:hAnsi="Arial Rounded MT Bold"/>
          <w:sz w:val="25"/>
          <w:szCs w:val="25"/>
        </w:rPr>
      </w:pPr>
    </w:p>
    <w:p w:rsidR="000A40A9" w:rsidRDefault="000A40A9" w:rsidP="000A40A9">
      <w:pPr>
        <w:pStyle w:val="NoSpacing"/>
        <w:rPr>
          <w:rFonts w:ascii="Tahoma" w:hAnsi="Tahoma" w:cs="Tahoma"/>
          <w:szCs w:val="25"/>
        </w:rPr>
      </w:pPr>
      <w:r>
        <w:rPr>
          <w:rFonts w:ascii="Tahoma" w:hAnsi="Tahoma" w:cs="Tahoma"/>
          <w:szCs w:val="25"/>
        </w:rPr>
        <w:t>At the end of the lesson, students should be able to:</w:t>
      </w:r>
    </w:p>
    <w:p w:rsidR="000A40A9" w:rsidRDefault="000A40A9" w:rsidP="000A40A9">
      <w:pPr>
        <w:pStyle w:val="NoSpacing"/>
        <w:rPr>
          <w:rFonts w:ascii="Tahoma" w:hAnsi="Tahoma" w:cs="Tahoma"/>
          <w:szCs w:val="25"/>
        </w:rPr>
      </w:pPr>
    </w:p>
    <w:p w:rsidR="009B3BA8" w:rsidRPr="009B3BA8" w:rsidRDefault="00BE118C" w:rsidP="009B3BA8">
      <w:pPr>
        <w:pStyle w:val="NoSpacing"/>
        <w:numPr>
          <w:ilvl w:val="0"/>
          <w:numId w:val="1"/>
        </w:numPr>
        <w:rPr>
          <w:rFonts w:ascii="Tahoma" w:hAnsi="Tahoma" w:cs="Tahoma"/>
          <w:szCs w:val="25"/>
        </w:rPr>
      </w:pPr>
      <w:r>
        <w:rPr>
          <w:rFonts w:ascii="Tahoma" w:hAnsi="Tahoma" w:cs="Tahoma"/>
          <w:szCs w:val="25"/>
        </w:rPr>
        <w:t xml:space="preserve">Define and explain </w:t>
      </w:r>
      <w:r w:rsidR="00EF0ED3">
        <w:rPr>
          <w:rFonts w:ascii="Tahoma" w:hAnsi="Tahoma" w:cs="Tahoma"/>
          <w:szCs w:val="25"/>
        </w:rPr>
        <w:t>narrative techniques</w:t>
      </w:r>
    </w:p>
    <w:p w:rsidR="000A40A9" w:rsidRDefault="009B3BA8" w:rsidP="000A40A9">
      <w:pPr>
        <w:pStyle w:val="NoSpacing"/>
        <w:numPr>
          <w:ilvl w:val="0"/>
          <w:numId w:val="1"/>
        </w:numPr>
        <w:rPr>
          <w:rFonts w:ascii="Tahoma" w:hAnsi="Tahoma" w:cs="Tahoma"/>
          <w:szCs w:val="25"/>
        </w:rPr>
      </w:pPr>
      <w:r>
        <w:rPr>
          <w:rFonts w:ascii="Tahoma" w:hAnsi="Tahoma" w:cs="Tahoma"/>
          <w:szCs w:val="25"/>
        </w:rPr>
        <w:t>Clearly i</w:t>
      </w:r>
      <w:r w:rsidR="00D63D2D">
        <w:rPr>
          <w:rFonts w:ascii="Tahoma" w:hAnsi="Tahoma" w:cs="Tahoma"/>
          <w:szCs w:val="25"/>
        </w:rPr>
        <w:t xml:space="preserve">dentify </w:t>
      </w:r>
      <w:r>
        <w:rPr>
          <w:rFonts w:ascii="Tahoma" w:hAnsi="Tahoma" w:cs="Tahoma"/>
          <w:szCs w:val="25"/>
        </w:rPr>
        <w:t xml:space="preserve">and explain the </w:t>
      </w:r>
      <w:r w:rsidR="00031179">
        <w:rPr>
          <w:rFonts w:ascii="Tahoma" w:hAnsi="Tahoma" w:cs="Tahoma"/>
          <w:szCs w:val="25"/>
        </w:rPr>
        <w:t>techniques</w:t>
      </w:r>
      <w:r w:rsidR="00031179">
        <w:rPr>
          <w:rFonts w:ascii="Tahoma" w:hAnsi="Tahoma" w:cs="Tahoma"/>
          <w:szCs w:val="25"/>
        </w:rPr>
        <w:t xml:space="preserve"> </w:t>
      </w:r>
      <w:r>
        <w:rPr>
          <w:rFonts w:ascii="Tahoma" w:hAnsi="Tahoma" w:cs="Tahoma"/>
          <w:szCs w:val="25"/>
        </w:rPr>
        <w:t xml:space="preserve">of </w:t>
      </w:r>
      <w:r w:rsidR="00031179">
        <w:rPr>
          <w:rFonts w:ascii="Tahoma" w:hAnsi="Tahoma" w:cs="Tahoma"/>
          <w:szCs w:val="25"/>
        </w:rPr>
        <w:t>narration</w:t>
      </w:r>
    </w:p>
    <w:p w:rsidR="000A40A9" w:rsidRDefault="000A40A9" w:rsidP="000A40A9">
      <w:pPr>
        <w:pStyle w:val="NoSpacing"/>
        <w:ind w:left="795"/>
        <w:rPr>
          <w:rFonts w:ascii="Tahoma" w:hAnsi="Tahoma" w:cs="Tahoma"/>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 xml:space="preserve">Lesson </w:t>
      </w:r>
      <w:r w:rsidR="000A40A9">
        <w:rPr>
          <w:rFonts w:ascii="Arial Rounded MT Bold" w:hAnsi="Arial Rounded MT Bold"/>
          <w:sz w:val="25"/>
          <w:szCs w:val="25"/>
        </w:rPr>
        <w:t>Content:</w:t>
      </w:r>
    </w:p>
    <w:p w:rsidR="001F39F1" w:rsidRPr="00065364" w:rsidRDefault="001F39F1" w:rsidP="000A40A9">
      <w:pPr>
        <w:pStyle w:val="NoSpacing"/>
        <w:rPr>
          <w:rFonts w:ascii="Arial Rounded MT Bold" w:hAnsi="Arial Rounded MT Bold" w:cs="Tahoma"/>
          <w:sz w:val="24"/>
          <w:szCs w:val="21"/>
          <w:u w:val="single"/>
        </w:rPr>
      </w:pPr>
    </w:p>
    <w:p w:rsidR="00B04B1B" w:rsidRPr="009B3BA8" w:rsidRDefault="00587EBC" w:rsidP="00B04B1B">
      <w:pPr>
        <w:pStyle w:val="NoSpacing"/>
        <w:jc w:val="both"/>
        <w:rPr>
          <w:rFonts w:ascii="Tahoma" w:hAnsi="Tahoma" w:cs="Tahoma"/>
          <w:b/>
          <w:szCs w:val="25"/>
          <w:u w:val="single"/>
        </w:rPr>
      </w:pPr>
      <w:r>
        <w:rPr>
          <w:rFonts w:ascii="Tahoma" w:hAnsi="Tahoma" w:cs="Tahoma"/>
          <w:b/>
          <w:szCs w:val="25"/>
          <w:u w:val="single"/>
        </w:rPr>
        <w:t xml:space="preserve">Meaning of </w:t>
      </w:r>
      <w:r w:rsidR="00EF0ED3">
        <w:rPr>
          <w:rFonts w:ascii="Tahoma" w:hAnsi="Tahoma" w:cs="Tahoma"/>
          <w:b/>
          <w:szCs w:val="25"/>
          <w:u w:val="single"/>
        </w:rPr>
        <w:t>Narr</w:t>
      </w:r>
      <w:r w:rsidR="00031179">
        <w:rPr>
          <w:rFonts w:ascii="Tahoma" w:hAnsi="Tahoma" w:cs="Tahoma"/>
          <w:b/>
          <w:szCs w:val="25"/>
          <w:u w:val="single"/>
        </w:rPr>
        <w:t>ative Technique</w:t>
      </w:r>
    </w:p>
    <w:p w:rsidR="009B3BA8" w:rsidRDefault="009B3BA8" w:rsidP="00B04B1B">
      <w:pPr>
        <w:pStyle w:val="NoSpacing"/>
        <w:jc w:val="both"/>
        <w:rPr>
          <w:rFonts w:ascii="Tahoma" w:hAnsi="Tahoma" w:cs="Tahoma"/>
          <w:b/>
          <w:szCs w:val="25"/>
        </w:rPr>
      </w:pPr>
    </w:p>
    <w:p w:rsidR="001A2EF2" w:rsidRDefault="00031179" w:rsidP="00B04B1B">
      <w:pPr>
        <w:pStyle w:val="NoSpacing"/>
        <w:jc w:val="both"/>
        <w:rPr>
          <w:rFonts w:ascii="Tahoma" w:hAnsi="Tahoma" w:cs="Tahoma"/>
          <w:szCs w:val="25"/>
        </w:rPr>
      </w:pPr>
      <w:r>
        <w:rPr>
          <w:rFonts w:ascii="Tahoma" w:hAnsi="Tahoma" w:cs="Tahoma"/>
          <w:szCs w:val="25"/>
        </w:rPr>
        <w:t xml:space="preserve">Narrative technique involves how </w:t>
      </w:r>
      <w:r w:rsidRPr="00031179">
        <w:rPr>
          <w:rFonts w:ascii="Tahoma" w:hAnsi="Tahoma" w:cs="Tahoma"/>
          <w:szCs w:val="25"/>
        </w:rPr>
        <w:t xml:space="preserve">a writer expresses </w:t>
      </w:r>
      <w:r>
        <w:rPr>
          <w:rFonts w:ascii="Tahoma" w:hAnsi="Tahoma" w:cs="Tahoma"/>
          <w:szCs w:val="25"/>
        </w:rPr>
        <w:t>his thoughts on an idea or a subject matter by using</w:t>
      </w:r>
      <w:r w:rsidRPr="00031179">
        <w:rPr>
          <w:rFonts w:ascii="Tahoma" w:hAnsi="Tahoma" w:cs="Tahoma"/>
          <w:szCs w:val="25"/>
        </w:rPr>
        <w:t xml:space="preserve"> </w:t>
      </w:r>
      <w:r>
        <w:rPr>
          <w:rFonts w:ascii="Tahoma" w:hAnsi="Tahoma" w:cs="Tahoma"/>
          <w:szCs w:val="25"/>
        </w:rPr>
        <w:t>the appropriate method which helps the readers or viewers have a good relatable understanding of the idea in question. Put in another way, it is the method</w:t>
      </w:r>
      <w:r w:rsidRPr="00031179">
        <w:rPr>
          <w:rFonts w:ascii="Tahoma" w:hAnsi="Tahoma" w:cs="Tahoma"/>
          <w:szCs w:val="25"/>
        </w:rPr>
        <w:t xml:space="preserve"> and </w:t>
      </w:r>
      <w:r>
        <w:rPr>
          <w:rFonts w:ascii="Tahoma" w:hAnsi="Tahoma" w:cs="Tahoma"/>
          <w:szCs w:val="25"/>
        </w:rPr>
        <w:t xml:space="preserve">the </w:t>
      </w:r>
      <w:r w:rsidRPr="00031179">
        <w:rPr>
          <w:rFonts w:ascii="Tahoma" w:hAnsi="Tahoma" w:cs="Tahoma"/>
          <w:szCs w:val="25"/>
        </w:rPr>
        <w:t>literary devices a</w:t>
      </w:r>
      <w:r>
        <w:rPr>
          <w:rFonts w:ascii="Tahoma" w:hAnsi="Tahoma" w:cs="Tahoma"/>
          <w:szCs w:val="25"/>
        </w:rPr>
        <w:t>n</w:t>
      </w:r>
      <w:r w:rsidRPr="00031179">
        <w:rPr>
          <w:rFonts w:ascii="Tahoma" w:hAnsi="Tahoma" w:cs="Tahoma"/>
          <w:szCs w:val="25"/>
        </w:rPr>
        <w:t xml:space="preserve"> </w:t>
      </w:r>
      <w:r>
        <w:rPr>
          <w:rFonts w:ascii="Tahoma" w:hAnsi="Tahoma" w:cs="Tahoma"/>
          <w:szCs w:val="25"/>
        </w:rPr>
        <w:t>author</w:t>
      </w:r>
      <w:r w:rsidRPr="00031179">
        <w:rPr>
          <w:rFonts w:ascii="Tahoma" w:hAnsi="Tahoma" w:cs="Tahoma"/>
          <w:szCs w:val="25"/>
        </w:rPr>
        <w:t xml:space="preserve"> uses to </w:t>
      </w:r>
      <w:r>
        <w:rPr>
          <w:rFonts w:ascii="Tahoma" w:hAnsi="Tahoma" w:cs="Tahoma"/>
          <w:szCs w:val="25"/>
        </w:rPr>
        <w:t>write and deliver</w:t>
      </w:r>
      <w:r w:rsidRPr="00031179">
        <w:rPr>
          <w:rFonts w:ascii="Tahoma" w:hAnsi="Tahoma" w:cs="Tahoma"/>
          <w:szCs w:val="25"/>
        </w:rPr>
        <w:t xml:space="preserve"> the elements of a story. </w:t>
      </w:r>
    </w:p>
    <w:p w:rsidR="00704B2E" w:rsidRDefault="00704B2E" w:rsidP="00B04B1B">
      <w:pPr>
        <w:pStyle w:val="NoSpacing"/>
        <w:jc w:val="both"/>
        <w:rPr>
          <w:rFonts w:ascii="Tahoma" w:hAnsi="Tahoma" w:cs="Tahoma"/>
          <w:szCs w:val="25"/>
        </w:rPr>
      </w:pPr>
    </w:p>
    <w:p w:rsidR="001A2EF2" w:rsidRPr="009B3BA8" w:rsidRDefault="001A2EF2" w:rsidP="001A2EF2">
      <w:pPr>
        <w:pStyle w:val="NoSpacing"/>
        <w:jc w:val="both"/>
        <w:rPr>
          <w:rFonts w:ascii="Tahoma" w:hAnsi="Tahoma" w:cs="Tahoma"/>
          <w:b/>
          <w:szCs w:val="25"/>
          <w:u w:val="single"/>
        </w:rPr>
      </w:pPr>
      <w:r>
        <w:rPr>
          <w:rFonts w:ascii="Tahoma" w:hAnsi="Tahoma" w:cs="Tahoma"/>
          <w:b/>
          <w:szCs w:val="25"/>
          <w:u w:val="single"/>
        </w:rPr>
        <w:t>Types</w:t>
      </w:r>
      <w:r w:rsidR="00922D7A">
        <w:rPr>
          <w:rFonts w:ascii="Tahoma" w:hAnsi="Tahoma" w:cs="Tahoma"/>
          <w:b/>
          <w:szCs w:val="25"/>
          <w:u w:val="single"/>
        </w:rPr>
        <w:t xml:space="preserve"> of </w:t>
      </w:r>
      <w:r w:rsidR="00175DE7">
        <w:rPr>
          <w:rFonts w:ascii="Tahoma" w:hAnsi="Tahoma" w:cs="Tahoma"/>
          <w:b/>
          <w:szCs w:val="25"/>
          <w:u w:val="single"/>
        </w:rPr>
        <w:t>Narr</w:t>
      </w:r>
      <w:r w:rsidR="006376C0">
        <w:rPr>
          <w:rFonts w:ascii="Tahoma" w:hAnsi="Tahoma" w:cs="Tahoma"/>
          <w:b/>
          <w:szCs w:val="25"/>
          <w:u w:val="single"/>
        </w:rPr>
        <w:t>ations</w:t>
      </w:r>
    </w:p>
    <w:p w:rsidR="001A2EF2" w:rsidRDefault="001A2EF2" w:rsidP="00B04B1B">
      <w:pPr>
        <w:pStyle w:val="NoSpacing"/>
        <w:jc w:val="both"/>
        <w:rPr>
          <w:rFonts w:ascii="Tahoma" w:hAnsi="Tahoma" w:cs="Tahoma"/>
          <w:szCs w:val="25"/>
        </w:rPr>
      </w:pPr>
    </w:p>
    <w:p w:rsidR="00922D7A" w:rsidRPr="00922D7A" w:rsidRDefault="00175DE7" w:rsidP="00175DE7">
      <w:pPr>
        <w:pStyle w:val="NoSpacing"/>
        <w:numPr>
          <w:ilvl w:val="0"/>
          <w:numId w:val="23"/>
        </w:numPr>
        <w:jc w:val="both"/>
        <w:rPr>
          <w:rFonts w:ascii="Tahoma" w:hAnsi="Tahoma" w:cs="Tahoma"/>
          <w:b/>
          <w:szCs w:val="25"/>
        </w:rPr>
      </w:pPr>
      <w:r>
        <w:rPr>
          <w:rFonts w:ascii="Tahoma" w:hAnsi="Tahoma" w:cs="Tahoma"/>
          <w:b/>
          <w:szCs w:val="25"/>
        </w:rPr>
        <w:t>First-person Narration</w:t>
      </w:r>
    </w:p>
    <w:p w:rsidR="00175DE7" w:rsidRDefault="00175DE7" w:rsidP="00175DE7">
      <w:pPr>
        <w:pStyle w:val="NoSpacing"/>
        <w:ind w:left="720"/>
        <w:jc w:val="both"/>
        <w:rPr>
          <w:rFonts w:ascii="Tahoma" w:hAnsi="Tahoma" w:cs="Tahoma"/>
          <w:szCs w:val="25"/>
        </w:rPr>
      </w:pPr>
      <w:r>
        <w:rPr>
          <w:rFonts w:ascii="Tahoma" w:hAnsi="Tahoma" w:cs="Tahoma"/>
          <w:szCs w:val="25"/>
        </w:rPr>
        <w:t xml:space="preserve">This </w:t>
      </w:r>
      <w:r w:rsidRPr="00175DE7">
        <w:rPr>
          <w:rFonts w:ascii="Tahoma" w:hAnsi="Tahoma" w:cs="Tahoma"/>
          <w:szCs w:val="25"/>
        </w:rPr>
        <w:t>uses the pronouns “I,”</w:t>
      </w:r>
      <w:r>
        <w:rPr>
          <w:rFonts w:ascii="Tahoma" w:hAnsi="Tahoma" w:cs="Tahoma"/>
          <w:szCs w:val="25"/>
        </w:rPr>
        <w:t xml:space="preserve"> and</w:t>
      </w:r>
      <w:r w:rsidRPr="00175DE7">
        <w:rPr>
          <w:rFonts w:ascii="Tahoma" w:hAnsi="Tahoma" w:cs="Tahoma"/>
          <w:szCs w:val="25"/>
        </w:rPr>
        <w:t xml:space="preserve"> “me,” </w:t>
      </w:r>
      <w:bookmarkStart w:id="0" w:name="_GoBack"/>
      <w:bookmarkEnd w:id="0"/>
      <w:r>
        <w:rPr>
          <w:rFonts w:ascii="Tahoma" w:hAnsi="Tahoma" w:cs="Tahoma"/>
          <w:szCs w:val="25"/>
        </w:rPr>
        <w:t xml:space="preserve">or “we,” and “us,” </w:t>
      </w:r>
      <w:r w:rsidRPr="00175DE7">
        <w:rPr>
          <w:rFonts w:ascii="Tahoma" w:hAnsi="Tahoma" w:cs="Tahoma"/>
          <w:szCs w:val="25"/>
        </w:rPr>
        <w:t>to tell a story from the narrator’s perspective. The storyteller in a first-person narrative is either the protagonist relaying their experiences or a peripheral character telling the protagonist’s story.</w:t>
      </w:r>
    </w:p>
    <w:p w:rsidR="00175DE7" w:rsidRDefault="00175DE7" w:rsidP="00175DE7">
      <w:pPr>
        <w:pStyle w:val="NoSpacing"/>
        <w:ind w:left="720"/>
        <w:jc w:val="both"/>
        <w:rPr>
          <w:rFonts w:ascii="Tahoma" w:hAnsi="Tahoma" w:cs="Tahoma"/>
          <w:szCs w:val="25"/>
        </w:rPr>
      </w:pPr>
    </w:p>
    <w:p w:rsidR="00175DE7" w:rsidRPr="00175DE7" w:rsidRDefault="00175DE7" w:rsidP="00175DE7">
      <w:pPr>
        <w:pStyle w:val="NoSpacing"/>
        <w:numPr>
          <w:ilvl w:val="0"/>
          <w:numId w:val="23"/>
        </w:numPr>
        <w:jc w:val="both"/>
        <w:rPr>
          <w:rFonts w:ascii="Tahoma" w:hAnsi="Tahoma" w:cs="Tahoma"/>
          <w:b/>
          <w:szCs w:val="25"/>
        </w:rPr>
      </w:pPr>
      <w:r w:rsidRPr="00175DE7">
        <w:rPr>
          <w:rFonts w:ascii="Tahoma" w:hAnsi="Tahoma" w:cs="Tahoma"/>
          <w:b/>
          <w:szCs w:val="25"/>
        </w:rPr>
        <w:t>Second-person Narration</w:t>
      </w:r>
    </w:p>
    <w:p w:rsidR="00175DE7" w:rsidRDefault="00175DE7" w:rsidP="00175DE7">
      <w:pPr>
        <w:pStyle w:val="NoSpacing"/>
        <w:ind w:left="720"/>
        <w:jc w:val="both"/>
        <w:rPr>
          <w:rFonts w:ascii="Tahoma" w:hAnsi="Tahoma" w:cs="Tahoma"/>
          <w:szCs w:val="25"/>
        </w:rPr>
      </w:pPr>
      <w:r>
        <w:rPr>
          <w:rFonts w:ascii="Tahoma" w:hAnsi="Tahoma" w:cs="Tahoma"/>
          <w:szCs w:val="25"/>
        </w:rPr>
        <w:t xml:space="preserve">This </w:t>
      </w:r>
      <w:r w:rsidRPr="00175DE7">
        <w:rPr>
          <w:rFonts w:ascii="Tahoma" w:hAnsi="Tahoma" w:cs="Tahoma"/>
          <w:szCs w:val="25"/>
        </w:rPr>
        <w:t xml:space="preserve">is a </w:t>
      </w:r>
      <w:r>
        <w:rPr>
          <w:rFonts w:ascii="Tahoma" w:hAnsi="Tahoma" w:cs="Tahoma"/>
          <w:szCs w:val="25"/>
        </w:rPr>
        <w:t>narration</w:t>
      </w:r>
      <w:r w:rsidRPr="00175DE7">
        <w:rPr>
          <w:rFonts w:ascii="Tahoma" w:hAnsi="Tahoma" w:cs="Tahoma"/>
          <w:szCs w:val="25"/>
        </w:rPr>
        <w:t xml:space="preserve"> in which </w:t>
      </w:r>
      <w:r>
        <w:rPr>
          <w:rFonts w:ascii="Tahoma" w:hAnsi="Tahoma" w:cs="Tahoma"/>
          <w:szCs w:val="25"/>
        </w:rPr>
        <w:t>a writer</w:t>
      </w:r>
      <w:r w:rsidRPr="00175DE7">
        <w:rPr>
          <w:rFonts w:ascii="Tahoma" w:hAnsi="Tahoma" w:cs="Tahoma"/>
          <w:szCs w:val="25"/>
        </w:rPr>
        <w:t> express</w:t>
      </w:r>
      <w:r>
        <w:rPr>
          <w:rFonts w:ascii="Tahoma" w:hAnsi="Tahoma" w:cs="Tahoma"/>
          <w:szCs w:val="25"/>
        </w:rPr>
        <w:t>es</w:t>
      </w:r>
      <w:r w:rsidRPr="00175DE7">
        <w:rPr>
          <w:rFonts w:ascii="Tahoma" w:hAnsi="Tahoma" w:cs="Tahoma"/>
          <w:szCs w:val="25"/>
        </w:rPr>
        <w:t xml:space="preserve"> the main character's actions and thoughts using the personal pronoun "you" to address the reader. This style is unique due to the implication that the reader is the main character in the story. Literary novels written from this point of view are rare.</w:t>
      </w:r>
    </w:p>
    <w:p w:rsidR="00175DE7" w:rsidRDefault="00175DE7" w:rsidP="00175DE7">
      <w:pPr>
        <w:pStyle w:val="NoSpacing"/>
        <w:ind w:left="720"/>
        <w:jc w:val="both"/>
        <w:rPr>
          <w:rFonts w:ascii="Tahoma" w:hAnsi="Tahoma" w:cs="Tahoma"/>
          <w:szCs w:val="25"/>
        </w:rPr>
      </w:pPr>
    </w:p>
    <w:p w:rsidR="00175DE7" w:rsidRDefault="00175DE7" w:rsidP="00175DE7">
      <w:pPr>
        <w:pStyle w:val="NoSpacing"/>
        <w:numPr>
          <w:ilvl w:val="0"/>
          <w:numId w:val="23"/>
        </w:numPr>
        <w:jc w:val="both"/>
        <w:rPr>
          <w:rFonts w:ascii="Tahoma" w:hAnsi="Tahoma" w:cs="Tahoma"/>
          <w:szCs w:val="25"/>
        </w:rPr>
      </w:pPr>
      <w:r>
        <w:rPr>
          <w:rFonts w:ascii="Tahoma" w:hAnsi="Tahoma" w:cs="Tahoma"/>
          <w:b/>
          <w:szCs w:val="25"/>
        </w:rPr>
        <w:t>Third Person Narration</w:t>
      </w:r>
    </w:p>
    <w:p w:rsidR="00175DE7" w:rsidRDefault="00175DE7" w:rsidP="00175DE7">
      <w:pPr>
        <w:pStyle w:val="NoSpacing"/>
        <w:ind w:left="720"/>
        <w:jc w:val="both"/>
        <w:rPr>
          <w:rFonts w:ascii="Tahoma" w:hAnsi="Tahoma" w:cs="Tahoma"/>
          <w:szCs w:val="25"/>
        </w:rPr>
      </w:pPr>
      <w:r>
        <w:rPr>
          <w:rFonts w:ascii="Tahoma" w:hAnsi="Tahoma" w:cs="Tahoma"/>
          <w:szCs w:val="25"/>
        </w:rPr>
        <w:t xml:space="preserve">Here, </w:t>
      </w:r>
      <w:r w:rsidRPr="00175DE7">
        <w:rPr>
          <w:rFonts w:ascii="Tahoma" w:hAnsi="Tahoma" w:cs="Tahoma"/>
          <w:szCs w:val="25"/>
        </w:rPr>
        <w:t xml:space="preserve">the narrator exists outside the events of the story, and relates the actions of the characters by referring to their names or by the third-person pronouns </w:t>
      </w:r>
      <w:r>
        <w:rPr>
          <w:rFonts w:ascii="Tahoma" w:hAnsi="Tahoma" w:cs="Tahoma"/>
          <w:szCs w:val="25"/>
        </w:rPr>
        <w:t>“</w:t>
      </w:r>
      <w:r w:rsidRPr="00175DE7">
        <w:rPr>
          <w:rFonts w:ascii="Tahoma" w:hAnsi="Tahoma" w:cs="Tahoma"/>
          <w:szCs w:val="25"/>
        </w:rPr>
        <w:t>he</w:t>
      </w:r>
      <w:r>
        <w:rPr>
          <w:rFonts w:ascii="Tahoma" w:hAnsi="Tahoma" w:cs="Tahoma"/>
          <w:szCs w:val="25"/>
        </w:rPr>
        <w:t>” and “him”,</w:t>
      </w:r>
      <w:r w:rsidRPr="00175DE7">
        <w:rPr>
          <w:rFonts w:ascii="Tahoma" w:hAnsi="Tahoma" w:cs="Tahoma"/>
          <w:szCs w:val="25"/>
        </w:rPr>
        <w:t xml:space="preserve"> </w:t>
      </w:r>
      <w:r>
        <w:rPr>
          <w:rFonts w:ascii="Tahoma" w:hAnsi="Tahoma" w:cs="Tahoma"/>
          <w:szCs w:val="25"/>
        </w:rPr>
        <w:t>“</w:t>
      </w:r>
      <w:r w:rsidRPr="00175DE7">
        <w:rPr>
          <w:rFonts w:ascii="Tahoma" w:hAnsi="Tahoma" w:cs="Tahoma"/>
          <w:szCs w:val="25"/>
        </w:rPr>
        <w:t>she</w:t>
      </w:r>
      <w:r>
        <w:rPr>
          <w:rFonts w:ascii="Tahoma" w:hAnsi="Tahoma" w:cs="Tahoma"/>
          <w:szCs w:val="25"/>
        </w:rPr>
        <w:t>” or “her”</w:t>
      </w:r>
      <w:r w:rsidRPr="00175DE7">
        <w:rPr>
          <w:rFonts w:ascii="Tahoma" w:hAnsi="Tahoma" w:cs="Tahoma"/>
          <w:szCs w:val="25"/>
        </w:rPr>
        <w:t xml:space="preserve"> or </w:t>
      </w:r>
      <w:r>
        <w:rPr>
          <w:rFonts w:ascii="Tahoma" w:hAnsi="Tahoma" w:cs="Tahoma"/>
          <w:szCs w:val="25"/>
        </w:rPr>
        <w:t>“</w:t>
      </w:r>
      <w:r w:rsidRPr="00175DE7">
        <w:rPr>
          <w:rFonts w:ascii="Tahoma" w:hAnsi="Tahoma" w:cs="Tahoma"/>
          <w:szCs w:val="25"/>
        </w:rPr>
        <w:t>they</w:t>
      </w:r>
      <w:r>
        <w:rPr>
          <w:rFonts w:ascii="Tahoma" w:hAnsi="Tahoma" w:cs="Tahoma"/>
          <w:szCs w:val="25"/>
        </w:rPr>
        <w:t>” and “them”</w:t>
      </w:r>
      <w:r w:rsidRPr="00175DE7">
        <w:rPr>
          <w:rFonts w:ascii="Tahoma" w:hAnsi="Tahoma" w:cs="Tahoma"/>
          <w:szCs w:val="25"/>
        </w:rPr>
        <w:t>.</w:t>
      </w:r>
    </w:p>
    <w:p w:rsidR="00175DE7" w:rsidRDefault="00175DE7" w:rsidP="00175DE7">
      <w:pPr>
        <w:pStyle w:val="NoSpacing"/>
        <w:ind w:left="720"/>
        <w:jc w:val="both"/>
        <w:rPr>
          <w:rFonts w:ascii="Tahoma" w:hAnsi="Tahoma" w:cs="Tahoma"/>
          <w:szCs w:val="25"/>
        </w:rPr>
      </w:pPr>
    </w:p>
    <w:p w:rsidR="00175DE7" w:rsidRPr="00175DE7" w:rsidRDefault="00175DE7" w:rsidP="00175DE7">
      <w:pPr>
        <w:pStyle w:val="NoSpacing"/>
        <w:numPr>
          <w:ilvl w:val="0"/>
          <w:numId w:val="23"/>
        </w:numPr>
        <w:jc w:val="both"/>
        <w:rPr>
          <w:rFonts w:ascii="Tahoma" w:hAnsi="Tahoma" w:cs="Tahoma"/>
          <w:b/>
          <w:szCs w:val="25"/>
        </w:rPr>
      </w:pPr>
      <w:r w:rsidRPr="00175DE7">
        <w:rPr>
          <w:rFonts w:ascii="Tahoma" w:hAnsi="Tahoma" w:cs="Tahoma"/>
          <w:b/>
          <w:szCs w:val="25"/>
        </w:rPr>
        <w:t xml:space="preserve">Omniscient </w:t>
      </w:r>
      <w:r>
        <w:rPr>
          <w:rFonts w:ascii="Tahoma" w:hAnsi="Tahoma" w:cs="Tahoma"/>
          <w:b/>
          <w:szCs w:val="25"/>
        </w:rPr>
        <w:t>Narration</w:t>
      </w:r>
    </w:p>
    <w:p w:rsidR="00175DE7" w:rsidRDefault="00175DE7" w:rsidP="00175DE7">
      <w:pPr>
        <w:pStyle w:val="NoSpacing"/>
        <w:ind w:left="720"/>
        <w:jc w:val="both"/>
        <w:rPr>
          <w:rFonts w:ascii="Tahoma" w:hAnsi="Tahoma" w:cs="Tahoma"/>
          <w:szCs w:val="25"/>
        </w:rPr>
      </w:pPr>
      <w:r>
        <w:rPr>
          <w:rFonts w:ascii="Tahoma" w:hAnsi="Tahoma" w:cs="Tahoma"/>
          <w:szCs w:val="25"/>
        </w:rPr>
        <w:t>“Omniscient” means “all-knowing”</w:t>
      </w:r>
      <w:r w:rsidR="006376C0">
        <w:rPr>
          <w:rFonts w:ascii="Tahoma" w:hAnsi="Tahoma" w:cs="Tahoma"/>
          <w:szCs w:val="25"/>
        </w:rPr>
        <w:t xml:space="preserve"> or “all-seeing”</w:t>
      </w:r>
      <w:r>
        <w:rPr>
          <w:rFonts w:ascii="Tahoma" w:hAnsi="Tahoma" w:cs="Tahoma"/>
          <w:szCs w:val="25"/>
        </w:rPr>
        <w:t>. Therefore, this</w:t>
      </w:r>
      <w:r w:rsidRPr="00175DE7">
        <w:rPr>
          <w:rFonts w:ascii="Tahoma" w:hAnsi="Tahoma" w:cs="Tahoma"/>
          <w:szCs w:val="25"/>
        </w:rPr>
        <w:t xml:space="preserve"> occurs when the narrator has full knowledge about every character </w:t>
      </w:r>
      <w:r w:rsidR="006376C0">
        <w:rPr>
          <w:rFonts w:ascii="Tahoma" w:hAnsi="Tahoma" w:cs="Tahoma"/>
          <w:szCs w:val="25"/>
        </w:rPr>
        <w:t>and sees all that they do</w:t>
      </w:r>
      <w:r w:rsidR="006376C0" w:rsidRPr="006376C0">
        <w:rPr>
          <w:rFonts w:ascii="Tahoma" w:hAnsi="Tahoma" w:cs="Tahoma"/>
          <w:szCs w:val="25"/>
        </w:rPr>
        <w:t xml:space="preserve"> </w:t>
      </w:r>
      <w:r w:rsidR="006376C0" w:rsidRPr="00175DE7">
        <w:rPr>
          <w:rFonts w:ascii="Tahoma" w:hAnsi="Tahoma" w:cs="Tahoma"/>
          <w:szCs w:val="25"/>
        </w:rPr>
        <w:t xml:space="preserve">in the </w:t>
      </w:r>
      <w:r w:rsidR="006376C0">
        <w:rPr>
          <w:rFonts w:ascii="Tahoma" w:hAnsi="Tahoma" w:cs="Tahoma"/>
          <w:szCs w:val="25"/>
        </w:rPr>
        <w:t>play</w:t>
      </w:r>
      <w:r>
        <w:rPr>
          <w:rFonts w:ascii="Tahoma" w:hAnsi="Tahoma" w:cs="Tahoma"/>
          <w:szCs w:val="25"/>
        </w:rPr>
        <w:t>.</w:t>
      </w:r>
      <w:r>
        <w:rPr>
          <w:rFonts w:ascii="Tahoma" w:hAnsi="Tahoma" w:cs="Tahoma"/>
          <w:szCs w:val="25"/>
        </w:rPr>
        <w:t xml:space="preserve"> It </w:t>
      </w:r>
      <w:r w:rsidR="006376C0">
        <w:rPr>
          <w:rFonts w:ascii="Tahoma" w:hAnsi="Tahoma" w:cs="Tahoma"/>
          <w:szCs w:val="25"/>
        </w:rPr>
        <w:t xml:space="preserve">can also be called “the god narration”; </w:t>
      </w:r>
      <w:r w:rsidRPr="00175DE7">
        <w:rPr>
          <w:rFonts w:ascii="Tahoma" w:hAnsi="Tahoma" w:cs="Tahoma"/>
          <w:szCs w:val="25"/>
        </w:rPr>
        <w:t>the narrator understands everything about every character and conveys those insights to the reader.</w:t>
      </w:r>
    </w:p>
    <w:p w:rsidR="006376C0" w:rsidRDefault="006376C0" w:rsidP="00175DE7">
      <w:pPr>
        <w:pStyle w:val="NoSpacing"/>
        <w:ind w:left="720"/>
        <w:jc w:val="both"/>
        <w:rPr>
          <w:rFonts w:ascii="Tahoma" w:hAnsi="Tahoma" w:cs="Tahoma"/>
          <w:szCs w:val="25"/>
        </w:rPr>
      </w:pPr>
    </w:p>
    <w:p w:rsidR="006376C0" w:rsidRPr="006376C0" w:rsidRDefault="006376C0" w:rsidP="006376C0">
      <w:pPr>
        <w:pStyle w:val="NoSpacing"/>
        <w:numPr>
          <w:ilvl w:val="0"/>
          <w:numId w:val="23"/>
        </w:numPr>
        <w:jc w:val="both"/>
        <w:rPr>
          <w:rFonts w:ascii="Tahoma" w:hAnsi="Tahoma" w:cs="Tahoma"/>
          <w:b/>
          <w:szCs w:val="25"/>
        </w:rPr>
      </w:pPr>
      <w:r w:rsidRPr="006376C0">
        <w:rPr>
          <w:rFonts w:ascii="Tahoma" w:hAnsi="Tahoma" w:cs="Tahoma"/>
          <w:b/>
          <w:szCs w:val="25"/>
        </w:rPr>
        <w:t xml:space="preserve">Stream of consciousness </w:t>
      </w:r>
      <w:r>
        <w:rPr>
          <w:rFonts w:ascii="Tahoma" w:hAnsi="Tahoma" w:cs="Tahoma"/>
          <w:b/>
          <w:szCs w:val="25"/>
        </w:rPr>
        <w:t>Narration</w:t>
      </w:r>
    </w:p>
    <w:p w:rsidR="006376C0" w:rsidRPr="002636DF" w:rsidRDefault="006376C0" w:rsidP="006376C0">
      <w:pPr>
        <w:pStyle w:val="NoSpacing"/>
        <w:ind w:left="720"/>
        <w:jc w:val="both"/>
        <w:rPr>
          <w:rFonts w:ascii="Tahoma" w:hAnsi="Tahoma" w:cs="Tahoma"/>
          <w:szCs w:val="25"/>
        </w:rPr>
      </w:pPr>
      <w:r>
        <w:rPr>
          <w:rFonts w:ascii="Tahoma" w:hAnsi="Tahoma" w:cs="Tahoma"/>
          <w:szCs w:val="25"/>
        </w:rPr>
        <w:t xml:space="preserve">This </w:t>
      </w:r>
      <w:r w:rsidRPr="006376C0">
        <w:rPr>
          <w:rFonts w:ascii="Tahoma" w:hAnsi="Tahoma" w:cs="Tahoma"/>
          <w:szCs w:val="25"/>
        </w:rPr>
        <w:t xml:space="preserve">refers to a narrative technique </w:t>
      </w:r>
      <w:r>
        <w:rPr>
          <w:rFonts w:ascii="Tahoma" w:hAnsi="Tahoma" w:cs="Tahoma"/>
          <w:szCs w:val="25"/>
        </w:rPr>
        <w:t>in which</w:t>
      </w:r>
      <w:r w:rsidRPr="006376C0">
        <w:rPr>
          <w:rFonts w:ascii="Tahoma" w:hAnsi="Tahoma" w:cs="Tahoma"/>
          <w:szCs w:val="25"/>
        </w:rPr>
        <w:t xml:space="preserve"> the thoughts and emotions of a narrator or </w:t>
      </w:r>
      <w:r>
        <w:rPr>
          <w:rFonts w:ascii="Tahoma" w:hAnsi="Tahoma" w:cs="Tahoma"/>
          <w:szCs w:val="25"/>
        </w:rPr>
        <w:t xml:space="preserve">a </w:t>
      </w:r>
      <w:r w:rsidRPr="006376C0">
        <w:rPr>
          <w:rFonts w:ascii="Tahoma" w:hAnsi="Tahoma" w:cs="Tahoma"/>
          <w:szCs w:val="25"/>
        </w:rPr>
        <w:t>character are written out such t</w:t>
      </w:r>
      <w:r>
        <w:rPr>
          <w:rFonts w:ascii="Tahoma" w:hAnsi="Tahoma" w:cs="Tahoma"/>
          <w:szCs w:val="25"/>
        </w:rPr>
        <w:t>hat a reader can track the mental state of the character, even as they unfold in the play.</w:t>
      </w:r>
    </w:p>
    <w:p w:rsidR="000E3BA2" w:rsidRPr="002636DF" w:rsidRDefault="000E3BA2" w:rsidP="000E3BA2">
      <w:pPr>
        <w:pStyle w:val="NoSpacing"/>
        <w:ind w:left="720"/>
        <w:jc w:val="both"/>
        <w:rPr>
          <w:rFonts w:ascii="Tahoma" w:hAnsi="Tahoma" w:cs="Tahoma"/>
          <w:szCs w:val="25"/>
        </w:rPr>
      </w:pPr>
    </w:p>
    <w:sectPr w:rsidR="000E3BA2" w:rsidRPr="002636DF"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2589"/>
    <w:multiLevelType w:val="hybridMultilevel"/>
    <w:tmpl w:val="5784BEDA"/>
    <w:lvl w:ilvl="0" w:tplc="62A6049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9461F9"/>
    <w:multiLevelType w:val="hybridMultilevel"/>
    <w:tmpl w:val="C0A63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82729B"/>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29C1E2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EA96A2A"/>
    <w:multiLevelType w:val="hybridMultilevel"/>
    <w:tmpl w:val="4E3A9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65FBA"/>
    <w:multiLevelType w:val="hybridMultilevel"/>
    <w:tmpl w:val="54384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4B2052"/>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155797B"/>
    <w:multiLevelType w:val="hybridMultilevel"/>
    <w:tmpl w:val="7FB826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72030A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B73721C"/>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BA30E26"/>
    <w:multiLevelType w:val="hybridMultilevel"/>
    <w:tmpl w:val="5BBA7DD4"/>
    <w:lvl w:ilvl="0" w:tplc="AC6650C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617933"/>
    <w:multiLevelType w:val="hybridMultilevel"/>
    <w:tmpl w:val="DF324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0554D4"/>
    <w:multiLevelType w:val="hybridMultilevel"/>
    <w:tmpl w:val="9A90ECDE"/>
    <w:lvl w:ilvl="0" w:tplc="BEA67DF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5A778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4E2A76B3"/>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EC93814"/>
    <w:multiLevelType w:val="hybridMultilevel"/>
    <w:tmpl w:val="260020B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3A51DC4"/>
    <w:multiLevelType w:val="hybridMultilevel"/>
    <w:tmpl w:val="57E21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6D04CF"/>
    <w:multiLevelType w:val="hybridMultilevel"/>
    <w:tmpl w:val="3BF6A6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7A1471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6DF5301F"/>
    <w:multiLevelType w:val="hybridMultilevel"/>
    <w:tmpl w:val="BA16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8B70FE"/>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2" w15:restartNumberingAfterBreak="0">
    <w:nsid w:val="7A946155"/>
    <w:multiLevelType w:val="hybridMultilevel"/>
    <w:tmpl w:val="A4EEB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16"/>
  </w:num>
  <w:num w:numId="3">
    <w:abstractNumId w:val="19"/>
  </w:num>
  <w:num w:numId="4">
    <w:abstractNumId w:val="5"/>
  </w:num>
  <w:num w:numId="5">
    <w:abstractNumId w:val="22"/>
  </w:num>
  <w:num w:numId="6">
    <w:abstractNumId w:val="8"/>
  </w:num>
  <w:num w:numId="7">
    <w:abstractNumId w:val="2"/>
  </w:num>
  <w:num w:numId="8">
    <w:abstractNumId w:val="20"/>
  </w:num>
  <w:num w:numId="9">
    <w:abstractNumId w:val="13"/>
  </w:num>
  <w:num w:numId="10">
    <w:abstractNumId w:val="9"/>
  </w:num>
  <w:num w:numId="11">
    <w:abstractNumId w:val="14"/>
  </w:num>
  <w:num w:numId="12">
    <w:abstractNumId w:val="3"/>
  </w:num>
  <w:num w:numId="13">
    <w:abstractNumId w:val="18"/>
  </w:num>
  <w:num w:numId="14">
    <w:abstractNumId w:val="6"/>
  </w:num>
  <w:num w:numId="15">
    <w:abstractNumId w:val="11"/>
  </w:num>
  <w:num w:numId="16">
    <w:abstractNumId w:val="1"/>
  </w:num>
  <w:num w:numId="17">
    <w:abstractNumId w:val="4"/>
  </w:num>
  <w:num w:numId="18">
    <w:abstractNumId w:val="0"/>
  </w:num>
  <w:num w:numId="19">
    <w:abstractNumId w:val="7"/>
  </w:num>
  <w:num w:numId="20">
    <w:abstractNumId w:val="17"/>
  </w:num>
  <w:num w:numId="21">
    <w:abstractNumId w:val="12"/>
  </w:num>
  <w:num w:numId="22">
    <w:abstractNumId w:val="1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0A9"/>
    <w:rsid w:val="0002530C"/>
    <w:rsid w:val="00031179"/>
    <w:rsid w:val="0004249F"/>
    <w:rsid w:val="00065364"/>
    <w:rsid w:val="000A40A9"/>
    <w:rsid w:val="000E3BA2"/>
    <w:rsid w:val="000E5251"/>
    <w:rsid w:val="00175DE7"/>
    <w:rsid w:val="001A2EF2"/>
    <w:rsid w:val="001F39F1"/>
    <w:rsid w:val="00250499"/>
    <w:rsid w:val="002552C5"/>
    <w:rsid w:val="002636DF"/>
    <w:rsid w:val="00264C37"/>
    <w:rsid w:val="002E4BEC"/>
    <w:rsid w:val="002F1C39"/>
    <w:rsid w:val="003725C6"/>
    <w:rsid w:val="00396879"/>
    <w:rsid w:val="00587EBC"/>
    <w:rsid w:val="005941F8"/>
    <w:rsid w:val="006376C0"/>
    <w:rsid w:val="00640BC2"/>
    <w:rsid w:val="00704B2E"/>
    <w:rsid w:val="0073147A"/>
    <w:rsid w:val="007A1750"/>
    <w:rsid w:val="007E0E94"/>
    <w:rsid w:val="00922D7A"/>
    <w:rsid w:val="00993184"/>
    <w:rsid w:val="009B055F"/>
    <w:rsid w:val="009B3BA8"/>
    <w:rsid w:val="009B6B07"/>
    <w:rsid w:val="009C2C93"/>
    <w:rsid w:val="00A06709"/>
    <w:rsid w:val="00A656C3"/>
    <w:rsid w:val="00A80768"/>
    <w:rsid w:val="00AC77F1"/>
    <w:rsid w:val="00AD00CB"/>
    <w:rsid w:val="00B04B1B"/>
    <w:rsid w:val="00B07233"/>
    <w:rsid w:val="00B91DF2"/>
    <w:rsid w:val="00B93FDD"/>
    <w:rsid w:val="00BC7912"/>
    <w:rsid w:val="00BE0FB3"/>
    <w:rsid w:val="00BE118C"/>
    <w:rsid w:val="00C87E17"/>
    <w:rsid w:val="00D44D4D"/>
    <w:rsid w:val="00D63D2D"/>
    <w:rsid w:val="00DC3EC9"/>
    <w:rsid w:val="00DD77DF"/>
    <w:rsid w:val="00E634F1"/>
    <w:rsid w:val="00EE2604"/>
    <w:rsid w:val="00EF0ED3"/>
    <w:rsid w:val="00F122F9"/>
    <w:rsid w:val="00F254E7"/>
    <w:rsid w:val="00F56A6F"/>
    <w:rsid w:val="00F92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58D7"/>
  <w15:chartTrackingRefBased/>
  <w15:docId w15:val="{00DE872F-A41A-4236-A1B5-9F213EE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A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A9"/>
    <w:pPr>
      <w:spacing w:after="0" w:line="240" w:lineRule="auto"/>
    </w:pPr>
  </w:style>
  <w:style w:type="paragraph" w:styleId="ListParagraph">
    <w:name w:val="List Paragraph"/>
    <w:basedOn w:val="Normal"/>
    <w:uiPriority w:val="34"/>
    <w:qFormat/>
    <w:rsid w:val="00BC7912"/>
    <w:pPr>
      <w:ind w:left="720"/>
      <w:contextualSpacing/>
    </w:pPr>
  </w:style>
  <w:style w:type="paragraph" w:styleId="NormalWeb">
    <w:name w:val="Normal (Web)"/>
    <w:basedOn w:val="Normal"/>
    <w:uiPriority w:val="99"/>
    <w:semiHidden/>
    <w:unhideWhenUsed/>
    <w:rsid w:val="00025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576148">
      <w:bodyDiv w:val="1"/>
      <w:marLeft w:val="0"/>
      <w:marRight w:val="0"/>
      <w:marTop w:val="0"/>
      <w:marBottom w:val="0"/>
      <w:divBdr>
        <w:top w:val="none" w:sz="0" w:space="0" w:color="auto"/>
        <w:left w:val="none" w:sz="0" w:space="0" w:color="auto"/>
        <w:bottom w:val="none" w:sz="0" w:space="0" w:color="auto"/>
        <w:right w:val="none" w:sz="0" w:space="0" w:color="auto"/>
      </w:divBdr>
    </w:div>
    <w:div w:id="159385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1917</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24</cp:revision>
  <dcterms:created xsi:type="dcterms:W3CDTF">2023-09-27T10:27:00Z</dcterms:created>
  <dcterms:modified xsi:type="dcterms:W3CDTF">2023-10-26T08:25:00Z</dcterms:modified>
</cp:coreProperties>
</file>