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03A1" w:rsidRDefault="007703A1" w:rsidP="007703A1">
      <w:pPr>
        <w:pStyle w:val="NoSpacing"/>
        <w:rPr>
          <w:rFonts w:ascii="Arial Rounded MT Bold" w:hAnsi="Arial Rounded MT Bold"/>
          <w:sz w:val="25"/>
          <w:szCs w:val="25"/>
        </w:rPr>
      </w:pPr>
    </w:p>
    <w:p w:rsidR="007703A1" w:rsidRPr="000A40A9" w:rsidRDefault="007703A1" w:rsidP="007703A1">
      <w:pPr>
        <w:pStyle w:val="NoSpacing"/>
        <w:rPr>
          <w:rFonts w:ascii="Arial Rounded MT Bold" w:hAnsi="Arial Rounded MT Bold"/>
          <w:sz w:val="25"/>
          <w:szCs w:val="25"/>
        </w:rPr>
      </w:pPr>
      <w:r w:rsidRPr="000A40A9">
        <w:rPr>
          <w:rFonts w:ascii="Arial Rounded MT Bold" w:hAnsi="Arial Rounded MT Bold"/>
          <w:sz w:val="25"/>
          <w:szCs w:val="25"/>
        </w:rPr>
        <w:t>Subject: Literature-in-English</w:t>
      </w:r>
    </w:p>
    <w:p w:rsidR="007703A1" w:rsidRPr="000A40A9" w:rsidRDefault="007703A1" w:rsidP="007703A1">
      <w:pPr>
        <w:pStyle w:val="NoSpacing"/>
        <w:rPr>
          <w:rFonts w:ascii="Arial Rounded MT Bold" w:hAnsi="Arial Rounded MT Bold"/>
          <w:sz w:val="25"/>
          <w:szCs w:val="25"/>
        </w:rPr>
      </w:pPr>
    </w:p>
    <w:p w:rsidR="007703A1" w:rsidRPr="000A40A9" w:rsidRDefault="007703A1" w:rsidP="007703A1">
      <w:pPr>
        <w:pStyle w:val="NoSpacing"/>
        <w:rPr>
          <w:rFonts w:ascii="Arial Rounded MT Bold" w:hAnsi="Arial Rounded MT Bold"/>
          <w:sz w:val="25"/>
          <w:szCs w:val="25"/>
        </w:rPr>
      </w:pPr>
      <w:r w:rsidRPr="000A40A9">
        <w:rPr>
          <w:rFonts w:ascii="Arial Rounded MT Bold" w:hAnsi="Arial Rounded MT Bold"/>
          <w:sz w:val="25"/>
          <w:szCs w:val="25"/>
        </w:rPr>
        <w:t xml:space="preserve">Topic: </w:t>
      </w:r>
      <w:r w:rsidR="000013E9">
        <w:rPr>
          <w:rFonts w:ascii="Arial Rounded MT Bold" w:hAnsi="Arial Rounded MT Bold"/>
          <w:sz w:val="25"/>
          <w:szCs w:val="25"/>
        </w:rPr>
        <w:t>Paradox</w:t>
      </w:r>
    </w:p>
    <w:p w:rsidR="007703A1" w:rsidRPr="000A40A9" w:rsidRDefault="007703A1" w:rsidP="007703A1">
      <w:pPr>
        <w:pStyle w:val="NoSpacing"/>
        <w:rPr>
          <w:rFonts w:ascii="Arial Rounded MT Bold" w:hAnsi="Arial Rounded MT Bold"/>
          <w:sz w:val="25"/>
          <w:szCs w:val="25"/>
        </w:rPr>
      </w:pPr>
    </w:p>
    <w:p w:rsidR="007703A1" w:rsidRDefault="007703A1" w:rsidP="007703A1">
      <w:pPr>
        <w:pStyle w:val="NoSpacing"/>
        <w:rPr>
          <w:rFonts w:ascii="Arial Rounded MT Bold" w:hAnsi="Arial Rounded MT Bold"/>
          <w:sz w:val="25"/>
          <w:szCs w:val="25"/>
        </w:rPr>
      </w:pPr>
      <w:r>
        <w:rPr>
          <w:rFonts w:ascii="Arial Rounded MT Bold" w:hAnsi="Arial Rounded MT Bold"/>
          <w:sz w:val="25"/>
          <w:szCs w:val="25"/>
        </w:rPr>
        <w:t>Objectives:</w:t>
      </w:r>
    </w:p>
    <w:p w:rsidR="007703A1" w:rsidRPr="000A40A9" w:rsidRDefault="007703A1" w:rsidP="007703A1">
      <w:pPr>
        <w:pStyle w:val="NoSpacing"/>
        <w:rPr>
          <w:rFonts w:ascii="Arial Rounded MT Bold" w:hAnsi="Arial Rounded MT Bold"/>
          <w:sz w:val="25"/>
          <w:szCs w:val="25"/>
        </w:rPr>
      </w:pPr>
    </w:p>
    <w:p w:rsidR="007703A1" w:rsidRDefault="007703A1" w:rsidP="007703A1">
      <w:pPr>
        <w:pStyle w:val="NoSpacing"/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>At the end of the lesson, students should be able to:</w:t>
      </w:r>
    </w:p>
    <w:p w:rsidR="007703A1" w:rsidRDefault="007703A1" w:rsidP="007703A1">
      <w:pPr>
        <w:pStyle w:val="NoSpacing"/>
        <w:jc w:val="both"/>
        <w:rPr>
          <w:rFonts w:ascii="Tahoma" w:hAnsi="Tahoma" w:cs="Tahoma"/>
          <w:szCs w:val="25"/>
        </w:rPr>
      </w:pPr>
    </w:p>
    <w:p w:rsidR="007703A1" w:rsidRDefault="007703A1" w:rsidP="007703A1">
      <w:pPr>
        <w:pStyle w:val="NoSpacing"/>
        <w:numPr>
          <w:ilvl w:val="0"/>
          <w:numId w:val="1"/>
        </w:numPr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 xml:space="preserve">Define and explain </w:t>
      </w:r>
      <w:r w:rsidR="000013E9">
        <w:rPr>
          <w:rFonts w:ascii="Tahoma" w:hAnsi="Tahoma" w:cs="Tahoma"/>
          <w:szCs w:val="25"/>
        </w:rPr>
        <w:t>paradox</w:t>
      </w:r>
    </w:p>
    <w:p w:rsidR="007703A1" w:rsidRDefault="000013E9" w:rsidP="007703A1">
      <w:pPr>
        <w:pStyle w:val="NoSpacing"/>
        <w:numPr>
          <w:ilvl w:val="0"/>
          <w:numId w:val="1"/>
        </w:numPr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>Cite relevant examples of paradox</w:t>
      </w:r>
    </w:p>
    <w:p w:rsidR="007703A1" w:rsidRDefault="007703A1" w:rsidP="007703A1">
      <w:pPr>
        <w:pStyle w:val="NoSpacing"/>
        <w:ind w:left="795"/>
        <w:rPr>
          <w:rFonts w:ascii="Tahoma" w:hAnsi="Tahoma" w:cs="Tahoma"/>
          <w:szCs w:val="25"/>
        </w:rPr>
      </w:pPr>
    </w:p>
    <w:p w:rsidR="007703A1" w:rsidRDefault="007703A1" w:rsidP="007703A1">
      <w:pPr>
        <w:pStyle w:val="NoSpacing"/>
        <w:jc w:val="both"/>
        <w:rPr>
          <w:rFonts w:ascii="Arial Rounded MT Bold" w:hAnsi="Arial Rounded MT Bold"/>
          <w:sz w:val="25"/>
          <w:szCs w:val="25"/>
        </w:rPr>
      </w:pPr>
      <w:r>
        <w:rPr>
          <w:rFonts w:ascii="Arial Rounded MT Bold" w:hAnsi="Arial Rounded MT Bold"/>
          <w:sz w:val="25"/>
          <w:szCs w:val="25"/>
        </w:rPr>
        <w:t>Lesson Content:</w:t>
      </w:r>
    </w:p>
    <w:p w:rsidR="007703A1" w:rsidRDefault="007703A1" w:rsidP="007703A1">
      <w:pPr>
        <w:pStyle w:val="NoSpacing"/>
        <w:jc w:val="both"/>
        <w:rPr>
          <w:rFonts w:ascii="Tahoma" w:hAnsi="Tahoma" w:cs="Tahoma"/>
          <w:szCs w:val="25"/>
        </w:rPr>
      </w:pPr>
    </w:p>
    <w:p w:rsidR="008222B0" w:rsidRDefault="000013E9" w:rsidP="00FD369D">
      <w:pPr>
        <w:pStyle w:val="NoSpacing"/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b/>
          <w:szCs w:val="25"/>
        </w:rPr>
        <w:t>Paradox</w:t>
      </w:r>
      <w:r>
        <w:rPr>
          <w:rFonts w:ascii="Tahoma" w:hAnsi="Tahoma" w:cs="Tahoma"/>
          <w:szCs w:val="25"/>
        </w:rPr>
        <w:t xml:space="preserve"> is a figure of speech in which a statement makes no sensible sense at the first look, but when critically examined at the second look, it</w:t>
      </w:r>
      <w:r w:rsidR="008222B0">
        <w:rPr>
          <w:rFonts w:ascii="Tahoma" w:hAnsi="Tahoma" w:cs="Tahoma"/>
          <w:szCs w:val="25"/>
        </w:rPr>
        <w:t xml:space="preserve"> makes an understandable sense.</w:t>
      </w:r>
    </w:p>
    <w:p w:rsidR="008222B0" w:rsidRDefault="008222B0" w:rsidP="00FD369D">
      <w:pPr>
        <w:pStyle w:val="NoSpacing"/>
        <w:jc w:val="both"/>
        <w:rPr>
          <w:rFonts w:ascii="Tahoma" w:hAnsi="Tahoma" w:cs="Tahoma"/>
          <w:szCs w:val="25"/>
        </w:rPr>
      </w:pPr>
    </w:p>
    <w:p w:rsidR="008222B0" w:rsidRDefault="000013E9" w:rsidP="00FD369D">
      <w:pPr>
        <w:pStyle w:val="NoSpacing"/>
        <w:jc w:val="both"/>
        <w:rPr>
          <w:rFonts w:ascii="Tahoma" w:hAnsi="Tahoma" w:cs="Tahoma"/>
          <w:szCs w:val="25"/>
        </w:rPr>
      </w:pPr>
      <w:bookmarkStart w:id="0" w:name="_GoBack"/>
      <w:bookmarkEnd w:id="0"/>
      <w:r>
        <w:rPr>
          <w:rFonts w:ascii="Tahoma" w:hAnsi="Tahoma" w:cs="Tahoma"/>
          <w:szCs w:val="25"/>
        </w:rPr>
        <w:t>In other words, it is a literary device used to put an audience into an atmosphere of critical thinking based on the idea in a text.</w:t>
      </w:r>
    </w:p>
    <w:p w:rsidR="008222B0" w:rsidRDefault="008222B0" w:rsidP="00FD369D">
      <w:pPr>
        <w:pStyle w:val="NoSpacing"/>
        <w:jc w:val="both"/>
        <w:rPr>
          <w:rFonts w:ascii="Tahoma" w:hAnsi="Tahoma" w:cs="Tahoma"/>
          <w:szCs w:val="25"/>
        </w:rPr>
      </w:pPr>
    </w:p>
    <w:p w:rsidR="00FD369D" w:rsidRDefault="000013E9" w:rsidP="00FD369D">
      <w:pPr>
        <w:pStyle w:val="NoSpacing"/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>The application of this device further engages the audience into the text such that it throws them into a state of temporary confusion that can be resolved only by deeper consideration and thought.</w:t>
      </w:r>
    </w:p>
    <w:p w:rsidR="000013E9" w:rsidRDefault="000013E9" w:rsidP="00FD369D">
      <w:pPr>
        <w:pStyle w:val="NoSpacing"/>
        <w:jc w:val="both"/>
        <w:rPr>
          <w:rFonts w:ascii="Tahoma" w:hAnsi="Tahoma" w:cs="Tahoma"/>
          <w:szCs w:val="25"/>
        </w:rPr>
      </w:pPr>
    </w:p>
    <w:p w:rsidR="000013E9" w:rsidRDefault="000013E9" w:rsidP="00FD369D">
      <w:pPr>
        <w:pStyle w:val="NoSpacing"/>
        <w:jc w:val="both"/>
        <w:rPr>
          <w:rFonts w:ascii="Tahoma" w:hAnsi="Tahoma" w:cs="Tahoma"/>
          <w:szCs w:val="25"/>
        </w:rPr>
      </w:pPr>
      <w:r w:rsidRPr="008222B0">
        <w:rPr>
          <w:rFonts w:ascii="Tahoma" w:hAnsi="Tahoma" w:cs="Tahoma"/>
          <w:b/>
          <w:szCs w:val="25"/>
        </w:rPr>
        <w:t>Examples</w:t>
      </w:r>
      <w:r>
        <w:rPr>
          <w:rFonts w:ascii="Tahoma" w:hAnsi="Tahoma" w:cs="Tahoma"/>
          <w:szCs w:val="25"/>
        </w:rPr>
        <w:t>:</w:t>
      </w:r>
    </w:p>
    <w:p w:rsidR="000013E9" w:rsidRDefault="000013E9" w:rsidP="00FD369D">
      <w:pPr>
        <w:pStyle w:val="NoSpacing"/>
        <w:jc w:val="both"/>
        <w:rPr>
          <w:rFonts w:ascii="Tahoma" w:hAnsi="Tahoma" w:cs="Tahoma"/>
          <w:szCs w:val="25"/>
        </w:rPr>
      </w:pPr>
    </w:p>
    <w:p w:rsidR="000013E9" w:rsidRDefault="000013E9" w:rsidP="000013E9">
      <w:pPr>
        <w:pStyle w:val="NoSpacing"/>
        <w:numPr>
          <w:ilvl w:val="0"/>
          <w:numId w:val="13"/>
        </w:numPr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>The child is father of the man.</w:t>
      </w:r>
    </w:p>
    <w:p w:rsidR="000013E9" w:rsidRDefault="000013E9" w:rsidP="000013E9">
      <w:pPr>
        <w:pStyle w:val="NoSpacing"/>
        <w:numPr>
          <w:ilvl w:val="0"/>
          <w:numId w:val="13"/>
        </w:numPr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>All animals are equal, but some animals are more equal than others.</w:t>
      </w:r>
    </w:p>
    <w:p w:rsidR="000013E9" w:rsidRPr="000013E9" w:rsidRDefault="000013E9" w:rsidP="000013E9">
      <w:pPr>
        <w:pStyle w:val="NoSpacing"/>
        <w:numPr>
          <w:ilvl w:val="0"/>
          <w:numId w:val="13"/>
        </w:numPr>
        <w:jc w:val="both"/>
        <w:rPr>
          <w:rFonts w:ascii="Tahoma" w:hAnsi="Tahoma" w:cs="Tahoma"/>
          <w:szCs w:val="25"/>
        </w:rPr>
      </w:pPr>
      <w:r w:rsidRPr="000013E9">
        <w:rPr>
          <w:rFonts w:ascii="Tahoma" w:hAnsi="Tahoma" w:cs="Tahoma"/>
          <w:szCs w:val="25"/>
        </w:rPr>
        <w:t>If I know one thing, it's that I know nothing.</w:t>
      </w:r>
    </w:p>
    <w:p w:rsidR="000013E9" w:rsidRPr="000013E9" w:rsidRDefault="000013E9" w:rsidP="000013E9">
      <w:pPr>
        <w:pStyle w:val="NoSpacing"/>
        <w:numPr>
          <w:ilvl w:val="0"/>
          <w:numId w:val="13"/>
        </w:numPr>
        <w:jc w:val="both"/>
        <w:rPr>
          <w:rFonts w:ascii="Tahoma" w:hAnsi="Tahoma" w:cs="Tahoma"/>
          <w:szCs w:val="25"/>
        </w:rPr>
      </w:pPr>
      <w:r w:rsidRPr="000013E9">
        <w:rPr>
          <w:rFonts w:ascii="Tahoma" w:hAnsi="Tahoma" w:cs="Tahoma"/>
          <w:szCs w:val="25"/>
        </w:rPr>
        <w:t>This is the beginning of the end.</w:t>
      </w:r>
    </w:p>
    <w:p w:rsidR="000013E9" w:rsidRPr="000013E9" w:rsidRDefault="000013E9" w:rsidP="000013E9">
      <w:pPr>
        <w:pStyle w:val="NoSpacing"/>
        <w:numPr>
          <w:ilvl w:val="0"/>
          <w:numId w:val="13"/>
        </w:numPr>
        <w:jc w:val="both"/>
        <w:rPr>
          <w:rFonts w:ascii="Tahoma" w:hAnsi="Tahoma" w:cs="Tahoma"/>
          <w:szCs w:val="25"/>
        </w:rPr>
      </w:pPr>
      <w:r w:rsidRPr="000013E9">
        <w:rPr>
          <w:rFonts w:ascii="Tahoma" w:hAnsi="Tahoma" w:cs="Tahoma"/>
          <w:szCs w:val="25"/>
        </w:rPr>
        <w:t>Deep down, you're really shallow.</w:t>
      </w:r>
    </w:p>
    <w:sectPr w:rsidR="000013E9" w:rsidRPr="000013E9" w:rsidSect="00AD00CB">
      <w:pgSz w:w="11906" w:h="16838"/>
      <w:pgMar w:top="284" w:right="849" w:bottom="426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686770"/>
    <w:multiLevelType w:val="hybridMultilevel"/>
    <w:tmpl w:val="2E8631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AF63C9"/>
    <w:multiLevelType w:val="hybridMultilevel"/>
    <w:tmpl w:val="C52EF2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0A21FC"/>
    <w:multiLevelType w:val="hybridMultilevel"/>
    <w:tmpl w:val="D54072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08316D"/>
    <w:multiLevelType w:val="hybridMultilevel"/>
    <w:tmpl w:val="DBB0AD2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376B33"/>
    <w:multiLevelType w:val="hybridMultilevel"/>
    <w:tmpl w:val="9188AF1A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64E87612"/>
    <w:multiLevelType w:val="hybridMultilevel"/>
    <w:tmpl w:val="C21A0E92"/>
    <w:lvl w:ilvl="0" w:tplc="08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79A4963"/>
    <w:multiLevelType w:val="hybridMultilevel"/>
    <w:tmpl w:val="39386A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871623"/>
    <w:multiLevelType w:val="hybridMultilevel"/>
    <w:tmpl w:val="E5E05A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A87FB4"/>
    <w:multiLevelType w:val="hybridMultilevel"/>
    <w:tmpl w:val="F938A0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856E0F"/>
    <w:multiLevelType w:val="hybridMultilevel"/>
    <w:tmpl w:val="F28687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34B4750"/>
    <w:multiLevelType w:val="hybridMultilevel"/>
    <w:tmpl w:val="161804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8B33F4C"/>
    <w:multiLevelType w:val="hybridMultilevel"/>
    <w:tmpl w:val="42B8F1C0"/>
    <w:lvl w:ilvl="0" w:tplc="08090017">
      <w:start w:val="1"/>
      <w:numFmt w:val="lowerLetter"/>
      <w:lvlText w:val="%1)"/>
      <w:lvlJc w:val="left"/>
      <w:pPr>
        <w:ind w:left="795" w:hanging="360"/>
      </w:pPr>
    </w:lvl>
    <w:lvl w:ilvl="1" w:tplc="08090019" w:tentative="1">
      <w:start w:val="1"/>
      <w:numFmt w:val="lowerLetter"/>
      <w:lvlText w:val="%2."/>
      <w:lvlJc w:val="left"/>
      <w:pPr>
        <w:ind w:left="1515" w:hanging="360"/>
      </w:pPr>
    </w:lvl>
    <w:lvl w:ilvl="2" w:tplc="0809001B" w:tentative="1">
      <w:start w:val="1"/>
      <w:numFmt w:val="lowerRoman"/>
      <w:lvlText w:val="%3."/>
      <w:lvlJc w:val="right"/>
      <w:pPr>
        <w:ind w:left="2235" w:hanging="180"/>
      </w:pPr>
    </w:lvl>
    <w:lvl w:ilvl="3" w:tplc="0809000F" w:tentative="1">
      <w:start w:val="1"/>
      <w:numFmt w:val="decimal"/>
      <w:lvlText w:val="%4."/>
      <w:lvlJc w:val="left"/>
      <w:pPr>
        <w:ind w:left="2955" w:hanging="360"/>
      </w:pPr>
    </w:lvl>
    <w:lvl w:ilvl="4" w:tplc="08090019" w:tentative="1">
      <w:start w:val="1"/>
      <w:numFmt w:val="lowerLetter"/>
      <w:lvlText w:val="%5."/>
      <w:lvlJc w:val="left"/>
      <w:pPr>
        <w:ind w:left="3675" w:hanging="360"/>
      </w:pPr>
    </w:lvl>
    <w:lvl w:ilvl="5" w:tplc="0809001B" w:tentative="1">
      <w:start w:val="1"/>
      <w:numFmt w:val="lowerRoman"/>
      <w:lvlText w:val="%6."/>
      <w:lvlJc w:val="right"/>
      <w:pPr>
        <w:ind w:left="4395" w:hanging="180"/>
      </w:pPr>
    </w:lvl>
    <w:lvl w:ilvl="6" w:tplc="0809000F" w:tentative="1">
      <w:start w:val="1"/>
      <w:numFmt w:val="decimal"/>
      <w:lvlText w:val="%7."/>
      <w:lvlJc w:val="left"/>
      <w:pPr>
        <w:ind w:left="5115" w:hanging="360"/>
      </w:pPr>
    </w:lvl>
    <w:lvl w:ilvl="7" w:tplc="08090019" w:tentative="1">
      <w:start w:val="1"/>
      <w:numFmt w:val="lowerLetter"/>
      <w:lvlText w:val="%8."/>
      <w:lvlJc w:val="left"/>
      <w:pPr>
        <w:ind w:left="5835" w:hanging="360"/>
      </w:pPr>
    </w:lvl>
    <w:lvl w:ilvl="8" w:tplc="08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12" w15:restartNumberingAfterBreak="0">
    <w:nsid w:val="7C5102B7"/>
    <w:multiLevelType w:val="hybridMultilevel"/>
    <w:tmpl w:val="8320E8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9"/>
  </w:num>
  <w:num w:numId="3">
    <w:abstractNumId w:val="2"/>
  </w:num>
  <w:num w:numId="4">
    <w:abstractNumId w:val="7"/>
  </w:num>
  <w:num w:numId="5">
    <w:abstractNumId w:val="5"/>
  </w:num>
  <w:num w:numId="6">
    <w:abstractNumId w:val="6"/>
  </w:num>
  <w:num w:numId="7">
    <w:abstractNumId w:val="3"/>
  </w:num>
  <w:num w:numId="8">
    <w:abstractNumId w:val="0"/>
  </w:num>
  <w:num w:numId="9">
    <w:abstractNumId w:val="1"/>
  </w:num>
  <w:num w:numId="10">
    <w:abstractNumId w:val="8"/>
  </w:num>
  <w:num w:numId="11">
    <w:abstractNumId w:val="4"/>
  </w:num>
  <w:num w:numId="12">
    <w:abstractNumId w:val="12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3A1"/>
    <w:rsid w:val="000013E9"/>
    <w:rsid w:val="00322C07"/>
    <w:rsid w:val="0032513F"/>
    <w:rsid w:val="003C59D2"/>
    <w:rsid w:val="005836EA"/>
    <w:rsid w:val="00625993"/>
    <w:rsid w:val="006C676F"/>
    <w:rsid w:val="006F6190"/>
    <w:rsid w:val="007703A1"/>
    <w:rsid w:val="007A73E2"/>
    <w:rsid w:val="007B1AF4"/>
    <w:rsid w:val="008222B0"/>
    <w:rsid w:val="00866C14"/>
    <w:rsid w:val="00A869C9"/>
    <w:rsid w:val="00BD6A0B"/>
    <w:rsid w:val="00C45686"/>
    <w:rsid w:val="00DB46A5"/>
    <w:rsid w:val="00E1293B"/>
    <w:rsid w:val="00FD3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BEBA5"/>
  <w15:chartTrackingRefBased/>
  <w15:docId w15:val="{E875EDEE-6FB7-41D6-ADF1-68452081F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703A1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7703A1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BD6A0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D6A0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D6A0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D6A0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D6A0B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D6A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6A0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1</Pages>
  <Words>139</Words>
  <Characters>794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</dc:creator>
  <cp:keywords/>
  <dc:description/>
  <cp:lastModifiedBy>mike</cp:lastModifiedBy>
  <cp:revision>13</cp:revision>
  <dcterms:created xsi:type="dcterms:W3CDTF">2023-10-26T06:42:00Z</dcterms:created>
  <dcterms:modified xsi:type="dcterms:W3CDTF">2023-10-30T14:51:00Z</dcterms:modified>
</cp:coreProperties>
</file>