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410B" w14:textId="77777777" w:rsidR="00167B82" w:rsidRDefault="00167B82" w:rsidP="00167B82">
      <w:pPr>
        <w:rPr>
          <w:sz w:val="28"/>
          <w:szCs w:val="28"/>
        </w:rPr>
      </w:pPr>
      <w:r w:rsidRPr="009270B9">
        <w:rPr>
          <w:b/>
          <w:bCs/>
          <w:sz w:val="28"/>
          <w:szCs w:val="28"/>
        </w:rPr>
        <w:t>Topic 1: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>Conjunctions (Types)</w:t>
      </w:r>
    </w:p>
    <w:p w14:paraId="2D1A0EAD" w14:textId="77777777" w:rsidR="00167B82" w:rsidRDefault="00167B82" w:rsidP="00167B82">
      <w:pPr>
        <w:rPr>
          <w:b/>
          <w:u w:val="single"/>
        </w:rPr>
      </w:pPr>
      <w:r>
        <w:rPr>
          <w:b/>
          <w:u w:val="single"/>
        </w:rPr>
        <w:t>Objectives</w:t>
      </w:r>
    </w:p>
    <w:p w14:paraId="5BB1C7DB" w14:textId="77777777" w:rsidR="00167B82" w:rsidRDefault="00167B82" w:rsidP="00167B82">
      <w:r>
        <w:t>At the end of the class, the students should be able to understand the following:</w:t>
      </w:r>
    </w:p>
    <w:p w14:paraId="4E4D0190" w14:textId="77777777" w:rsidR="00167B82" w:rsidRDefault="00167B82" w:rsidP="00167B82">
      <w:pPr>
        <w:pStyle w:val="ListParagraph"/>
        <w:numPr>
          <w:ilvl w:val="0"/>
          <w:numId w:val="1"/>
        </w:numPr>
        <w:spacing w:line="256" w:lineRule="auto"/>
      </w:pPr>
      <w:r>
        <w:t>The meaning of conjunctions</w:t>
      </w:r>
    </w:p>
    <w:p w14:paraId="7B41C574" w14:textId="77777777" w:rsidR="00167B82" w:rsidRDefault="00167B82" w:rsidP="00167B82">
      <w:pPr>
        <w:pStyle w:val="ListParagraph"/>
        <w:numPr>
          <w:ilvl w:val="0"/>
          <w:numId w:val="1"/>
        </w:numPr>
        <w:spacing w:line="256" w:lineRule="auto"/>
      </w:pPr>
      <w:r>
        <w:t>The different types of conjunctions</w:t>
      </w:r>
    </w:p>
    <w:p w14:paraId="2540F2AC" w14:textId="77777777" w:rsidR="00167B82" w:rsidRDefault="00167B82" w:rsidP="00167B82">
      <w:pPr>
        <w:pStyle w:val="ListParagraph"/>
        <w:numPr>
          <w:ilvl w:val="0"/>
          <w:numId w:val="1"/>
        </w:numPr>
        <w:spacing w:line="256" w:lineRule="auto"/>
      </w:pPr>
      <w:r>
        <w:t>The usages of conjunctions</w:t>
      </w:r>
    </w:p>
    <w:p w14:paraId="47AA69F4" w14:textId="77777777" w:rsidR="00167B82" w:rsidRDefault="00167B82" w:rsidP="00167B82">
      <w:pPr>
        <w:ind w:left="3600"/>
        <w:rPr>
          <w:b/>
          <w:u w:val="single"/>
        </w:rPr>
      </w:pPr>
      <w:r>
        <w:rPr>
          <w:b/>
          <w:u w:val="single"/>
        </w:rPr>
        <w:t>CONTENT</w:t>
      </w:r>
    </w:p>
    <w:p w14:paraId="6FAF9BB1" w14:textId="77777777" w:rsidR="00167B82" w:rsidRDefault="00167B82" w:rsidP="00167B82">
      <w:r>
        <w:t xml:space="preserve">Conjunctions </w:t>
      </w:r>
      <w:proofErr w:type="gramStart"/>
      <w:r>
        <w:t>indicates</w:t>
      </w:r>
      <w:proofErr w:type="gramEnd"/>
      <w:r>
        <w:t xml:space="preserve"> a joining of words or phrases or clauses. It is otherwise known as a joiner or linker or connector etc. There are four basic types of conjunctions. </w:t>
      </w:r>
    </w:p>
    <w:p w14:paraId="3EF4BE47" w14:textId="77777777" w:rsidR="00167B82" w:rsidRDefault="00167B82" w:rsidP="00167B82">
      <w:r>
        <w:t>These are:</w:t>
      </w:r>
    </w:p>
    <w:p w14:paraId="4E346FB3" w14:textId="77777777" w:rsidR="00167B82" w:rsidRDefault="00167B82" w:rsidP="00167B82">
      <w:r>
        <w:t>The coordinating</w:t>
      </w:r>
    </w:p>
    <w:p w14:paraId="4CAE11EC" w14:textId="77777777" w:rsidR="00167B82" w:rsidRDefault="00167B82" w:rsidP="00167B82">
      <w:r>
        <w:t>The semi-coordinating</w:t>
      </w:r>
    </w:p>
    <w:p w14:paraId="4CF27A27" w14:textId="77777777" w:rsidR="00167B82" w:rsidRDefault="00167B82" w:rsidP="00167B82">
      <w:r>
        <w:t>The correlative</w:t>
      </w:r>
    </w:p>
    <w:p w14:paraId="0D4507D5" w14:textId="77777777" w:rsidR="00167B82" w:rsidRDefault="00167B82" w:rsidP="00167B82">
      <w:r>
        <w:t>The subordinating conjunction</w:t>
      </w:r>
    </w:p>
    <w:p w14:paraId="2C4A2BCE" w14:textId="77777777" w:rsidR="00167B82" w:rsidRDefault="00167B82" w:rsidP="00167B82">
      <w:pPr>
        <w:rPr>
          <w:b/>
          <w:u w:val="single"/>
        </w:rPr>
      </w:pPr>
      <w:r>
        <w:tab/>
      </w:r>
      <w:r>
        <w:tab/>
      </w:r>
      <w:r>
        <w:tab/>
      </w:r>
      <w:r>
        <w:rPr>
          <w:b/>
          <w:u w:val="single"/>
        </w:rPr>
        <w:t xml:space="preserve">Coordinating Conjunction </w:t>
      </w:r>
    </w:p>
    <w:p w14:paraId="347F44DE" w14:textId="77777777" w:rsidR="00167B82" w:rsidRDefault="00167B82" w:rsidP="00167B82">
      <w:r>
        <w:t>It is used to show units of equal ranks or grammatical status e.g. “and”, “or”, “but”, “yet”, “so”, “for” etc.</w:t>
      </w:r>
    </w:p>
    <w:p w14:paraId="1181D9FC" w14:textId="77777777" w:rsidR="00167B82" w:rsidRDefault="00167B82" w:rsidP="00167B82">
      <w:r>
        <w:t xml:space="preserve">E.g. James </w:t>
      </w:r>
      <w:r>
        <w:rPr>
          <w:u w:val="single"/>
        </w:rPr>
        <w:t>and</w:t>
      </w:r>
      <w:r>
        <w:t xml:space="preserve"> Mary are students</w:t>
      </w:r>
    </w:p>
    <w:p w14:paraId="3D944A26" w14:textId="77777777" w:rsidR="00167B82" w:rsidRDefault="00167B82" w:rsidP="00167B82">
      <w:r>
        <w:t xml:space="preserve">John looked for Tina </w:t>
      </w:r>
      <w:r>
        <w:rPr>
          <w:u w:val="single"/>
        </w:rPr>
        <w:t>but</w:t>
      </w:r>
      <w:r>
        <w:t xml:space="preserve"> she was not around </w:t>
      </w:r>
    </w:p>
    <w:p w14:paraId="7CED7715" w14:textId="77777777" w:rsidR="00167B82" w:rsidRDefault="00167B82" w:rsidP="00167B82"/>
    <w:p w14:paraId="3CFE5452" w14:textId="77777777" w:rsidR="00167B82" w:rsidRDefault="00167B82" w:rsidP="00167B82">
      <w:pPr>
        <w:rPr>
          <w:b/>
          <w:u w:val="single"/>
        </w:rPr>
      </w:pPr>
      <w:r>
        <w:rPr>
          <w:b/>
          <w:u w:val="single"/>
        </w:rPr>
        <w:t>Semi-coordinating Conjunction</w:t>
      </w:r>
    </w:p>
    <w:p w14:paraId="03F592A7" w14:textId="77777777" w:rsidR="00167B82" w:rsidRDefault="00167B82" w:rsidP="00167B82">
      <w:r>
        <w:t>They usually appear between two or more subjects. E.g. as well as, as much as, along with, accompanied by, more than, less than, etc.</w:t>
      </w:r>
    </w:p>
    <w:p w14:paraId="7F07C15E" w14:textId="77777777" w:rsidR="00167B82" w:rsidRDefault="00167B82" w:rsidP="00167B82">
      <w:r>
        <w:t>NB: If the subject before the semi-coordinating conjunction is singular in number or person the verb must also be singular in number or person vice versa.</w:t>
      </w:r>
    </w:p>
    <w:p w14:paraId="679235E5" w14:textId="77777777" w:rsidR="00167B82" w:rsidRDefault="00167B82" w:rsidP="00167B82">
      <w:r>
        <w:t xml:space="preserve">e.g. </w:t>
      </w:r>
      <w:r>
        <w:tab/>
        <w:t xml:space="preserve">The </w:t>
      </w:r>
      <w:r>
        <w:rPr>
          <w:u w:val="single"/>
        </w:rPr>
        <w:t>judge</w:t>
      </w:r>
      <w:r>
        <w:t xml:space="preserve">, with his son, </w:t>
      </w:r>
      <w:r>
        <w:rPr>
          <w:u w:val="single"/>
        </w:rPr>
        <w:t>is</w:t>
      </w:r>
      <w:r>
        <w:t xml:space="preserve"> travelling to Lagos </w:t>
      </w:r>
    </w:p>
    <w:p w14:paraId="6F2A910B" w14:textId="77777777" w:rsidR="00167B82" w:rsidRDefault="00167B82" w:rsidP="00167B82">
      <w:pPr>
        <w:ind w:firstLine="720"/>
      </w:pPr>
      <w:r>
        <w:t xml:space="preserve">The </w:t>
      </w:r>
      <w:r>
        <w:rPr>
          <w:u w:val="single"/>
        </w:rPr>
        <w:t>players</w:t>
      </w:r>
      <w:r>
        <w:t xml:space="preserve">, as well as their coach, </w:t>
      </w:r>
      <w:r>
        <w:rPr>
          <w:u w:val="single"/>
        </w:rPr>
        <w:t>are</w:t>
      </w:r>
      <w:r>
        <w:t xml:space="preserve"> to blame</w:t>
      </w:r>
    </w:p>
    <w:p w14:paraId="4F0B40B1" w14:textId="77777777" w:rsidR="00167B82" w:rsidRDefault="00167B82" w:rsidP="00167B82">
      <w:r>
        <w:tab/>
      </w:r>
      <w:r>
        <w:tab/>
      </w:r>
    </w:p>
    <w:p w14:paraId="7DBD9D24" w14:textId="77777777" w:rsidR="00167B82" w:rsidRDefault="00167B82" w:rsidP="00167B82">
      <w:r>
        <w:tab/>
      </w:r>
      <w:r>
        <w:tab/>
      </w:r>
      <w:r>
        <w:tab/>
      </w:r>
      <w:r>
        <w:rPr>
          <w:b/>
          <w:u w:val="single"/>
        </w:rPr>
        <w:t>Correlative Conjunction</w:t>
      </w:r>
      <w:r>
        <w:t>.</w:t>
      </w:r>
    </w:p>
    <w:p w14:paraId="6E425BEC" w14:textId="77777777" w:rsidR="00167B82" w:rsidRDefault="00167B82" w:rsidP="00167B82">
      <w:r>
        <w:t>They are usually in pair or double. E.g. either…. or, neither.… nor, not only…. but also etc.</w:t>
      </w:r>
    </w:p>
    <w:p w14:paraId="02CD51AB" w14:textId="77777777" w:rsidR="00167B82" w:rsidRDefault="00167B82" w:rsidP="00167B82">
      <w:r>
        <w:t>NB: If the subject after “or” is singular in number or person, they must also be singular and vice versa.</w:t>
      </w:r>
    </w:p>
    <w:p w14:paraId="19C2B403" w14:textId="77777777" w:rsidR="00167B82" w:rsidRDefault="00167B82" w:rsidP="00167B82">
      <w:r>
        <w:t>E.g. Either you or I am to blame</w:t>
      </w:r>
    </w:p>
    <w:p w14:paraId="5D8094FB" w14:textId="77777777" w:rsidR="00167B82" w:rsidRDefault="00167B82" w:rsidP="00167B82">
      <w:r>
        <w:lastRenderedPageBreak/>
        <w:t>NB: If the subject after “nor” is singular in number or person, the verb must also be singular and vice versa.</w:t>
      </w:r>
    </w:p>
    <w:p w14:paraId="28E05360" w14:textId="77777777" w:rsidR="00167B82" w:rsidRDefault="00167B82" w:rsidP="00167B82"/>
    <w:p w14:paraId="40EB5CD2" w14:textId="77777777" w:rsidR="00167B82" w:rsidRDefault="00167B82" w:rsidP="00167B82">
      <w:pPr>
        <w:rPr>
          <w:b/>
          <w:u w:val="single"/>
        </w:rPr>
      </w:pPr>
      <w:r>
        <w:tab/>
      </w:r>
      <w:r>
        <w:tab/>
      </w:r>
      <w:r>
        <w:tab/>
      </w:r>
      <w:r>
        <w:rPr>
          <w:b/>
          <w:u w:val="single"/>
        </w:rPr>
        <w:t>Subordinating Conjunctions.</w:t>
      </w:r>
    </w:p>
    <w:p w14:paraId="2054C10D" w14:textId="77777777" w:rsidR="00167B82" w:rsidRDefault="00167B82" w:rsidP="00167B82">
      <w:r>
        <w:t>They are used to indicate or introduce a subordinate clause. Examples of subordinate conjunctions are: That, wherever, because, until, unless, if, so that, provided that, although, though etc.</w:t>
      </w:r>
    </w:p>
    <w:p w14:paraId="6E7EE49D" w14:textId="77777777" w:rsidR="00167B82" w:rsidRDefault="00167B82" w:rsidP="00167B82">
      <w:r>
        <w:t xml:space="preserve">Examples in sentences </w:t>
      </w:r>
    </w:p>
    <w:p w14:paraId="15155386" w14:textId="77777777" w:rsidR="00167B82" w:rsidRDefault="00167B82" w:rsidP="00167B82">
      <w:pPr>
        <w:pStyle w:val="ListParagraph"/>
        <w:numPr>
          <w:ilvl w:val="0"/>
          <w:numId w:val="2"/>
        </w:numPr>
        <w:spacing w:line="256" w:lineRule="auto"/>
      </w:pPr>
      <w:r>
        <w:rPr>
          <w:u w:val="single"/>
        </w:rPr>
        <w:t xml:space="preserve">She will attend the party, </w:t>
      </w:r>
      <w:r>
        <w:t>provided you invite her.</w:t>
      </w:r>
    </w:p>
    <w:p w14:paraId="6E31F226" w14:textId="77777777" w:rsidR="00167B82" w:rsidRDefault="00167B82" w:rsidP="00167B82">
      <w:pPr>
        <w:pStyle w:val="ListParagraph"/>
        <w:ind w:left="2880"/>
      </w:pPr>
    </w:p>
    <w:p w14:paraId="0D239E09" w14:textId="77777777" w:rsidR="00167B82" w:rsidRDefault="00167B82" w:rsidP="00167B82">
      <w:pPr>
        <w:pStyle w:val="ListParagraph"/>
        <w:numPr>
          <w:ilvl w:val="0"/>
          <w:numId w:val="2"/>
        </w:numPr>
        <w:spacing w:line="256" w:lineRule="auto"/>
      </w:pPr>
      <w:r>
        <w:rPr>
          <w:u w:val="single"/>
        </w:rPr>
        <w:t>When she came back from school</w:t>
      </w:r>
      <w:r>
        <w:t xml:space="preserve">, she went to the market </w:t>
      </w:r>
    </w:p>
    <w:p w14:paraId="2A72670F" w14:textId="77777777" w:rsidR="00167B82" w:rsidRDefault="00167B82" w:rsidP="00167B82">
      <w:pPr>
        <w:pStyle w:val="ListParagraph"/>
        <w:ind w:left="2160"/>
      </w:pPr>
      <w:r>
        <w:t>Subordinate clause</w:t>
      </w:r>
    </w:p>
    <w:p w14:paraId="01E86F3D" w14:textId="77777777" w:rsidR="00167B82" w:rsidRDefault="00167B82" w:rsidP="00167B82">
      <w:pPr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rPr>
          <w:b/>
          <w:u w:val="single"/>
        </w:rPr>
        <w:t>DRILL</w:t>
      </w:r>
    </w:p>
    <w:p w14:paraId="4D0020E5" w14:textId="77777777" w:rsidR="00167B82" w:rsidRDefault="00167B82" w:rsidP="00167B82">
      <w:r>
        <w:t>Pick the correct option to complete the sentences</w:t>
      </w:r>
    </w:p>
    <w:p w14:paraId="18FAD1B4" w14:textId="77777777" w:rsidR="00167B82" w:rsidRDefault="00167B82" w:rsidP="00167B82">
      <w:pPr>
        <w:pStyle w:val="ListParagraph"/>
        <w:numPr>
          <w:ilvl w:val="0"/>
          <w:numId w:val="3"/>
        </w:numPr>
        <w:spacing w:line="256" w:lineRule="auto"/>
      </w:pPr>
      <w:r>
        <w:t>Either the manager or the employees _______ to blame.</w:t>
      </w:r>
    </w:p>
    <w:p w14:paraId="694BAF12" w14:textId="77777777" w:rsidR="00167B82" w:rsidRDefault="00167B82" w:rsidP="00167B82">
      <w:pPr>
        <w:pStyle w:val="ListParagraph"/>
        <w:numPr>
          <w:ilvl w:val="0"/>
          <w:numId w:val="4"/>
        </w:numPr>
        <w:spacing w:line="256" w:lineRule="auto"/>
      </w:pPr>
      <w:r>
        <w:t>Is (b) was (c) are (d) am</w:t>
      </w:r>
    </w:p>
    <w:p w14:paraId="178826B9" w14:textId="77777777" w:rsidR="00167B82" w:rsidRDefault="00167B82" w:rsidP="00167B82">
      <w:pPr>
        <w:pStyle w:val="ListParagraph"/>
        <w:numPr>
          <w:ilvl w:val="0"/>
          <w:numId w:val="3"/>
        </w:numPr>
        <w:spacing w:line="256" w:lineRule="auto"/>
      </w:pPr>
      <w:r>
        <w:t>Either the coach or the players ______ to blame.</w:t>
      </w:r>
    </w:p>
    <w:p w14:paraId="5D42513C" w14:textId="77777777" w:rsidR="00167B82" w:rsidRDefault="00167B82" w:rsidP="00167B82">
      <w:pPr>
        <w:pStyle w:val="ListParagraph"/>
        <w:numPr>
          <w:ilvl w:val="0"/>
          <w:numId w:val="5"/>
        </w:numPr>
        <w:spacing w:line="256" w:lineRule="auto"/>
      </w:pPr>
      <w:r>
        <w:t>Was (b) is (c) am (d) are</w:t>
      </w:r>
    </w:p>
    <w:p w14:paraId="54335651" w14:textId="77777777" w:rsidR="00167B82" w:rsidRDefault="00167B82" w:rsidP="00167B82">
      <w:pPr>
        <w:pStyle w:val="ListParagraph"/>
        <w:numPr>
          <w:ilvl w:val="0"/>
          <w:numId w:val="3"/>
        </w:numPr>
        <w:spacing w:line="256" w:lineRule="auto"/>
      </w:pPr>
      <w:r>
        <w:t xml:space="preserve">Either the brakes or the bad </w:t>
      </w:r>
      <w:proofErr w:type="spellStart"/>
      <w:r>
        <w:t>tyre</w:t>
      </w:r>
      <w:proofErr w:type="spellEnd"/>
      <w:r>
        <w:t xml:space="preserve"> _______ the cause of the accident.</w:t>
      </w:r>
    </w:p>
    <w:p w14:paraId="5083545D" w14:textId="77777777" w:rsidR="00167B82" w:rsidRDefault="00167B82" w:rsidP="00167B82">
      <w:pPr>
        <w:pStyle w:val="ListParagraph"/>
        <w:numPr>
          <w:ilvl w:val="0"/>
          <w:numId w:val="6"/>
        </w:numPr>
        <w:spacing w:line="256" w:lineRule="auto"/>
      </w:pPr>
      <w:r>
        <w:t>Was (b) were (c) are (d) am</w:t>
      </w:r>
    </w:p>
    <w:p w14:paraId="5948660D" w14:textId="77777777" w:rsidR="00167B82" w:rsidRDefault="00167B82" w:rsidP="00167B82">
      <w:pPr>
        <w:pStyle w:val="ListParagraph"/>
        <w:numPr>
          <w:ilvl w:val="0"/>
          <w:numId w:val="3"/>
        </w:numPr>
        <w:spacing w:line="256" w:lineRule="auto"/>
      </w:pPr>
      <w:r>
        <w:t>Neither you nor he _________ to blame</w:t>
      </w:r>
    </w:p>
    <w:p w14:paraId="497FDAA3" w14:textId="77777777" w:rsidR="00167B82" w:rsidRDefault="00167B82" w:rsidP="00167B82">
      <w:pPr>
        <w:pStyle w:val="ListParagraph"/>
        <w:numPr>
          <w:ilvl w:val="0"/>
          <w:numId w:val="7"/>
        </w:numPr>
        <w:spacing w:line="256" w:lineRule="auto"/>
      </w:pPr>
      <w:r>
        <w:t>is (b) were (c) am (d) that</w:t>
      </w:r>
    </w:p>
    <w:p w14:paraId="48F377DB" w14:textId="77777777" w:rsidR="00167B82" w:rsidRDefault="00167B82" w:rsidP="00167B82">
      <w:pPr>
        <w:pStyle w:val="ListParagraph"/>
        <w:numPr>
          <w:ilvl w:val="0"/>
          <w:numId w:val="3"/>
        </w:numPr>
        <w:spacing w:line="256" w:lineRule="auto"/>
      </w:pPr>
      <w:r>
        <w:t>The students, as much as their teacher, _______ the answer</w:t>
      </w:r>
    </w:p>
    <w:p w14:paraId="3F49E1D4" w14:textId="77777777" w:rsidR="00167B82" w:rsidRDefault="00167B82" w:rsidP="00167B82">
      <w:pPr>
        <w:pStyle w:val="ListParagraph"/>
        <w:numPr>
          <w:ilvl w:val="0"/>
          <w:numId w:val="8"/>
        </w:numPr>
        <w:spacing w:line="256" w:lineRule="auto"/>
      </w:pPr>
      <w:r>
        <w:t>know (b) knows (c) knew (d) knowing</w:t>
      </w:r>
    </w:p>
    <w:p w14:paraId="1069509E" w14:textId="77777777" w:rsidR="00167B82" w:rsidRDefault="00167B82" w:rsidP="00167B82">
      <w:pPr>
        <w:pStyle w:val="ListParagraph"/>
      </w:pPr>
    </w:p>
    <w:p w14:paraId="6BAC0ADB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024"/>
    <w:multiLevelType w:val="hybridMultilevel"/>
    <w:tmpl w:val="6914AEFC"/>
    <w:lvl w:ilvl="0" w:tplc="D982DA96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D0652D7"/>
    <w:multiLevelType w:val="hybridMultilevel"/>
    <w:tmpl w:val="AF22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F1132"/>
    <w:multiLevelType w:val="hybridMultilevel"/>
    <w:tmpl w:val="15D05586"/>
    <w:lvl w:ilvl="0" w:tplc="9E8CE4AC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839BB"/>
    <w:multiLevelType w:val="hybridMultilevel"/>
    <w:tmpl w:val="8966971C"/>
    <w:lvl w:ilvl="0" w:tplc="219A8A0C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6F5723B"/>
    <w:multiLevelType w:val="hybridMultilevel"/>
    <w:tmpl w:val="CFEAC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C590F"/>
    <w:multiLevelType w:val="hybridMultilevel"/>
    <w:tmpl w:val="E744D552"/>
    <w:lvl w:ilvl="0" w:tplc="FFC831DA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E465C8B"/>
    <w:multiLevelType w:val="hybridMultilevel"/>
    <w:tmpl w:val="1A020F1C"/>
    <w:lvl w:ilvl="0" w:tplc="A85EBBAA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F976656"/>
    <w:multiLevelType w:val="hybridMultilevel"/>
    <w:tmpl w:val="2B5CC4CA"/>
    <w:lvl w:ilvl="0" w:tplc="70668412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num w:numId="1" w16cid:durableId="1941989453">
    <w:abstractNumId w:val="1"/>
  </w:num>
  <w:num w:numId="2" w16cid:durableId="710610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95289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33015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33438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90632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8486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23468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82"/>
    <w:rsid w:val="00167B82"/>
    <w:rsid w:val="00491366"/>
    <w:rsid w:val="00733ECF"/>
    <w:rsid w:val="008C6F6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4346"/>
  <w15:chartTrackingRefBased/>
  <w15:docId w15:val="{CA838D43-7E40-484F-81D8-C3122FF6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B82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2025-05-06T10:40:00Z</dcterms:created>
  <dcterms:modified xsi:type="dcterms:W3CDTF">2025-05-06T10:43:00Z</dcterms:modified>
</cp:coreProperties>
</file>