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9EDCC" w14:textId="77777777" w:rsidR="00077996" w:rsidRDefault="00077996" w:rsidP="00077996">
      <w:pPr>
        <w:rPr>
          <w:sz w:val="28"/>
          <w:szCs w:val="28"/>
        </w:rPr>
      </w:pPr>
      <w:r w:rsidRPr="00D54977">
        <w:rPr>
          <w:b/>
          <w:bCs/>
          <w:sz w:val="28"/>
          <w:szCs w:val="28"/>
        </w:rPr>
        <w:t xml:space="preserve">Topic 3: </w:t>
      </w:r>
      <w:bookmarkStart w:id="0" w:name="_GoBack"/>
      <w:r w:rsidRPr="00D54977">
        <w:rPr>
          <w:b/>
          <w:bCs/>
          <w:sz w:val="28"/>
          <w:szCs w:val="28"/>
          <w:u w:val="single"/>
        </w:rPr>
        <w:t>Consonant</w:t>
      </w:r>
      <w:r>
        <w:rPr>
          <w:b/>
          <w:sz w:val="28"/>
          <w:szCs w:val="28"/>
          <w:u w:val="single"/>
        </w:rPr>
        <w:t xml:space="preserve"> Clusters </w:t>
      </w:r>
      <w:bookmarkEnd w:id="0"/>
      <w:r>
        <w:rPr>
          <w:b/>
          <w:sz w:val="28"/>
          <w:szCs w:val="28"/>
          <w:u w:val="single"/>
        </w:rPr>
        <w:t>(Two, Three, etc.)</w:t>
      </w:r>
    </w:p>
    <w:p w14:paraId="30847D3B" w14:textId="77777777" w:rsidR="00077996" w:rsidRDefault="00077996" w:rsidP="00077996">
      <w:pPr>
        <w:rPr>
          <w:b/>
          <w:u w:val="single"/>
        </w:rPr>
      </w:pPr>
      <w:r>
        <w:rPr>
          <w:b/>
          <w:u w:val="single"/>
        </w:rPr>
        <w:t>Objectives</w:t>
      </w:r>
    </w:p>
    <w:p w14:paraId="65C51D45" w14:textId="77777777" w:rsidR="00077996" w:rsidRDefault="00077996" w:rsidP="00077996">
      <w:r>
        <w:t>At the end of the class, the students, should be able to understand the following:</w:t>
      </w:r>
    </w:p>
    <w:p w14:paraId="5600BBED" w14:textId="77777777" w:rsidR="00077996" w:rsidRDefault="00077996" w:rsidP="00077996">
      <w:pPr>
        <w:pStyle w:val="ListParagraph"/>
        <w:numPr>
          <w:ilvl w:val="0"/>
          <w:numId w:val="1"/>
        </w:numPr>
        <w:spacing w:line="256" w:lineRule="auto"/>
      </w:pPr>
      <w:r>
        <w:t>The meaning of consonant clusters</w:t>
      </w:r>
    </w:p>
    <w:p w14:paraId="75366775" w14:textId="77777777" w:rsidR="00077996" w:rsidRDefault="00077996" w:rsidP="00077996">
      <w:pPr>
        <w:pStyle w:val="ListParagraph"/>
        <w:numPr>
          <w:ilvl w:val="0"/>
          <w:numId w:val="1"/>
        </w:numPr>
        <w:spacing w:line="256" w:lineRule="auto"/>
      </w:pPr>
      <w:r>
        <w:t>How to identify a consonant cluster</w:t>
      </w:r>
    </w:p>
    <w:p w14:paraId="432BF714" w14:textId="77777777" w:rsidR="00077996" w:rsidRDefault="00077996" w:rsidP="00077996">
      <w:pPr>
        <w:pStyle w:val="ListParagraph"/>
        <w:numPr>
          <w:ilvl w:val="0"/>
          <w:numId w:val="1"/>
        </w:numPr>
        <w:spacing w:line="256" w:lineRule="auto"/>
      </w:pPr>
      <w:r>
        <w:t>The different positions of a consonant clusters</w:t>
      </w:r>
    </w:p>
    <w:p w14:paraId="08B2929C" w14:textId="77777777" w:rsidR="00077996" w:rsidRDefault="00077996" w:rsidP="00077996"/>
    <w:p w14:paraId="45AF2411" w14:textId="77777777" w:rsidR="00077996" w:rsidRDefault="00077996" w:rsidP="00077996">
      <w:pPr>
        <w:ind w:left="2160" w:firstLine="720"/>
        <w:rPr>
          <w:b/>
          <w:u w:val="single"/>
        </w:rPr>
      </w:pPr>
      <w:r>
        <w:rPr>
          <w:b/>
          <w:u w:val="single"/>
        </w:rPr>
        <w:t>CONTENT.</w:t>
      </w:r>
    </w:p>
    <w:p w14:paraId="6B077F42" w14:textId="77777777" w:rsidR="00077996" w:rsidRDefault="00077996" w:rsidP="00077996">
      <w:r>
        <w:t>The occurrence of two or more consonants either at the beginning, medially or at the final position in a word is known as a consonant cluster.</w:t>
      </w:r>
    </w:p>
    <w:p w14:paraId="19A9F413" w14:textId="77777777" w:rsidR="00077996" w:rsidRDefault="00077996" w:rsidP="00077996">
      <w:r>
        <w:t>Examples of consonant clusters at the initial position.</w:t>
      </w:r>
    </w:p>
    <w:p w14:paraId="2805425D" w14:textId="77777777" w:rsidR="00077996" w:rsidRDefault="00077996" w:rsidP="00077996">
      <w:r>
        <w:t>/</w:t>
      </w:r>
      <w:proofErr w:type="spellStart"/>
      <w:r>
        <w:t>spr</w:t>
      </w:r>
      <w:proofErr w:type="spellEnd"/>
      <w:r>
        <w:t xml:space="preserve">/ - </w:t>
      </w:r>
      <w:r>
        <w:rPr>
          <w:u w:val="single"/>
        </w:rPr>
        <w:t>Spr</w:t>
      </w:r>
      <w:r>
        <w:t xml:space="preserve">ead, </w:t>
      </w:r>
      <w:r>
        <w:rPr>
          <w:u w:val="single"/>
        </w:rPr>
        <w:t>spr</w:t>
      </w:r>
      <w:r>
        <w:t xml:space="preserve">ite, </w:t>
      </w:r>
      <w:r>
        <w:rPr>
          <w:u w:val="single"/>
        </w:rPr>
        <w:t>tw</w:t>
      </w:r>
      <w:r>
        <w:t xml:space="preserve">in, </w:t>
      </w:r>
      <w:r>
        <w:rPr>
          <w:u w:val="single"/>
        </w:rPr>
        <w:t>pl</w:t>
      </w:r>
      <w:r>
        <w:t xml:space="preserve">ate, </w:t>
      </w:r>
      <w:r>
        <w:rPr>
          <w:u w:val="single"/>
        </w:rPr>
        <w:t>pr</w:t>
      </w:r>
      <w:r>
        <w:t>aise</w:t>
      </w:r>
    </w:p>
    <w:p w14:paraId="6CCFABDF" w14:textId="77777777" w:rsidR="00077996" w:rsidRDefault="00077996" w:rsidP="00077996"/>
    <w:p w14:paraId="76016BCA" w14:textId="77777777" w:rsidR="00077996" w:rsidRDefault="00077996" w:rsidP="00077996">
      <w:r>
        <w:t>Examples of consonant clusters at the middle position.</w:t>
      </w:r>
    </w:p>
    <w:p w14:paraId="2F91263C" w14:textId="77777777" w:rsidR="00077996" w:rsidRDefault="00077996" w:rsidP="00077996">
      <w:pPr>
        <w:rPr>
          <w:rFonts w:ascii="Calibri" w:hAnsi="Calibri" w:cs="Calibri"/>
          <w:bCs/>
          <w:color w:val="030E1D"/>
          <w:shd w:val="clear" w:color="auto" w:fill="FFFFFF"/>
        </w:rPr>
      </w:pPr>
      <w:r>
        <w:t>Ca</w:t>
      </w:r>
      <w:r>
        <w:rPr>
          <w:u w:val="single"/>
        </w:rPr>
        <w:t>mp</w:t>
      </w:r>
      <w:r>
        <w:t>ing, /</w:t>
      </w:r>
      <w:proofErr w:type="spellStart"/>
      <w:r>
        <w:rPr>
          <w:rFonts w:ascii="Calibri" w:hAnsi="Calibri" w:cs="Calibri"/>
        </w:rPr>
        <w:t>kᴂ</w:t>
      </w:r>
      <w:r>
        <w:rPr>
          <w:rFonts w:ascii="Calibri" w:hAnsi="Calibri" w:cs="Calibri"/>
          <w:u w:val="single"/>
        </w:rPr>
        <w:t>mp</w:t>
      </w:r>
      <w:r>
        <w:rPr>
          <w:rFonts w:ascii="Calibri" w:hAnsi="Calibri" w:cs="Calibri"/>
        </w:rPr>
        <w:t>i</w:t>
      </w:r>
      <w:r>
        <w:rPr>
          <w:rFonts w:ascii="Calibri" w:hAnsi="Calibri" w:cs="Calibri"/>
          <w:bCs/>
          <w:color w:val="030E1D"/>
          <w:shd w:val="clear" w:color="auto" w:fill="FFFFFF"/>
        </w:rPr>
        <w:t>ŋ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/, re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pl</w:t>
      </w:r>
      <w:r>
        <w:rPr>
          <w:rFonts w:ascii="Calibri" w:hAnsi="Calibri" w:cs="Calibri"/>
          <w:bCs/>
          <w:color w:val="030E1D"/>
          <w:shd w:val="clear" w:color="auto" w:fill="FFFFFF"/>
        </w:rPr>
        <w:t>y /</w:t>
      </w:r>
      <w:proofErr w:type="spellStart"/>
      <w:proofErr w:type="gramStart"/>
      <w:r>
        <w:rPr>
          <w:rFonts w:cstheme="minorHAnsi"/>
          <w:bCs/>
          <w:color w:val="030E1D"/>
          <w:shd w:val="clear" w:color="auto" w:fill="FFFFFF"/>
        </w:rPr>
        <w:t>ri.</w:t>
      </w:r>
      <w:r>
        <w:rPr>
          <w:rFonts w:cstheme="minorHAnsi"/>
          <w:bCs/>
          <w:color w:val="030E1D"/>
          <w:u w:val="single"/>
          <w:shd w:val="clear" w:color="auto" w:fill="FFFFFF"/>
        </w:rPr>
        <w:t>pl</w:t>
      </w:r>
      <w:r>
        <w:rPr>
          <w:rFonts w:cstheme="minorHAnsi"/>
          <w:bCs/>
          <w:color w:val="030E1D"/>
          <w:shd w:val="clear" w:color="auto" w:fill="FFFFFF"/>
        </w:rPr>
        <w:t>aɪ</w:t>
      </w:r>
      <w:proofErr w:type="spellEnd"/>
      <w:proofErr w:type="gramEnd"/>
      <w:r>
        <w:rPr>
          <w:rFonts w:cstheme="minorHAnsi"/>
          <w:bCs/>
          <w:color w:val="030E1D"/>
          <w:shd w:val="clear" w:color="auto" w:fill="FFFFFF"/>
        </w:rPr>
        <w:t>/, e</w:t>
      </w:r>
      <w:r>
        <w:rPr>
          <w:rFonts w:cstheme="minorHAnsi"/>
          <w:bCs/>
          <w:color w:val="030E1D"/>
          <w:u w:val="single"/>
          <w:shd w:val="clear" w:color="auto" w:fill="FFFFFF"/>
        </w:rPr>
        <w:t>xt</w:t>
      </w:r>
      <w:r>
        <w:rPr>
          <w:rFonts w:cstheme="minorHAnsi"/>
          <w:bCs/>
          <w:color w:val="030E1D"/>
          <w:shd w:val="clear" w:color="auto" w:fill="FFFFFF"/>
        </w:rPr>
        <w:t>ra /</w:t>
      </w:r>
      <w:proofErr w:type="spellStart"/>
      <w:r>
        <w:rPr>
          <w:rFonts w:cstheme="minorHAnsi"/>
          <w:bCs/>
          <w:color w:val="030E1D"/>
          <w:shd w:val="clear" w:color="auto" w:fill="FFFFFF"/>
        </w:rPr>
        <w:t>ɛ</w:t>
      </w:r>
      <w:r>
        <w:rPr>
          <w:rFonts w:cstheme="minorHAnsi"/>
          <w:bCs/>
          <w:color w:val="030E1D"/>
          <w:u w:val="single"/>
          <w:shd w:val="clear" w:color="auto" w:fill="FFFFFF"/>
        </w:rPr>
        <w:t>ks</w:t>
      </w:r>
      <w:r>
        <w:rPr>
          <w:rFonts w:cstheme="minorHAnsi"/>
          <w:bCs/>
          <w:color w:val="030E1D"/>
          <w:shd w:val="clear" w:color="auto" w:fill="FFFFFF"/>
        </w:rPr>
        <w:t>trə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 xml:space="preserve">/ </w:t>
      </w:r>
    </w:p>
    <w:p w14:paraId="6E749D64" w14:textId="77777777" w:rsidR="00077996" w:rsidRDefault="00077996" w:rsidP="00077996">
      <w:pPr>
        <w:rPr>
          <w:rFonts w:ascii="Calibri" w:hAnsi="Calibri" w:cs="Calibri"/>
          <w:bCs/>
          <w:color w:val="030E1D"/>
          <w:shd w:val="clear" w:color="auto" w:fill="FFFFFF"/>
        </w:rPr>
      </w:pPr>
    </w:p>
    <w:p w14:paraId="0AC6FE1E" w14:textId="77777777" w:rsidR="00077996" w:rsidRDefault="00077996" w:rsidP="00077996">
      <w:pPr>
        <w:rPr>
          <w:rFonts w:asciiTheme="minorHAnsi" w:hAnsiTheme="minorHAnsi"/>
        </w:rPr>
      </w:pPr>
      <w:r>
        <w:t>Examples of consonant clusters at the final position.</w:t>
      </w:r>
    </w:p>
    <w:p w14:paraId="0F0F70E2" w14:textId="77777777" w:rsidR="00077996" w:rsidRDefault="00077996" w:rsidP="00077996">
      <w:pPr>
        <w:rPr>
          <w:rFonts w:ascii="Calibri" w:hAnsi="Calibri" w:cs="Calibri"/>
          <w:bCs/>
          <w:color w:val="030E1D"/>
          <w:shd w:val="clear" w:color="auto" w:fill="FFFFFF"/>
        </w:rPr>
      </w:pPr>
      <w:r>
        <w:t>Lau</w:t>
      </w:r>
      <w:r>
        <w:rPr>
          <w:u w:val="single"/>
        </w:rPr>
        <w:t>ghs</w:t>
      </w:r>
      <w:r>
        <w:t xml:space="preserve"> - </w:t>
      </w:r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l</w:t>
      </w:r>
      <w:r>
        <w:rPr>
          <w:rFonts w:ascii="Calibri" w:hAnsi="Calibri" w:cs="Calibri"/>
          <w:bCs/>
          <w:color w:val="030E1D"/>
          <w:shd w:val="clear" w:color="auto" w:fill="FFFFFF"/>
        </w:rPr>
        <w:t>ɑː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fs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/, ri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bs</w:t>
      </w:r>
      <w:r>
        <w:rPr>
          <w:rFonts w:ascii="Calibri" w:hAnsi="Calibri" w:cs="Calibri"/>
          <w:bCs/>
          <w:color w:val="030E1D"/>
          <w:shd w:val="clear" w:color="auto" w:fill="FFFFFF"/>
        </w:rPr>
        <w:t xml:space="preserve"> - /</w:t>
      </w:r>
      <w:proofErr w:type="spellStart"/>
      <w:r>
        <w:rPr>
          <w:rFonts w:ascii="Calibri" w:hAnsi="Calibri" w:cs="Calibri"/>
          <w:bCs/>
          <w:color w:val="030E1D"/>
          <w:shd w:val="clear" w:color="auto" w:fill="FFFFFF"/>
        </w:rPr>
        <w:t>ri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bz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/, pa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ths</w:t>
      </w:r>
      <w:r>
        <w:rPr>
          <w:rFonts w:ascii="Calibri" w:hAnsi="Calibri" w:cs="Calibri"/>
          <w:bCs/>
          <w:color w:val="030E1D"/>
          <w:shd w:val="clear" w:color="auto" w:fill="FFFFFF"/>
        </w:rPr>
        <w:t xml:space="preserve"> - /</w:t>
      </w:r>
      <w:proofErr w:type="spellStart"/>
      <w:r>
        <w:rPr>
          <w:rFonts w:ascii="Calibri" w:hAnsi="Calibri" w:cs="Calibri"/>
          <w:bCs/>
          <w:color w:val="030E1D"/>
          <w:shd w:val="clear" w:color="auto" w:fill="FFFFFF"/>
        </w:rPr>
        <w:t>pɑː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θs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</w:t>
      </w:r>
    </w:p>
    <w:p w14:paraId="5E6A597A" w14:textId="77777777" w:rsidR="00077996" w:rsidRDefault="00077996" w:rsidP="00077996">
      <w:pPr>
        <w:rPr>
          <w:rFonts w:ascii="Calibri" w:hAnsi="Calibri" w:cs="Calibri"/>
          <w:bCs/>
          <w:color w:val="030E1D"/>
          <w:shd w:val="clear" w:color="auto" w:fill="FFFFFF"/>
        </w:rPr>
      </w:pPr>
    </w:p>
    <w:p w14:paraId="30F7932F" w14:textId="77777777" w:rsidR="00077996" w:rsidRDefault="00077996" w:rsidP="00077996">
      <w:pPr>
        <w:rPr>
          <w:rFonts w:asciiTheme="minorHAnsi" w:hAnsiTheme="minorHAnsi"/>
        </w:rPr>
      </w:pPr>
      <w:r>
        <w:t>Examine letter “x” and sound /j/ in consonant clusters.</w:t>
      </w:r>
    </w:p>
    <w:p w14:paraId="24D64133" w14:textId="77777777" w:rsidR="00077996" w:rsidRDefault="00077996" w:rsidP="00077996">
      <w:r>
        <w:t>Bo</w:t>
      </w:r>
      <w:r>
        <w:rPr>
          <w:u w:val="single"/>
        </w:rPr>
        <w:t>x</w:t>
      </w:r>
      <w:r>
        <w:t xml:space="preserve"> - /</w:t>
      </w:r>
      <w:proofErr w:type="spellStart"/>
      <w:r>
        <w:t>bo</w:t>
      </w:r>
      <w:r>
        <w:rPr>
          <w:u w:val="single"/>
        </w:rPr>
        <w:t>ks</w:t>
      </w:r>
      <w:proofErr w:type="spellEnd"/>
      <w:r>
        <w:t>/, te</w:t>
      </w:r>
      <w:r>
        <w:rPr>
          <w:u w:val="single"/>
        </w:rPr>
        <w:t>xt</w:t>
      </w:r>
      <w:r>
        <w:t xml:space="preserve"> - /</w:t>
      </w:r>
      <w:proofErr w:type="spellStart"/>
      <w:r>
        <w:rPr>
          <w:rFonts w:cstheme="minorHAnsi"/>
        </w:rPr>
        <w:t>t</w:t>
      </w:r>
      <w:r>
        <w:rPr>
          <w:rFonts w:cstheme="minorHAnsi"/>
          <w:bCs/>
          <w:color w:val="030E1D"/>
          <w:shd w:val="clear" w:color="auto" w:fill="FFFFFF"/>
        </w:rPr>
        <w:t>ɛ</w:t>
      </w:r>
      <w:r>
        <w:rPr>
          <w:rFonts w:cstheme="minorHAnsi"/>
          <w:u w:val="single"/>
        </w:rPr>
        <w:t>kst</w:t>
      </w:r>
      <w:proofErr w:type="spellEnd"/>
      <w:r>
        <w:t>/ etc.</w:t>
      </w:r>
    </w:p>
    <w:p w14:paraId="4A90142C" w14:textId="77777777" w:rsidR="00077996" w:rsidRDefault="00077996" w:rsidP="00077996"/>
    <w:p w14:paraId="1462C33D" w14:textId="77777777" w:rsidR="00077996" w:rsidRDefault="00077996" w:rsidP="00077996">
      <w:r>
        <w:t>Letter “x” and sound /j/ in consonant clusters.</w:t>
      </w:r>
    </w:p>
    <w:p w14:paraId="2BE8BA2D" w14:textId="77777777" w:rsidR="00077996" w:rsidRDefault="00077996" w:rsidP="00077996">
      <w:r>
        <w:t>/</w:t>
      </w:r>
      <w:proofErr w:type="spellStart"/>
      <w:r>
        <w:t>spj</w:t>
      </w:r>
      <w:proofErr w:type="spellEnd"/>
      <w:r>
        <w:t xml:space="preserve">/ - </w:t>
      </w:r>
      <w:r>
        <w:rPr>
          <w:u w:val="single"/>
        </w:rPr>
        <w:t>Spu</w:t>
      </w:r>
      <w:r>
        <w:t>rious, /</w:t>
      </w:r>
      <w:proofErr w:type="spellStart"/>
      <w:r>
        <w:t>skj</w:t>
      </w:r>
      <w:proofErr w:type="spellEnd"/>
      <w:r>
        <w:t xml:space="preserve">/ - </w:t>
      </w:r>
      <w:r>
        <w:rPr>
          <w:u w:val="single"/>
        </w:rPr>
        <w:t>skew</w:t>
      </w:r>
      <w:r>
        <w:t>er</w:t>
      </w:r>
    </w:p>
    <w:p w14:paraId="1A3B20F9" w14:textId="77777777" w:rsidR="00077996" w:rsidRDefault="00077996" w:rsidP="00077996"/>
    <w:p w14:paraId="696CB504" w14:textId="77777777" w:rsidR="00077996" w:rsidRDefault="00077996" w:rsidP="00077996">
      <w:r>
        <w:t xml:space="preserve">NB: When a word ends with a singular marker e.g. “s”, if the letter is before voiced; it would influence the singular voiceless consonant “s” become “z”. </w:t>
      </w:r>
    </w:p>
    <w:p w14:paraId="0A693C03" w14:textId="77777777" w:rsidR="00077996" w:rsidRDefault="00077996" w:rsidP="00077996">
      <w:pPr>
        <w:rPr>
          <w:rFonts w:ascii="Calibri" w:hAnsi="Calibri" w:cs="Calibri"/>
          <w:bCs/>
          <w:color w:val="030E1D"/>
          <w:shd w:val="clear" w:color="auto" w:fill="FFFFFF"/>
        </w:rPr>
      </w:pPr>
      <w:r>
        <w:t>E.g. run</w:t>
      </w:r>
      <w:r>
        <w:rPr>
          <w:u w:val="single"/>
        </w:rPr>
        <w:t>s</w:t>
      </w:r>
      <w:r>
        <w:t xml:space="preserve"> - /</w:t>
      </w:r>
      <w:proofErr w:type="spellStart"/>
      <w:r>
        <w:t>r</w:t>
      </w:r>
      <w:r>
        <w:rPr>
          <w:rFonts w:cstheme="minorHAnsi"/>
        </w:rPr>
        <w:t>ᴧ</w:t>
      </w:r>
      <w:r>
        <w:t>nz</w:t>
      </w:r>
      <w:proofErr w:type="spellEnd"/>
      <w:r>
        <w:t>/, pen</w:t>
      </w:r>
      <w:r>
        <w:rPr>
          <w:u w:val="single"/>
        </w:rPr>
        <w:t>s</w:t>
      </w:r>
      <w:r>
        <w:t xml:space="preserve"> - /</w:t>
      </w:r>
      <w:proofErr w:type="spellStart"/>
      <w:r>
        <w:rPr>
          <w:rFonts w:ascii="Calibri" w:hAnsi="Calibri" w:cs="Calibri"/>
        </w:rPr>
        <w:t>p</w:t>
      </w:r>
      <w:r>
        <w:rPr>
          <w:rFonts w:ascii="Calibri" w:hAnsi="Calibri" w:cs="Calibri"/>
          <w:bCs/>
          <w:color w:val="030E1D"/>
          <w:shd w:val="clear" w:color="auto" w:fill="FFFFFF"/>
        </w:rPr>
        <w:t>ɛnz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</w:t>
      </w:r>
    </w:p>
    <w:p w14:paraId="0230059A" w14:textId="77777777" w:rsidR="00077996" w:rsidRDefault="00077996" w:rsidP="00077996">
      <w:pPr>
        <w:rPr>
          <w:rFonts w:asciiTheme="minorHAnsi" w:hAnsiTheme="minorHAnsi"/>
        </w:rPr>
      </w:pPr>
    </w:p>
    <w:p w14:paraId="07539581" w14:textId="77777777" w:rsidR="00077996" w:rsidRDefault="00077996" w:rsidP="00077996">
      <w:pPr>
        <w:rPr>
          <w:b/>
          <w:u w:val="single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>DRILL.</w:t>
      </w:r>
    </w:p>
    <w:p w14:paraId="2C9B1DF4" w14:textId="77777777" w:rsidR="00077996" w:rsidRDefault="00077996" w:rsidP="00077996">
      <w:r>
        <w:t>Identify a consonant cluster for the different positions.</w:t>
      </w:r>
    </w:p>
    <w:p w14:paraId="55D8EAED" w14:textId="77777777" w:rsidR="00077996" w:rsidRDefault="00077996" w:rsidP="00077996">
      <w:pPr>
        <w:pStyle w:val="ListParagraph"/>
        <w:numPr>
          <w:ilvl w:val="0"/>
          <w:numId w:val="2"/>
        </w:numPr>
        <w:spacing w:line="256" w:lineRule="auto"/>
      </w:pPr>
      <w:r>
        <w:t xml:space="preserve">Two consonant clusters at word initial positions </w:t>
      </w:r>
    </w:p>
    <w:p w14:paraId="7DB97A1F" w14:textId="77777777" w:rsidR="00077996" w:rsidRDefault="00077996" w:rsidP="00077996">
      <w:pPr>
        <w:pStyle w:val="ListParagraph"/>
        <w:numPr>
          <w:ilvl w:val="0"/>
          <w:numId w:val="2"/>
        </w:numPr>
        <w:spacing w:line="256" w:lineRule="auto"/>
      </w:pPr>
      <w:r>
        <w:t>Three consonant clusters at word initial positions</w:t>
      </w:r>
    </w:p>
    <w:p w14:paraId="4F8EEEB2" w14:textId="77777777" w:rsidR="00077996" w:rsidRDefault="00077996" w:rsidP="00077996">
      <w:pPr>
        <w:pStyle w:val="ListParagraph"/>
        <w:numPr>
          <w:ilvl w:val="0"/>
          <w:numId w:val="2"/>
        </w:numPr>
        <w:spacing w:line="256" w:lineRule="auto"/>
      </w:pPr>
      <w:r>
        <w:t>Two consonant clusters at word medial positions</w:t>
      </w:r>
    </w:p>
    <w:p w14:paraId="3968112F" w14:textId="77777777" w:rsidR="00077996" w:rsidRDefault="00077996" w:rsidP="00077996">
      <w:pPr>
        <w:pStyle w:val="ListParagraph"/>
        <w:numPr>
          <w:ilvl w:val="0"/>
          <w:numId w:val="2"/>
        </w:numPr>
        <w:spacing w:line="256" w:lineRule="auto"/>
      </w:pPr>
      <w:r>
        <w:t>Two consonant clusters at word final positions</w:t>
      </w:r>
    </w:p>
    <w:p w14:paraId="68680ED7" w14:textId="77777777" w:rsidR="00077996" w:rsidRDefault="00077996" w:rsidP="00077996">
      <w:pPr>
        <w:pStyle w:val="ListParagraph"/>
        <w:numPr>
          <w:ilvl w:val="0"/>
          <w:numId w:val="2"/>
        </w:numPr>
        <w:spacing w:line="256" w:lineRule="auto"/>
      </w:pPr>
      <w:r>
        <w:t>Three consonant clusters at word final positions</w:t>
      </w:r>
    </w:p>
    <w:p w14:paraId="7B0E34FB" w14:textId="77777777" w:rsidR="00077996" w:rsidRDefault="00077996" w:rsidP="00077996">
      <w:pPr>
        <w:spacing w:line="256" w:lineRule="auto"/>
      </w:pPr>
    </w:p>
    <w:p w14:paraId="6B136A15" w14:textId="77777777" w:rsidR="00077996" w:rsidRPr="002A64B9" w:rsidRDefault="00077996" w:rsidP="00077996">
      <w:pPr>
        <w:rPr>
          <w:rFonts w:ascii="Tahoma" w:hAnsi="Tahoma" w:cs="Tahoma"/>
          <w:b/>
          <w:bCs/>
          <w:szCs w:val="24"/>
        </w:rPr>
      </w:pPr>
    </w:p>
    <w:p w14:paraId="62D98CDB" w14:textId="77777777" w:rsidR="00077996" w:rsidRDefault="00077996" w:rsidP="00077996">
      <w:pPr>
        <w:rPr>
          <w:b/>
          <w:bCs/>
        </w:rPr>
      </w:pPr>
    </w:p>
    <w:p w14:paraId="4EFD96AF" w14:textId="77777777" w:rsidR="00077996" w:rsidRDefault="00077996" w:rsidP="0007799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C3D8BF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A5D1B"/>
    <w:multiLevelType w:val="hybridMultilevel"/>
    <w:tmpl w:val="1F1E2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F2068"/>
    <w:multiLevelType w:val="hybridMultilevel"/>
    <w:tmpl w:val="B822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96"/>
    <w:rsid w:val="00077996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E536"/>
  <w15:chartTrackingRefBased/>
  <w15:docId w15:val="{ACA5B4F3-1A71-4176-91A6-B8A4005D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99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1209</Characters>
  <Application>Microsoft Office Word</Application>
  <DocSecurity>0</DocSecurity>
  <Lines>63</Lines>
  <Paragraphs>58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2025-04-28T14:40:00Z</dcterms:created>
  <dcterms:modified xsi:type="dcterms:W3CDTF">2025-04-28T14:40:00Z</dcterms:modified>
</cp:coreProperties>
</file>