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64A57C" w14:textId="77777777" w:rsidR="00D03971" w:rsidRPr="00687372" w:rsidRDefault="00D03971" w:rsidP="00D03971">
      <w:pPr>
        <w:rPr>
          <w:rFonts w:eastAsia="Times New Roman" w:cs="Times New Roman"/>
          <w:b/>
          <w:bCs/>
          <w:szCs w:val="24"/>
          <w:highlight w:val="white"/>
        </w:rPr>
      </w:pPr>
      <w:r w:rsidRPr="00687372">
        <w:rPr>
          <w:rFonts w:eastAsia="Times New Roman" w:cs="Times New Roman"/>
          <w:b/>
          <w:bCs/>
          <w:szCs w:val="24"/>
          <w:highlight w:val="white"/>
        </w:rPr>
        <w:t xml:space="preserve">Topic 3: </w:t>
      </w:r>
      <w:bookmarkStart w:id="0" w:name="_GoBack"/>
      <w:r w:rsidRPr="00687372">
        <w:rPr>
          <w:rFonts w:eastAsia="Times New Roman" w:cs="Times New Roman"/>
          <w:b/>
          <w:bCs/>
          <w:szCs w:val="24"/>
          <w:highlight w:val="white"/>
        </w:rPr>
        <w:t>Transcriptions</w:t>
      </w:r>
      <w:bookmarkEnd w:id="0"/>
    </w:p>
    <w:p w14:paraId="212D5EEA" w14:textId="77777777" w:rsidR="00D03971" w:rsidRDefault="00D03971" w:rsidP="00D03971">
      <w:pPr>
        <w:rPr>
          <w:rFonts w:eastAsia="Times New Roman" w:cs="Times New Roman"/>
          <w:szCs w:val="24"/>
          <w:highlight w:val="white"/>
        </w:rPr>
      </w:pPr>
      <w:r w:rsidRPr="00687372">
        <w:rPr>
          <w:rFonts w:eastAsia="Times New Roman" w:cs="Times New Roman"/>
          <w:b/>
          <w:bCs/>
          <w:szCs w:val="24"/>
          <w:highlight w:val="white"/>
        </w:rPr>
        <w:t>Objectives:</w:t>
      </w:r>
      <w:r>
        <w:rPr>
          <w:rFonts w:eastAsia="Times New Roman" w:cs="Times New Roman"/>
          <w:szCs w:val="24"/>
          <w:highlight w:val="white"/>
        </w:rPr>
        <w:t xml:space="preserve"> At the end of the class, the students should be able to understand the following:</w:t>
      </w:r>
    </w:p>
    <w:p w14:paraId="649EFAD1" w14:textId="77777777" w:rsidR="00D03971" w:rsidRDefault="00D03971" w:rsidP="00D03971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The meaning of transcription</w:t>
      </w:r>
    </w:p>
    <w:p w14:paraId="42090C87" w14:textId="77777777" w:rsidR="00D03971" w:rsidRDefault="00D03971" w:rsidP="00D03971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How to transcribe words in different syllables</w:t>
      </w:r>
    </w:p>
    <w:p w14:paraId="70326065" w14:textId="77777777" w:rsidR="00D03971" w:rsidRDefault="00D03971" w:rsidP="00D03971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To improve pronunciation</w:t>
      </w:r>
    </w:p>
    <w:p w14:paraId="57A8FC39" w14:textId="77777777" w:rsidR="00D03971" w:rsidRDefault="00D03971" w:rsidP="00D03971">
      <w:pPr>
        <w:ind w:left="720"/>
        <w:rPr>
          <w:rFonts w:eastAsia="Times New Roman" w:cs="Times New Roman"/>
          <w:szCs w:val="24"/>
          <w:highlight w:val="white"/>
        </w:rPr>
      </w:pPr>
    </w:p>
    <w:p w14:paraId="08E10887" w14:textId="77777777" w:rsidR="00D03971" w:rsidRDefault="00D03971" w:rsidP="00D03971">
      <w:pPr>
        <w:jc w:val="center"/>
        <w:rPr>
          <w:rFonts w:eastAsia="Times New Roman" w:cs="Times New Roman"/>
          <w:b/>
          <w:szCs w:val="24"/>
          <w:u w:val="single"/>
        </w:rPr>
      </w:pPr>
      <w:r>
        <w:rPr>
          <w:rFonts w:eastAsia="Times New Roman" w:cs="Times New Roman"/>
          <w:b/>
          <w:szCs w:val="24"/>
          <w:u w:val="single"/>
        </w:rPr>
        <w:t>CONTENT</w:t>
      </w:r>
    </w:p>
    <w:p w14:paraId="3C10D326" w14:textId="77777777" w:rsidR="00D03971" w:rsidRDefault="00D03971" w:rsidP="00D03971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Transcription is the combination of the phonetic symbols to aid pronunciation.</w:t>
      </w:r>
    </w:p>
    <w:p w14:paraId="6C8123CE" w14:textId="77777777" w:rsidR="00D03971" w:rsidRDefault="00D03971" w:rsidP="00D03971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  <w:u w:val="single"/>
        </w:rPr>
        <w:t>Monosyllabic words</w:t>
      </w:r>
    </w:p>
    <w:p w14:paraId="31478F39" w14:textId="77777777" w:rsidR="00D03971" w:rsidRDefault="00D03971" w:rsidP="00D03971">
      <w:pPr>
        <w:ind w:left="720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Buy /</w:t>
      </w:r>
      <w:proofErr w:type="spellStart"/>
      <w:r>
        <w:rPr>
          <w:rFonts w:eastAsia="Times New Roman" w:cs="Times New Roman"/>
          <w:szCs w:val="24"/>
          <w:highlight w:val="white"/>
        </w:rPr>
        <w:t>baɪ</w:t>
      </w:r>
      <w:proofErr w:type="spellEnd"/>
      <w:r>
        <w:rPr>
          <w:rFonts w:eastAsia="Times New Roman" w:cs="Times New Roman"/>
          <w:szCs w:val="24"/>
          <w:highlight w:val="white"/>
        </w:rPr>
        <w:t>/, man /</w:t>
      </w:r>
      <w:proofErr w:type="spellStart"/>
      <w:r>
        <w:rPr>
          <w:rFonts w:eastAsia="Times New Roman" w:cs="Times New Roman"/>
          <w:szCs w:val="24"/>
          <w:highlight w:val="white"/>
        </w:rPr>
        <w:t>mæn</w:t>
      </w:r>
      <w:proofErr w:type="spellEnd"/>
      <w:r>
        <w:rPr>
          <w:rFonts w:eastAsia="Times New Roman" w:cs="Times New Roman"/>
          <w:szCs w:val="24"/>
          <w:highlight w:val="white"/>
        </w:rPr>
        <w:t>/, bag /</w:t>
      </w:r>
      <w:proofErr w:type="spellStart"/>
      <w:r>
        <w:rPr>
          <w:rFonts w:eastAsia="Times New Roman" w:cs="Times New Roman"/>
          <w:szCs w:val="24"/>
          <w:highlight w:val="white"/>
        </w:rPr>
        <w:t>bæg</w:t>
      </w:r>
      <w:proofErr w:type="spellEnd"/>
      <w:proofErr w:type="gramStart"/>
      <w:r>
        <w:rPr>
          <w:rFonts w:eastAsia="Times New Roman" w:cs="Times New Roman"/>
          <w:szCs w:val="24"/>
          <w:highlight w:val="white"/>
        </w:rPr>
        <w:t>/ ,</w:t>
      </w:r>
      <w:proofErr w:type="gramEnd"/>
      <w:r>
        <w:rPr>
          <w:rFonts w:eastAsia="Times New Roman" w:cs="Times New Roman"/>
          <w:szCs w:val="24"/>
          <w:highlight w:val="white"/>
        </w:rPr>
        <w:t xml:space="preserve"> girl /</w:t>
      </w:r>
      <w:proofErr w:type="spellStart"/>
      <w:r>
        <w:rPr>
          <w:rFonts w:eastAsia="Times New Roman" w:cs="Times New Roman"/>
          <w:szCs w:val="24"/>
          <w:highlight w:val="white"/>
        </w:rPr>
        <w:t>ɡɜːl</w:t>
      </w:r>
      <w:proofErr w:type="spellEnd"/>
      <w:r>
        <w:rPr>
          <w:rFonts w:eastAsia="Times New Roman" w:cs="Times New Roman"/>
          <w:szCs w:val="24"/>
          <w:highlight w:val="white"/>
        </w:rPr>
        <w:t>/ , book /</w:t>
      </w:r>
      <w:proofErr w:type="spellStart"/>
      <w:r>
        <w:rPr>
          <w:rFonts w:eastAsia="Times New Roman" w:cs="Times New Roman"/>
          <w:szCs w:val="24"/>
          <w:highlight w:val="white"/>
        </w:rPr>
        <w:t>buːk</w:t>
      </w:r>
      <w:proofErr w:type="spellEnd"/>
      <w:r>
        <w:rPr>
          <w:rFonts w:eastAsia="Times New Roman" w:cs="Times New Roman"/>
          <w:szCs w:val="24"/>
          <w:highlight w:val="white"/>
        </w:rPr>
        <w:t>/</w:t>
      </w:r>
    </w:p>
    <w:p w14:paraId="214E3B13" w14:textId="77777777" w:rsidR="00D03971" w:rsidRDefault="00D03971" w:rsidP="00D03971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  <w:u w:val="single"/>
        </w:rPr>
        <w:t>Bi-syllabic words</w:t>
      </w:r>
    </w:p>
    <w:p w14:paraId="513D18AD" w14:textId="77777777" w:rsidR="00D03971" w:rsidRDefault="00D03971" w:rsidP="00D03971">
      <w:pPr>
        <w:ind w:left="720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Woman /</w:t>
      </w:r>
      <w:proofErr w:type="spellStart"/>
      <w:proofErr w:type="gramStart"/>
      <w:r>
        <w:rPr>
          <w:rFonts w:eastAsia="Times New Roman" w:cs="Times New Roman"/>
          <w:szCs w:val="24"/>
          <w:highlight w:val="white"/>
        </w:rPr>
        <w:t>wu</w:t>
      </w:r>
      <w:proofErr w:type="spellEnd"/>
      <w:r>
        <w:rPr>
          <w:rFonts w:eastAsia="Times New Roman" w:cs="Times New Roman"/>
          <w:szCs w:val="24"/>
          <w:highlight w:val="white"/>
        </w:rPr>
        <w:t>ː.</w:t>
      </w:r>
      <w:proofErr w:type="spellStart"/>
      <w:r>
        <w:rPr>
          <w:rFonts w:eastAsia="Times New Roman" w:cs="Times New Roman"/>
          <w:szCs w:val="24"/>
          <w:highlight w:val="white"/>
        </w:rPr>
        <w:t>mən</w:t>
      </w:r>
      <w:proofErr w:type="spellEnd"/>
      <w:proofErr w:type="gramEnd"/>
      <w:r>
        <w:rPr>
          <w:rFonts w:eastAsia="Times New Roman" w:cs="Times New Roman"/>
          <w:szCs w:val="24"/>
          <w:highlight w:val="white"/>
        </w:rPr>
        <w:t>/, female /f</w:t>
      </w:r>
      <w:r>
        <w:rPr>
          <w:rFonts w:eastAsia="Times New Roman" w:cs="Times New Roman"/>
          <w:szCs w:val="24"/>
        </w:rPr>
        <w:t>iː.</w:t>
      </w:r>
      <w:proofErr w:type="spellStart"/>
      <w:r>
        <w:rPr>
          <w:rFonts w:eastAsia="Times New Roman" w:cs="Times New Roman"/>
          <w:szCs w:val="24"/>
        </w:rPr>
        <w:t>meɪl</w:t>
      </w:r>
      <w:proofErr w:type="spellEnd"/>
      <w:r>
        <w:rPr>
          <w:rFonts w:eastAsia="Times New Roman" w:cs="Times New Roman"/>
          <w:szCs w:val="24"/>
          <w:highlight w:val="white"/>
        </w:rPr>
        <w:t>/, subject /</w:t>
      </w:r>
      <w:proofErr w:type="spellStart"/>
      <w:r>
        <w:rPr>
          <w:rFonts w:eastAsia="Times New Roman" w:cs="Times New Roman"/>
          <w:szCs w:val="24"/>
          <w:highlight w:val="white"/>
        </w:rPr>
        <w:t>sʌb.dʒɛkt</w:t>
      </w:r>
      <w:proofErr w:type="spellEnd"/>
      <w:r>
        <w:rPr>
          <w:rFonts w:eastAsia="Times New Roman" w:cs="Times New Roman"/>
          <w:szCs w:val="24"/>
          <w:highlight w:val="white"/>
        </w:rPr>
        <w:t>/, product /</w:t>
      </w:r>
      <w:proofErr w:type="spellStart"/>
      <w:r>
        <w:rPr>
          <w:rFonts w:eastAsia="Times New Roman" w:cs="Times New Roman"/>
          <w:szCs w:val="24"/>
          <w:highlight w:val="white"/>
        </w:rPr>
        <w:t>prɑ.dəkt</w:t>
      </w:r>
      <w:proofErr w:type="spellEnd"/>
      <w:r>
        <w:rPr>
          <w:rFonts w:eastAsia="Times New Roman" w:cs="Times New Roman"/>
          <w:szCs w:val="24"/>
          <w:highlight w:val="white"/>
        </w:rPr>
        <w:t>/</w:t>
      </w:r>
    </w:p>
    <w:p w14:paraId="2FE87758" w14:textId="77777777" w:rsidR="00D03971" w:rsidRDefault="00D03971" w:rsidP="00D03971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  <w:u w:val="single"/>
        </w:rPr>
        <w:t>Polysyllabic words</w:t>
      </w:r>
    </w:p>
    <w:p w14:paraId="0437444A" w14:textId="77777777" w:rsidR="00D03971" w:rsidRDefault="00D03971" w:rsidP="00D03971">
      <w:pPr>
        <w:ind w:left="720"/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Accomodation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/</w:t>
      </w:r>
      <w:proofErr w:type="spellStart"/>
      <w:proofErr w:type="gramStart"/>
      <w:r>
        <w:rPr>
          <w:rFonts w:eastAsia="Times New Roman" w:cs="Times New Roman"/>
          <w:szCs w:val="24"/>
          <w:highlight w:val="white"/>
        </w:rPr>
        <w:t>ə.kɒm</w:t>
      </w:r>
      <w:proofErr w:type="gramEnd"/>
      <w:r>
        <w:rPr>
          <w:rFonts w:eastAsia="Times New Roman" w:cs="Times New Roman"/>
          <w:szCs w:val="24"/>
          <w:highlight w:val="white"/>
        </w:rPr>
        <w:t>.ə.deɪ.ʃən</w:t>
      </w:r>
      <w:proofErr w:type="spellEnd"/>
      <w:r>
        <w:rPr>
          <w:rFonts w:eastAsia="Times New Roman" w:cs="Times New Roman"/>
          <w:szCs w:val="24"/>
          <w:highlight w:val="white"/>
        </w:rPr>
        <w:t>/, information /</w:t>
      </w:r>
      <w:proofErr w:type="spellStart"/>
      <w:r>
        <w:rPr>
          <w:rFonts w:eastAsia="Times New Roman" w:cs="Times New Roman"/>
          <w:szCs w:val="24"/>
          <w:highlight w:val="white"/>
        </w:rPr>
        <w:t>ɪn.fə.meɪ.ʃən</w:t>
      </w:r>
      <w:proofErr w:type="spellEnd"/>
      <w:r>
        <w:rPr>
          <w:rFonts w:eastAsia="Times New Roman" w:cs="Times New Roman"/>
          <w:szCs w:val="24"/>
          <w:highlight w:val="white"/>
        </w:rPr>
        <w:t>/, commission /</w:t>
      </w:r>
      <w:proofErr w:type="spellStart"/>
      <w:r>
        <w:rPr>
          <w:rFonts w:eastAsia="Times New Roman" w:cs="Times New Roman"/>
          <w:szCs w:val="24"/>
          <w:highlight w:val="white"/>
        </w:rPr>
        <w:t>kə.mɪ.ʃən</w:t>
      </w:r>
      <w:proofErr w:type="spellEnd"/>
      <w:r>
        <w:rPr>
          <w:rFonts w:eastAsia="Times New Roman" w:cs="Times New Roman"/>
          <w:szCs w:val="24"/>
          <w:highlight w:val="white"/>
        </w:rPr>
        <w:t>/, demonstration /</w:t>
      </w:r>
      <w:proofErr w:type="spellStart"/>
      <w:r>
        <w:rPr>
          <w:rFonts w:eastAsia="Times New Roman" w:cs="Times New Roman"/>
          <w:szCs w:val="24"/>
          <w:highlight w:val="white"/>
        </w:rPr>
        <w:t>de.mən.streɪ.ʃən</w:t>
      </w:r>
      <w:proofErr w:type="spellEnd"/>
      <w:r>
        <w:rPr>
          <w:rFonts w:eastAsia="Times New Roman" w:cs="Times New Roman"/>
          <w:szCs w:val="24"/>
          <w:highlight w:val="white"/>
        </w:rPr>
        <w:t>/, solution /sə.</w:t>
      </w:r>
      <w:proofErr w:type="spellStart"/>
      <w:r>
        <w:rPr>
          <w:rFonts w:eastAsia="Times New Roman" w:cs="Times New Roman"/>
          <w:szCs w:val="24"/>
          <w:highlight w:val="white"/>
        </w:rPr>
        <w:t>lju</w:t>
      </w:r>
      <w:proofErr w:type="spellEnd"/>
      <w:r>
        <w:rPr>
          <w:rFonts w:eastAsia="Times New Roman" w:cs="Times New Roman"/>
          <w:szCs w:val="24"/>
          <w:highlight w:val="white"/>
        </w:rPr>
        <w:t>ː.</w:t>
      </w:r>
      <w:proofErr w:type="spellStart"/>
      <w:r>
        <w:rPr>
          <w:rFonts w:eastAsia="Times New Roman" w:cs="Times New Roman"/>
          <w:szCs w:val="24"/>
          <w:highlight w:val="white"/>
        </w:rPr>
        <w:t>ʃən</w:t>
      </w:r>
      <w:proofErr w:type="spellEnd"/>
      <w:r>
        <w:rPr>
          <w:rFonts w:eastAsia="Times New Roman" w:cs="Times New Roman"/>
          <w:szCs w:val="24"/>
          <w:highlight w:val="white"/>
        </w:rPr>
        <w:t>/</w:t>
      </w:r>
    </w:p>
    <w:p w14:paraId="57436BC6" w14:textId="77777777" w:rsidR="00D03971" w:rsidRDefault="00D03971" w:rsidP="00D03971">
      <w:pPr>
        <w:ind w:left="720"/>
        <w:rPr>
          <w:rFonts w:eastAsia="Times New Roman" w:cs="Times New Roman"/>
          <w:szCs w:val="24"/>
          <w:highlight w:val="white"/>
        </w:rPr>
      </w:pPr>
    </w:p>
    <w:p w14:paraId="508A812A" w14:textId="77777777" w:rsidR="00D03971" w:rsidRDefault="00D03971" w:rsidP="00D03971">
      <w:pPr>
        <w:jc w:val="center"/>
        <w:rPr>
          <w:rFonts w:eastAsia="Times New Roman" w:cs="Times New Roman"/>
          <w:b/>
          <w:szCs w:val="24"/>
          <w:highlight w:val="white"/>
          <w:u w:val="single"/>
        </w:rPr>
      </w:pPr>
      <w:r>
        <w:rPr>
          <w:rFonts w:eastAsia="Times New Roman" w:cs="Times New Roman"/>
          <w:b/>
          <w:szCs w:val="24"/>
          <w:highlight w:val="white"/>
          <w:u w:val="single"/>
        </w:rPr>
        <w:t>DRILL</w:t>
      </w:r>
    </w:p>
    <w:p w14:paraId="6C8A1A39" w14:textId="77777777" w:rsidR="00D03971" w:rsidRDefault="00D03971" w:rsidP="00D03971">
      <w:pPr>
        <w:rPr>
          <w:rFonts w:eastAsia="Times New Roman" w:cs="Times New Roman"/>
          <w:szCs w:val="24"/>
          <w:highlight w:val="white"/>
          <w:u w:val="single"/>
        </w:rPr>
      </w:pPr>
      <w:r>
        <w:rPr>
          <w:rFonts w:eastAsia="Times New Roman" w:cs="Times New Roman"/>
          <w:szCs w:val="24"/>
          <w:highlight w:val="white"/>
          <w:u w:val="single"/>
        </w:rPr>
        <w:t>Transcribe the following words</w:t>
      </w:r>
    </w:p>
    <w:p w14:paraId="091CE11D" w14:textId="77777777" w:rsidR="00D03971" w:rsidRDefault="00D03971" w:rsidP="00D03971">
      <w:pPr>
        <w:numPr>
          <w:ilvl w:val="0"/>
          <w:numId w:val="4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Simple</w:t>
      </w:r>
    </w:p>
    <w:p w14:paraId="33F4D84C" w14:textId="77777777" w:rsidR="00D03971" w:rsidRDefault="00D03971" w:rsidP="00D03971">
      <w:pPr>
        <w:numPr>
          <w:ilvl w:val="0"/>
          <w:numId w:val="4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Kind</w:t>
      </w:r>
    </w:p>
    <w:p w14:paraId="531AAF61" w14:textId="77777777" w:rsidR="00D03971" w:rsidRDefault="00D03971" w:rsidP="00D03971">
      <w:pPr>
        <w:numPr>
          <w:ilvl w:val="0"/>
          <w:numId w:val="4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Benefactor</w:t>
      </w:r>
    </w:p>
    <w:p w14:paraId="41C6F8ED" w14:textId="77777777" w:rsidR="00D03971" w:rsidRDefault="00D03971" w:rsidP="00D03971">
      <w:pPr>
        <w:numPr>
          <w:ilvl w:val="0"/>
          <w:numId w:val="4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Metamorphosis</w:t>
      </w:r>
    </w:p>
    <w:p w14:paraId="09486A07" w14:textId="77777777" w:rsidR="00D03971" w:rsidRDefault="00D03971" w:rsidP="00D03971">
      <w:pPr>
        <w:numPr>
          <w:ilvl w:val="0"/>
          <w:numId w:val="4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Diligent</w:t>
      </w:r>
    </w:p>
    <w:p w14:paraId="62DD1A56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D04B9"/>
    <w:multiLevelType w:val="multilevel"/>
    <w:tmpl w:val="970C2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EE7CFD"/>
    <w:multiLevelType w:val="multilevel"/>
    <w:tmpl w:val="A7A633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DAA600B"/>
    <w:multiLevelType w:val="multilevel"/>
    <w:tmpl w:val="9522DE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29048B2"/>
    <w:multiLevelType w:val="multilevel"/>
    <w:tmpl w:val="3CE0B9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971"/>
    <w:rsid w:val="004534D3"/>
    <w:rsid w:val="00D03971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B4CBF"/>
  <w15:chartTrackingRefBased/>
  <w15:docId w15:val="{D375A712-D2B8-40FA-8487-A6478F954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971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623</Characters>
  <Application>Microsoft Office Word</Application>
  <DocSecurity>0</DocSecurity>
  <Lines>32</Lines>
  <Paragraphs>30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2025-04-28T13:55:00Z</dcterms:created>
  <dcterms:modified xsi:type="dcterms:W3CDTF">2025-04-28T13:55:00Z</dcterms:modified>
</cp:coreProperties>
</file>