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DFB155" w14:textId="77777777" w:rsidR="00C83F63" w:rsidRDefault="00C83F63" w:rsidP="00C83F63">
      <w:pPr>
        <w:spacing w:before="240"/>
        <w:rPr>
          <w:b/>
        </w:rPr>
      </w:pPr>
      <w:r>
        <w:rPr>
          <w:b/>
        </w:rPr>
        <w:t xml:space="preserve">Topic 3: </w:t>
      </w:r>
      <w:bookmarkStart w:id="0" w:name="_GoBack"/>
      <w:r>
        <w:rPr>
          <w:b/>
        </w:rPr>
        <w:t>DEDUCTIVE PROOF</w:t>
      </w:r>
      <w:bookmarkEnd w:id="0"/>
    </w:p>
    <w:p w14:paraId="0EA2D27D" w14:textId="77777777" w:rsidR="00C83F63" w:rsidRDefault="00C83F63" w:rsidP="00C83F63">
      <w:pPr>
        <w:spacing w:before="240"/>
      </w:pPr>
      <w:r>
        <w:t>The basis for mathematical constructions and deductions remains the shapes themselves, be it plane or solid. As a result, we are tasked with a greater need to inspect the core characteristics of the shapes in question.</w:t>
      </w:r>
    </w:p>
    <w:p w14:paraId="1771B943" w14:textId="77777777" w:rsidR="00C83F63" w:rsidRDefault="00C83F63" w:rsidP="00C83F63">
      <w:pPr>
        <w:spacing w:before="240"/>
        <w:rPr>
          <w:b/>
        </w:rPr>
      </w:pPr>
      <w:r>
        <w:rPr>
          <w:b/>
        </w:rPr>
        <w:t>Objectives:</w:t>
      </w:r>
    </w:p>
    <w:p w14:paraId="00DD0D7F" w14:textId="77777777" w:rsidR="00C83F63" w:rsidRDefault="00C83F63" w:rsidP="00C83F63">
      <w:pPr>
        <w:spacing w:before="240"/>
      </w:pPr>
      <w:r>
        <w:t>At the end of the session, the student will be able to:</w:t>
      </w:r>
    </w:p>
    <w:p w14:paraId="3B5B5F8F" w14:textId="77777777" w:rsidR="00C83F63" w:rsidRDefault="00C83F63" w:rsidP="00C83F63">
      <w:pPr>
        <w:numPr>
          <w:ilvl w:val="0"/>
          <w:numId w:val="1"/>
        </w:numPr>
        <w:pBdr>
          <w:top w:val="nil"/>
          <w:left w:val="nil"/>
          <w:bottom w:val="nil"/>
          <w:right w:val="nil"/>
          <w:between w:val="nil"/>
        </w:pBdr>
        <w:spacing w:before="240" w:after="0"/>
        <w:rPr>
          <w:color w:val="000000"/>
        </w:rPr>
      </w:pPr>
      <w:r>
        <w:rPr>
          <w:color w:val="000000"/>
        </w:rPr>
        <w:t>Prove that the sum of angles of a triangle is 180 degrees.</w:t>
      </w:r>
    </w:p>
    <w:p w14:paraId="3B6DC10D" w14:textId="77777777" w:rsidR="00C83F63" w:rsidRDefault="00C83F63" w:rsidP="00C83F63">
      <w:pPr>
        <w:numPr>
          <w:ilvl w:val="0"/>
          <w:numId w:val="1"/>
        </w:numPr>
        <w:pBdr>
          <w:top w:val="nil"/>
          <w:left w:val="nil"/>
          <w:bottom w:val="nil"/>
          <w:right w:val="nil"/>
          <w:between w:val="nil"/>
        </w:pBdr>
        <w:spacing w:after="0"/>
        <w:rPr>
          <w:color w:val="000000"/>
        </w:rPr>
      </w:pPr>
      <w:r>
        <w:rPr>
          <w:color w:val="000000"/>
        </w:rPr>
        <w:t>Prove the relationship between exterior and interior angles of a triangle.</w:t>
      </w:r>
    </w:p>
    <w:p w14:paraId="7C93D554" w14:textId="77777777" w:rsidR="00C83F63" w:rsidRDefault="00C83F63" w:rsidP="00C83F63">
      <w:pPr>
        <w:numPr>
          <w:ilvl w:val="0"/>
          <w:numId w:val="1"/>
        </w:numPr>
        <w:pBdr>
          <w:top w:val="nil"/>
          <w:left w:val="nil"/>
          <w:bottom w:val="nil"/>
          <w:right w:val="nil"/>
          <w:between w:val="nil"/>
        </w:pBdr>
        <w:spacing w:after="0"/>
        <w:rPr>
          <w:color w:val="000000"/>
        </w:rPr>
      </w:pPr>
      <w:r>
        <w:rPr>
          <w:color w:val="000000"/>
        </w:rPr>
        <w:t>Explain congruent triangles and angles between parallel lines.</w:t>
      </w:r>
    </w:p>
    <w:p w14:paraId="4E6BEDE7" w14:textId="77777777" w:rsidR="00C83F63" w:rsidRDefault="00C83F63" w:rsidP="00C83F63">
      <w:pPr>
        <w:numPr>
          <w:ilvl w:val="0"/>
          <w:numId w:val="1"/>
        </w:numPr>
        <w:pBdr>
          <w:top w:val="nil"/>
          <w:left w:val="nil"/>
          <w:bottom w:val="nil"/>
          <w:right w:val="nil"/>
          <w:between w:val="nil"/>
        </w:pBdr>
        <w:spacing w:after="0"/>
        <w:rPr>
          <w:color w:val="000000"/>
        </w:rPr>
      </w:pPr>
      <w:r>
        <w:rPr>
          <w:color w:val="000000"/>
        </w:rPr>
        <w:t>Explain the properties of the intercept theorem.</w:t>
      </w:r>
    </w:p>
    <w:p w14:paraId="1D929076" w14:textId="77777777" w:rsidR="00C83F63" w:rsidRDefault="00C83F63" w:rsidP="00C83F63">
      <w:pPr>
        <w:numPr>
          <w:ilvl w:val="0"/>
          <w:numId w:val="2"/>
        </w:numPr>
        <w:pBdr>
          <w:top w:val="nil"/>
          <w:left w:val="nil"/>
          <w:bottom w:val="nil"/>
          <w:right w:val="nil"/>
          <w:between w:val="nil"/>
        </w:pBdr>
        <w:rPr>
          <w:b/>
          <w:color w:val="000000"/>
        </w:rPr>
      </w:pPr>
      <w:r>
        <w:rPr>
          <w:b/>
          <w:color w:val="000000"/>
        </w:rPr>
        <w:t>ANGLES ON LINES</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C83F63" w14:paraId="546BC7A1" w14:textId="77777777" w:rsidTr="00664BE7">
        <w:tc>
          <w:tcPr>
            <w:tcW w:w="9350" w:type="dxa"/>
          </w:tcPr>
          <w:p w14:paraId="1ABCB4AB" w14:textId="77777777" w:rsidR="00C83F63" w:rsidRDefault="00C83F63" w:rsidP="00664BE7">
            <w:pPr>
              <w:spacing w:before="240"/>
              <w:rPr>
                <w:b/>
              </w:rPr>
            </w:pPr>
            <w:r>
              <w:rPr>
                <w:b/>
                <w:noProof/>
              </w:rPr>
              <w:drawing>
                <wp:inline distT="0" distB="0" distL="0" distR="0" wp14:anchorId="44711DBD" wp14:editId="428EA6BD">
                  <wp:extent cx="3200400" cy="3200400"/>
                  <wp:effectExtent l="0" t="0" r="0" b="0"/>
                  <wp:docPr id="220"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5"/>
                          <a:srcRect/>
                          <a:stretch>
                            <a:fillRect/>
                          </a:stretch>
                        </pic:blipFill>
                        <pic:spPr>
                          <a:xfrm>
                            <a:off x="0" y="0"/>
                            <a:ext cx="3200400" cy="3200400"/>
                          </a:xfrm>
                          <a:prstGeom prst="rect">
                            <a:avLst/>
                          </a:prstGeom>
                          <a:ln/>
                        </pic:spPr>
                      </pic:pic>
                    </a:graphicData>
                  </a:graphic>
                </wp:inline>
              </w:drawing>
            </w:r>
          </w:p>
        </w:tc>
      </w:tr>
    </w:tbl>
    <w:p w14:paraId="45D65E94" w14:textId="77777777" w:rsidR="00C83F63" w:rsidRDefault="00C83F63" w:rsidP="00C83F63">
      <w:pPr>
        <w:spacing w:before="240"/>
        <w:rPr>
          <w:b/>
        </w:rPr>
      </w:pPr>
    </w:p>
    <w:p w14:paraId="4BF72D9B" w14:textId="77777777" w:rsidR="00C83F63" w:rsidRDefault="00C83F63" w:rsidP="00C83F63">
      <w:pPr>
        <w:pBdr>
          <w:top w:val="nil"/>
          <w:left w:val="nil"/>
          <w:bottom w:val="nil"/>
          <w:right w:val="nil"/>
          <w:between w:val="nil"/>
        </w:pBdr>
        <w:spacing w:before="240" w:after="0"/>
        <w:ind w:left="720"/>
        <w:rPr>
          <w:b/>
          <w:color w:val="000000"/>
        </w:rPr>
      </w:pPr>
    </w:p>
    <w:p w14:paraId="649D64FB" w14:textId="77777777" w:rsidR="00C83F63" w:rsidRDefault="00C83F63" w:rsidP="00C83F63">
      <w:pPr>
        <w:numPr>
          <w:ilvl w:val="0"/>
          <w:numId w:val="3"/>
        </w:numPr>
        <w:pBdr>
          <w:top w:val="nil"/>
          <w:left w:val="nil"/>
          <w:bottom w:val="nil"/>
          <w:right w:val="nil"/>
          <w:between w:val="nil"/>
        </w:pBdr>
        <w:rPr>
          <w:b/>
          <w:color w:val="000000"/>
        </w:rPr>
      </w:pPr>
      <w:r>
        <w:rPr>
          <w:b/>
          <w:color w:val="000000"/>
        </w:rPr>
        <w:t>CORRESPONDING ANGLES</w:t>
      </w:r>
    </w:p>
    <w:p w14:paraId="0537CA94" w14:textId="77777777" w:rsidR="00C83F63" w:rsidRDefault="00C83F63" w:rsidP="00C83F63">
      <w:pPr>
        <w:spacing w:before="240"/>
      </w:pPr>
      <w:r>
        <w:t>These are angles which occupy the same relative position at each intersection where a straight line crosses each other. If the two lines (in this case, PQ and RS) are parallel, then the corresponding angles are equal.</w:t>
      </w:r>
    </w:p>
    <w:p w14:paraId="486337A1" w14:textId="77777777" w:rsidR="00C83F63" w:rsidRDefault="00C83F63" w:rsidP="00C83F63">
      <w:pPr>
        <w:rPr>
          <w:rFonts w:ascii="Cambria Math" w:eastAsia="Cambria Math" w:hAnsi="Cambria Math" w:cs="Cambria Math"/>
        </w:rPr>
      </w:pPr>
      <m:oMathPara>
        <m:oMath>
          <m:r>
            <w:rPr>
              <w:rFonts w:ascii="Cambria Math" w:eastAsia="Cambria Math" w:hAnsi="Cambria Math" w:cs="Cambria Math"/>
            </w:rPr>
            <m:t>θ=α     ;          β=γ</m:t>
          </m:r>
        </m:oMath>
      </m:oMathPara>
    </w:p>
    <w:p w14:paraId="2159E73E" w14:textId="77777777" w:rsidR="00C83F63" w:rsidRDefault="00C83F63" w:rsidP="00C83F63">
      <w:pPr>
        <w:numPr>
          <w:ilvl w:val="0"/>
          <w:numId w:val="3"/>
        </w:numPr>
        <w:pBdr>
          <w:top w:val="nil"/>
          <w:left w:val="nil"/>
          <w:bottom w:val="nil"/>
          <w:right w:val="nil"/>
          <w:between w:val="nil"/>
        </w:pBdr>
        <w:spacing w:before="240"/>
        <w:rPr>
          <w:b/>
          <w:color w:val="000000"/>
        </w:rPr>
      </w:pPr>
      <w:r>
        <w:rPr>
          <w:b/>
          <w:color w:val="000000"/>
        </w:rPr>
        <w:t>OPPOSITE ANGLES</w:t>
      </w:r>
    </w:p>
    <w:p w14:paraId="11090181" w14:textId="77777777" w:rsidR="00C83F63" w:rsidRDefault="00C83F63" w:rsidP="00C83F63">
      <w:pPr>
        <w:spacing w:before="240"/>
      </w:pPr>
      <w:r>
        <w:lastRenderedPageBreak/>
        <w:t>These are non-adjacent angles formed by two intersecting lines.</w:t>
      </w:r>
    </w:p>
    <w:p w14:paraId="218B6C62" w14:textId="77777777" w:rsidR="00C83F63" w:rsidRDefault="00C83F63" w:rsidP="00C83F63">
      <w:pPr>
        <w:rPr>
          <w:rFonts w:ascii="Cambria Math" w:eastAsia="Cambria Math" w:hAnsi="Cambria Math" w:cs="Cambria Math"/>
        </w:rPr>
      </w:pPr>
      <m:oMathPara>
        <m:oMath>
          <m:r>
            <w:rPr>
              <w:rFonts w:ascii="Cambria Math" w:eastAsia="Cambria Math" w:hAnsi="Cambria Math" w:cs="Cambria Math"/>
            </w:rPr>
            <m:t>θ=β     ;          α=γ</m:t>
          </m:r>
        </m:oMath>
      </m:oMathPara>
    </w:p>
    <w:p w14:paraId="7CC9C01E" w14:textId="77777777" w:rsidR="00C83F63" w:rsidRDefault="00C83F63" w:rsidP="00C83F63">
      <w:pPr>
        <w:numPr>
          <w:ilvl w:val="0"/>
          <w:numId w:val="3"/>
        </w:numPr>
        <w:pBdr>
          <w:top w:val="nil"/>
          <w:left w:val="nil"/>
          <w:bottom w:val="nil"/>
          <w:right w:val="nil"/>
          <w:between w:val="nil"/>
        </w:pBdr>
        <w:spacing w:before="240"/>
        <w:rPr>
          <w:b/>
          <w:color w:val="000000"/>
        </w:rPr>
      </w:pPr>
      <w:r>
        <w:rPr>
          <w:b/>
          <w:color w:val="000000"/>
        </w:rPr>
        <w:t>ALTERNATE ANGLES</w:t>
      </w:r>
    </w:p>
    <w:p w14:paraId="62DC3AE7" w14:textId="77777777" w:rsidR="00C83F63" w:rsidRDefault="00C83F63" w:rsidP="00C83F63">
      <w:pPr>
        <w:spacing w:before="240"/>
      </w:pPr>
      <w:r>
        <w:t>These are two angles formed when a line (in this case, AB) crosses two other lines that lie on opposite sides of the transversal line and on opposite relative sides of the other lines. When the two other lines are parallel (in this case, PQ and RS), the alternate angles are equal.</w:t>
      </w:r>
    </w:p>
    <w:p w14:paraId="35CCA16F" w14:textId="77777777" w:rsidR="00C83F63" w:rsidRDefault="00C83F63" w:rsidP="00C83F63">
      <w:pPr>
        <w:rPr>
          <w:rFonts w:ascii="Cambria Math" w:eastAsia="Cambria Math" w:hAnsi="Cambria Math" w:cs="Cambria Math"/>
        </w:rPr>
      </w:pPr>
      <m:oMathPara>
        <m:oMath>
          <m:r>
            <w:rPr>
              <w:rFonts w:ascii="Cambria Math" w:eastAsia="Cambria Math" w:hAnsi="Cambria Math" w:cs="Cambria Math"/>
            </w:rPr>
            <m:t>θ=γ     ;          α= β</m:t>
          </m:r>
        </m:oMath>
      </m:oMathPara>
    </w:p>
    <w:p w14:paraId="065A0049" w14:textId="77777777" w:rsidR="00C83F63" w:rsidRDefault="00C83F63" w:rsidP="00C83F63">
      <w:pPr>
        <w:numPr>
          <w:ilvl w:val="0"/>
          <w:numId w:val="2"/>
        </w:numPr>
        <w:pBdr>
          <w:top w:val="nil"/>
          <w:left w:val="nil"/>
          <w:bottom w:val="nil"/>
          <w:right w:val="nil"/>
          <w:between w:val="nil"/>
        </w:pBdr>
        <w:spacing w:before="240"/>
        <w:rPr>
          <w:b/>
          <w:color w:val="000000"/>
        </w:rPr>
      </w:pPr>
      <w:r>
        <w:rPr>
          <w:b/>
          <w:color w:val="000000"/>
        </w:rPr>
        <w:t>TOTAL ANGLES IN A TRIANGLE</w:t>
      </w:r>
    </w:p>
    <w:p w14:paraId="45C9A5A5" w14:textId="77777777" w:rsidR="00C83F63" w:rsidRDefault="00C83F63" w:rsidP="00C83F63">
      <w:pPr>
        <w:spacing w:before="240"/>
      </w:pPr>
      <w:r>
        <w:t xml:space="preserve">Consider a triangle ABC with angles </w:t>
      </w:r>
      <m:oMath>
        <m:r>
          <w:rPr>
            <w:rFonts w:ascii="Cambria Math" w:eastAsia="Cambria Math" w:hAnsi="Cambria Math" w:cs="Cambria Math"/>
          </w:rPr>
          <m:t>θ, α and β</m:t>
        </m:r>
      </m:oMath>
      <w:r>
        <w:t xml:space="preserve"> at A, B and C respectively.</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C83F63" w14:paraId="4F87ACAF" w14:textId="77777777" w:rsidTr="00664BE7">
        <w:tc>
          <w:tcPr>
            <w:tcW w:w="9350" w:type="dxa"/>
          </w:tcPr>
          <w:p w14:paraId="63E47C76" w14:textId="77777777" w:rsidR="00C83F63" w:rsidRDefault="00C83F63" w:rsidP="00664BE7">
            <w:pPr>
              <w:spacing w:before="240"/>
            </w:pPr>
            <w:r>
              <w:rPr>
                <w:noProof/>
              </w:rPr>
              <w:drawing>
                <wp:inline distT="0" distB="0" distL="0" distR="0" wp14:anchorId="759F7AA5" wp14:editId="023111EB">
                  <wp:extent cx="3200400" cy="3200400"/>
                  <wp:effectExtent l="0" t="0" r="0" b="0"/>
                  <wp:docPr id="221"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6"/>
                          <a:srcRect/>
                          <a:stretch>
                            <a:fillRect/>
                          </a:stretch>
                        </pic:blipFill>
                        <pic:spPr>
                          <a:xfrm>
                            <a:off x="0" y="0"/>
                            <a:ext cx="3200400" cy="3200400"/>
                          </a:xfrm>
                          <a:prstGeom prst="rect">
                            <a:avLst/>
                          </a:prstGeom>
                          <a:ln/>
                        </pic:spPr>
                      </pic:pic>
                    </a:graphicData>
                  </a:graphic>
                </wp:inline>
              </w:drawing>
            </w:r>
          </w:p>
        </w:tc>
      </w:tr>
    </w:tbl>
    <w:p w14:paraId="22F88C0B" w14:textId="77777777" w:rsidR="00C83F63" w:rsidRDefault="00C83F63" w:rsidP="00C83F63">
      <w:pPr>
        <w:spacing w:before="240"/>
      </w:pPr>
    </w:p>
    <w:p w14:paraId="34214D00" w14:textId="77777777" w:rsidR="00C83F63" w:rsidRDefault="00C83F63" w:rsidP="00C83F63">
      <w:pPr>
        <w:spacing w:before="240"/>
      </w:pPr>
      <w:r>
        <w:t xml:space="preserve">Extend the line at C to a point Y, and draw XC parallel to AB, </w:t>
      </w:r>
    </w:p>
    <w:p w14:paraId="7C93CC04" w14:textId="77777777" w:rsidR="00C83F63" w:rsidRDefault="00C83F63" w:rsidP="00C83F63">
      <w:pPr>
        <w:spacing w:before="240"/>
      </w:pPr>
      <w:r>
        <w:t>Clearly,</w:t>
      </w:r>
    </w:p>
    <w:p w14:paraId="4D06BF8C" w14:textId="77777777" w:rsidR="00C83F63" w:rsidRDefault="00C83F63" w:rsidP="00C83F63">
      <w:pPr>
        <w:rPr>
          <w:rFonts w:ascii="Cambria Math" w:eastAsia="Cambria Math" w:hAnsi="Cambria Math" w:cs="Cambria Math"/>
        </w:rPr>
      </w:pPr>
      <m:oMathPara>
        <m:oMath>
          <m:r>
            <w:rPr>
              <w:rFonts w:ascii="Cambria Math" w:eastAsia="Cambria Math" w:hAnsi="Cambria Math" w:cs="Cambria Math"/>
            </w:rPr>
            <m:t>θ=γ   (alternate angles)</m:t>
          </m:r>
        </m:oMath>
      </m:oMathPara>
    </w:p>
    <w:p w14:paraId="16EF2EB6" w14:textId="77777777" w:rsidR="00C83F63" w:rsidRDefault="00C83F63" w:rsidP="00C83F63">
      <w:pPr>
        <w:rPr>
          <w:rFonts w:ascii="Cambria Math" w:eastAsia="Cambria Math" w:hAnsi="Cambria Math" w:cs="Cambria Math"/>
        </w:rPr>
      </w:pPr>
      <m:oMathPara>
        <m:oMath>
          <m:r>
            <w:rPr>
              <w:rFonts w:ascii="Cambria Math" w:eastAsia="Cambria Math" w:hAnsi="Cambria Math" w:cs="Cambria Math"/>
            </w:rPr>
            <m:t xml:space="preserve"> α= ρ </m:t>
          </m:r>
          <m:d>
            <m:dPr>
              <m:ctrlPr>
                <w:rPr>
                  <w:rFonts w:ascii="Cambria Math" w:eastAsia="Cambria Math" w:hAnsi="Cambria Math" w:cs="Cambria Math"/>
                </w:rPr>
              </m:ctrlPr>
            </m:dPr>
            <m:e>
              <m:r>
                <w:rPr>
                  <w:rFonts w:ascii="Cambria Math" w:eastAsia="Cambria Math" w:hAnsi="Cambria Math" w:cs="Cambria Math"/>
                </w:rPr>
                <m:t>corresponding angles</m:t>
              </m:r>
            </m:e>
          </m:d>
        </m:oMath>
      </m:oMathPara>
    </w:p>
    <w:p w14:paraId="70DFAF37" w14:textId="77777777" w:rsidR="00C83F63" w:rsidRDefault="00C83F63" w:rsidP="00C83F63">
      <w:pPr>
        <w:rPr>
          <w:rFonts w:ascii="Cambria Math" w:eastAsia="Cambria Math" w:hAnsi="Cambria Math" w:cs="Cambria Math"/>
        </w:rPr>
      </w:pPr>
      <m:oMathPara>
        <m:oMath>
          <m:r>
            <w:rPr>
              <w:rFonts w:ascii="Cambria Math" w:eastAsia="Cambria Math" w:hAnsi="Cambria Math" w:cs="Cambria Math"/>
            </w:rPr>
            <m:t xml:space="preserve">β+γ+ρ=180° </m:t>
          </m:r>
          <m:d>
            <m:dPr>
              <m:ctrlPr>
                <w:rPr>
                  <w:rFonts w:ascii="Cambria Math" w:eastAsia="Cambria Math" w:hAnsi="Cambria Math" w:cs="Cambria Math"/>
                </w:rPr>
              </m:ctrlPr>
            </m:dPr>
            <m:e>
              <m:r>
                <w:rPr>
                  <w:rFonts w:ascii="Cambria Math" w:eastAsia="Cambria Math" w:hAnsi="Cambria Math" w:cs="Cambria Math"/>
                </w:rPr>
                <m:t>angle on a straight line</m:t>
              </m:r>
            </m:e>
          </m:d>
        </m:oMath>
      </m:oMathPara>
    </w:p>
    <w:p w14:paraId="5051CC89" w14:textId="77777777" w:rsidR="00C83F63" w:rsidRDefault="00C83F63" w:rsidP="00C83F63">
      <w:pPr>
        <w:spacing w:before="240"/>
      </w:pPr>
      <w:r>
        <w:t xml:space="preserve">So, </w:t>
      </w:r>
    </w:p>
    <w:p w14:paraId="6D2091D6" w14:textId="77777777" w:rsidR="00C83F63" w:rsidRDefault="00C83F63" w:rsidP="00C83F63">
      <w:pPr>
        <w:rPr>
          <w:rFonts w:ascii="Cambria Math" w:eastAsia="Cambria Math" w:hAnsi="Cambria Math" w:cs="Cambria Math"/>
        </w:rPr>
      </w:pPr>
      <m:oMathPara>
        <m:oMath>
          <m:r>
            <w:rPr>
              <w:rFonts w:ascii="Cambria Math" w:eastAsia="Cambria Math" w:hAnsi="Cambria Math" w:cs="Cambria Math"/>
            </w:rPr>
            <m:t>β+θ+α=180°</m:t>
          </m:r>
        </m:oMath>
      </m:oMathPara>
    </w:p>
    <w:p w14:paraId="1587B86E" w14:textId="77777777" w:rsidR="00C83F63" w:rsidRDefault="00C83F63" w:rsidP="00C83F63">
      <w:pPr>
        <w:spacing w:before="240"/>
      </w:pPr>
      <w:r>
        <w:lastRenderedPageBreak/>
        <w:t xml:space="preserve">Thus, the total sum of angles in a triangle is </w:t>
      </w:r>
      <m:oMath>
        <m:r>
          <w:rPr>
            <w:rFonts w:ascii="Cambria Math" w:eastAsia="Cambria Math" w:hAnsi="Cambria Math" w:cs="Cambria Math"/>
          </w:rPr>
          <m:t>180°</m:t>
        </m:r>
      </m:oMath>
    </w:p>
    <w:p w14:paraId="12BB06D7" w14:textId="77777777" w:rsidR="00C83F63" w:rsidRDefault="00C83F63" w:rsidP="00C83F63">
      <w:pPr>
        <w:spacing w:before="240"/>
        <w:rPr>
          <w:b/>
        </w:rPr>
      </w:pPr>
      <w:r>
        <w:rPr>
          <w:b/>
        </w:rPr>
        <w:t>RELATIONSHIP BETWEEN EXTERIOR AND INTERIOR ANGLES IN A TRIANGLE.</w:t>
      </w:r>
    </w:p>
    <w:p w14:paraId="2C022665" w14:textId="77777777" w:rsidR="00C83F63" w:rsidRDefault="00C83F63" w:rsidP="00C83F63">
      <w:pPr>
        <w:numPr>
          <w:ilvl w:val="0"/>
          <w:numId w:val="4"/>
        </w:numPr>
        <w:pBdr>
          <w:top w:val="nil"/>
          <w:left w:val="nil"/>
          <w:bottom w:val="nil"/>
          <w:right w:val="nil"/>
          <w:between w:val="nil"/>
        </w:pBdr>
        <w:spacing w:before="240"/>
        <w:rPr>
          <w:color w:val="000000"/>
        </w:rPr>
      </w:pPr>
      <w:r>
        <w:rPr>
          <w:color w:val="000000"/>
        </w:rPr>
        <w:t>The exterior angle of a triangle is equal to the sum of the opposite interior angles.</w:t>
      </w:r>
    </w:p>
    <w:p w14:paraId="6987C4AF" w14:textId="77777777" w:rsidR="00C83F63" w:rsidRDefault="00C83F63" w:rsidP="00C83F63">
      <w:pPr>
        <w:spacing w:before="240"/>
      </w:pPr>
      <w:r>
        <w:t xml:space="preserve">Consider a triangle ABC, with the line BC extended at C to a point Y. let the angles at </w:t>
      </w:r>
      <w:proofErr w:type="gramStart"/>
      <w:r>
        <w:t>A,B</w:t>
      </w:r>
      <w:proofErr w:type="gramEnd"/>
      <w:r>
        <w:t xml:space="preserve"> and C be </w:t>
      </w:r>
      <m:oMath>
        <m:r>
          <w:rPr>
            <w:rFonts w:ascii="Cambria Math" w:eastAsia="Cambria Math" w:hAnsi="Cambria Math" w:cs="Cambria Math"/>
          </w:rPr>
          <m:t>θ, α and β respectively.</m:t>
        </m:r>
      </m:oMath>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C83F63" w14:paraId="1BFCB630" w14:textId="77777777" w:rsidTr="00664BE7">
        <w:tc>
          <w:tcPr>
            <w:tcW w:w="9350" w:type="dxa"/>
          </w:tcPr>
          <w:p w14:paraId="18915F2B" w14:textId="77777777" w:rsidR="00C83F63" w:rsidRDefault="00C83F63" w:rsidP="00664BE7">
            <w:pPr>
              <w:spacing w:before="240"/>
            </w:pPr>
            <w:r>
              <w:rPr>
                <w:noProof/>
              </w:rPr>
              <w:drawing>
                <wp:inline distT="0" distB="0" distL="0" distR="0" wp14:anchorId="2F890F28" wp14:editId="38174082">
                  <wp:extent cx="3200400" cy="3200400"/>
                  <wp:effectExtent l="0" t="0" r="0" b="0"/>
                  <wp:docPr id="222"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7"/>
                          <a:srcRect/>
                          <a:stretch>
                            <a:fillRect/>
                          </a:stretch>
                        </pic:blipFill>
                        <pic:spPr>
                          <a:xfrm>
                            <a:off x="0" y="0"/>
                            <a:ext cx="3200400" cy="3200400"/>
                          </a:xfrm>
                          <a:prstGeom prst="rect">
                            <a:avLst/>
                          </a:prstGeom>
                          <a:ln/>
                        </pic:spPr>
                      </pic:pic>
                    </a:graphicData>
                  </a:graphic>
                </wp:inline>
              </w:drawing>
            </w:r>
          </w:p>
        </w:tc>
      </w:tr>
    </w:tbl>
    <w:p w14:paraId="48E60071" w14:textId="77777777" w:rsidR="00C83F63" w:rsidRDefault="00C83F63" w:rsidP="00C83F63">
      <w:pPr>
        <w:spacing w:before="240"/>
      </w:pPr>
    </w:p>
    <w:p w14:paraId="3AABC0F3" w14:textId="77777777" w:rsidR="00C83F63" w:rsidRDefault="00C83F63" w:rsidP="00C83F63">
      <w:pPr>
        <w:spacing w:before="240"/>
      </w:pPr>
      <w:r>
        <w:t>Clearly,</w:t>
      </w:r>
    </w:p>
    <w:p w14:paraId="6A15F235" w14:textId="77777777" w:rsidR="00C83F63" w:rsidRDefault="00C83F63" w:rsidP="00C83F63">
      <w:pPr>
        <w:rPr>
          <w:rFonts w:ascii="Cambria Math" w:eastAsia="Cambria Math" w:hAnsi="Cambria Math" w:cs="Cambria Math"/>
        </w:rPr>
      </w:pPr>
      <m:oMathPara>
        <m:oMath>
          <m:r>
            <w:rPr>
              <w:rFonts w:ascii="Cambria Math" w:eastAsia="Cambria Math" w:hAnsi="Cambria Math" w:cs="Cambria Math"/>
            </w:rPr>
            <m:t xml:space="preserve">β+γ=180° </m:t>
          </m:r>
          <m:d>
            <m:dPr>
              <m:ctrlPr>
                <w:rPr>
                  <w:rFonts w:ascii="Cambria Math" w:eastAsia="Cambria Math" w:hAnsi="Cambria Math" w:cs="Cambria Math"/>
                </w:rPr>
              </m:ctrlPr>
            </m:dPr>
            <m:e>
              <m:r>
                <w:rPr>
                  <w:rFonts w:ascii="Cambria Math" w:eastAsia="Cambria Math" w:hAnsi="Cambria Math" w:cs="Cambria Math"/>
                </w:rPr>
                <m:t>angle on a straight line</m:t>
              </m:r>
            </m:e>
          </m:d>
        </m:oMath>
      </m:oMathPara>
    </w:p>
    <w:p w14:paraId="66F9C37A" w14:textId="77777777" w:rsidR="00C83F63" w:rsidRDefault="00C83F63" w:rsidP="00C83F63">
      <w:pPr>
        <w:rPr>
          <w:rFonts w:ascii="Cambria Math" w:eastAsia="Cambria Math" w:hAnsi="Cambria Math" w:cs="Cambria Math"/>
        </w:rPr>
      </w:pPr>
      <m:oMathPara>
        <m:oMath>
          <m:r>
            <w:rPr>
              <w:rFonts w:ascii="Cambria Math" w:eastAsia="Cambria Math" w:hAnsi="Cambria Math" w:cs="Cambria Math"/>
            </w:rPr>
            <m:t xml:space="preserve">θ+ α+ β=180° </m:t>
          </m:r>
          <m:d>
            <m:dPr>
              <m:ctrlPr>
                <w:rPr>
                  <w:rFonts w:ascii="Cambria Math" w:eastAsia="Cambria Math" w:hAnsi="Cambria Math" w:cs="Cambria Math"/>
                </w:rPr>
              </m:ctrlPr>
            </m:dPr>
            <m:e>
              <m:r>
                <w:rPr>
                  <w:rFonts w:ascii="Cambria Math" w:eastAsia="Cambria Math" w:hAnsi="Cambria Math" w:cs="Cambria Math"/>
                </w:rPr>
                <m:t>angle in a triangle</m:t>
              </m:r>
            </m:e>
          </m:d>
        </m:oMath>
      </m:oMathPara>
    </w:p>
    <w:p w14:paraId="16CD1290" w14:textId="77777777" w:rsidR="00C83F63" w:rsidRDefault="00C83F63" w:rsidP="00C83F63">
      <w:pPr>
        <w:spacing w:before="240"/>
      </w:pPr>
      <w:r>
        <w:t xml:space="preserve">Thus, </w:t>
      </w:r>
      <m:oMath>
        <m:r>
          <w:rPr>
            <w:rFonts w:ascii="Cambria Math" w:eastAsia="Cambria Math" w:hAnsi="Cambria Math" w:cs="Cambria Math"/>
          </w:rPr>
          <m:t>β+γ= θ+ α+ β</m:t>
        </m:r>
      </m:oMath>
    </w:p>
    <w:p w14:paraId="544DDFB9" w14:textId="77777777" w:rsidR="00C83F63" w:rsidRDefault="00C83F63" w:rsidP="00C83F63">
      <w:pPr>
        <w:spacing w:before="240"/>
      </w:pPr>
      <w:r>
        <w:tab/>
      </w:r>
      <m:oMath>
        <m:r>
          <w:rPr>
            <w:rFonts w:ascii="Cambria Math" w:eastAsia="Cambria Math" w:hAnsi="Cambria Math" w:cs="Cambria Math"/>
          </w:rPr>
          <m:t>θ+ α= γ</m:t>
        </m:r>
      </m:oMath>
    </w:p>
    <w:p w14:paraId="4A8CAC00" w14:textId="77777777" w:rsidR="00C83F63" w:rsidRDefault="00C83F63" w:rsidP="00C83F63">
      <w:pPr>
        <w:spacing w:before="240"/>
      </w:pPr>
      <w:r>
        <w:t xml:space="preserve">Hence, the sum of the opposite interior angles ( </w:t>
      </w:r>
      <m:oMath>
        <m:r>
          <w:rPr>
            <w:rFonts w:ascii="Cambria Math" w:eastAsia="Cambria Math" w:hAnsi="Cambria Math" w:cs="Cambria Math"/>
          </w:rPr>
          <m:t>θ and α)</m:t>
        </m:r>
      </m:oMath>
      <w:r>
        <w:t xml:space="preserve"> equals the exterior angle (</w:t>
      </w:r>
      <m:oMath>
        <m:r>
          <w:rPr>
            <w:rFonts w:ascii="Cambria Math" w:eastAsia="Cambria Math" w:hAnsi="Cambria Math" w:cs="Cambria Math"/>
          </w:rPr>
          <m:t>γ) of a triangle.</m:t>
        </m:r>
      </m:oMath>
    </w:p>
    <w:p w14:paraId="11AF5624" w14:textId="77777777" w:rsidR="00C83F63" w:rsidRDefault="00C83F63" w:rsidP="00C83F63">
      <w:pPr>
        <w:spacing w:before="240"/>
        <w:rPr>
          <w:b/>
        </w:rPr>
      </w:pPr>
      <w:r>
        <w:rPr>
          <w:b/>
        </w:rPr>
        <w:t>CONGRUENT TRIANGLES</w:t>
      </w:r>
    </w:p>
    <w:p w14:paraId="0E886A43" w14:textId="77777777" w:rsidR="00C83F63" w:rsidRDefault="00C83F63" w:rsidP="00C83F63">
      <w:pPr>
        <w:spacing w:before="240"/>
      </w:pPr>
      <w:r>
        <w:t>Two triangles are said to be congruent if they have both the same shape and the same size. i.e. The value of their sides is the same; as well as the value of their angles are also the same.</w:t>
      </w:r>
    </w:p>
    <w:p w14:paraId="2261553F" w14:textId="77777777" w:rsidR="00C83F63" w:rsidRDefault="00C83F63" w:rsidP="00C83F63">
      <w:pPr>
        <w:spacing w:before="240"/>
      </w:pPr>
      <w:r>
        <w:lastRenderedPageBreak/>
        <w:t>There are five major ways to verify congruence.</w:t>
      </w:r>
    </w:p>
    <w:p w14:paraId="0B10219D" w14:textId="77777777" w:rsidR="00C83F63" w:rsidRDefault="00C83F63" w:rsidP="00C83F63">
      <w:pPr>
        <w:numPr>
          <w:ilvl w:val="0"/>
          <w:numId w:val="5"/>
        </w:numPr>
        <w:pBdr>
          <w:top w:val="nil"/>
          <w:left w:val="nil"/>
          <w:bottom w:val="nil"/>
          <w:right w:val="nil"/>
          <w:between w:val="nil"/>
        </w:pBdr>
        <w:spacing w:before="240"/>
        <w:rPr>
          <w:color w:val="000000"/>
        </w:rPr>
      </w:pPr>
      <w:r>
        <w:rPr>
          <w:color w:val="000000"/>
        </w:rPr>
        <w:t>SSS - Side, Side, Side: this means that all the side values are given for the triangles.</w:t>
      </w:r>
    </w:p>
    <w:tbl>
      <w:tblPr>
        <w:tblW w:w="9000" w:type="dxa"/>
        <w:tblInd w:w="252" w:type="dxa"/>
        <w:tblBorders>
          <w:top w:val="nil"/>
          <w:left w:val="nil"/>
          <w:bottom w:val="nil"/>
          <w:right w:val="nil"/>
          <w:insideH w:val="nil"/>
          <w:insideV w:val="nil"/>
        </w:tblBorders>
        <w:tblLayout w:type="fixed"/>
        <w:tblLook w:val="0400" w:firstRow="0" w:lastRow="0" w:firstColumn="0" w:lastColumn="0" w:noHBand="0" w:noVBand="1"/>
      </w:tblPr>
      <w:tblGrid>
        <w:gridCol w:w="9000"/>
      </w:tblGrid>
      <w:tr w:rsidR="00C83F63" w14:paraId="10735CAD" w14:textId="77777777" w:rsidTr="00664BE7">
        <w:tc>
          <w:tcPr>
            <w:tcW w:w="9000" w:type="dxa"/>
          </w:tcPr>
          <w:p w14:paraId="04E641B4" w14:textId="77777777" w:rsidR="00C83F63" w:rsidRDefault="00C83F63" w:rsidP="00664BE7">
            <w:pPr>
              <w:spacing w:before="240"/>
            </w:pPr>
            <w:r>
              <w:rPr>
                <w:noProof/>
              </w:rPr>
              <w:drawing>
                <wp:inline distT="0" distB="0" distL="0" distR="0" wp14:anchorId="6F1296F0" wp14:editId="37355B9E">
                  <wp:extent cx="3200400" cy="3200400"/>
                  <wp:effectExtent l="0" t="0" r="0" b="0"/>
                  <wp:docPr id="223" name="image78.jpg"/>
                  <wp:cNvGraphicFramePr/>
                  <a:graphic xmlns:a="http://schemas.openxmlformats.org/drawingml/2006/main">
                    <a:graphicData uri="http://schemas.openxmlformats.org/drawingml/2006/picture">
                      <pic:pic xmlns:pic="http://schemas.openxmlformats.org/drawingml/2006/picture">
                        <pic:nvPicPr>
                          <pic:cNvPr id="0" name="image78.jpg"/>
                          <pic:cNvPicPr preferRelativeResize="0"/>
                        </pic:nvPicPr>
                        <pic:blipFill>
                          <a:blip r:embed="rId8"/>
                          <a:srcRect/>
                          <a:stretch>
                            <a:fillRect/>
                          </a:stretch>
                        </pic:blipFill>
                        <pic:spPr>
                          <a:xfrm>
                            <a:off x="0" y="0"/>
                            <a:ext cx="3200400" cy="3200400"/>
                          </a:xfrm>
                          <a:prstGeom prst="rect">
                            <a:avLst/>
                          </a:prstGeom>
                          <a:ln/>
                        </pic:spPr>
                      </pic:pic>
                    </a:graphicData>
                  </a:graphic>
                </wp:inline>
              </w:drawing>
            </w:r>
          </w:p>
        </w:tc>
      </w:tr>
    </w:tbl>
    <w:p w14:paraId="34B71ADC" w14:textId="77777777" w:rsidR="00C83F63" w:rsidRDefault="00C83F63" w:rsidP="00C83F63">
      <w:pPr>
        <w:spacing w:before="240"/>
        <w:ind w:left="360"/>
      </w:pPr>
    </w:p>
    <w:p w14:paraId="6F8E44BB" w14:textId="77777777" w:rsidR="00C83F63" w:rsidRDefault="00C83F63" w:rsidP="00C83F63">
      <w:pPr>
        <w:numPr>
          <w:ilvl w:val="0"/>
          <w:numId w:val="5"/>
        </w:numPr>
        <w:pBdr>
          <w:top w:val="nil"/>
          <w:left w:val="nil"/>
          <w:bottom w:val="nil"/>
          <w:right w:val="nil"/>
          <w:between w:val="nil"/>
        </w:pBdr>
        <w:spacing w:before="240"/>
        <w:rPr>
          <w:color w:val="000000"/>
        </w:rPr>
      </w:pPr>
      <w:r>
        <w:rPr>
          <w:color w:val="000000"/>
        </w:rPr>
        <w:t>SAS – Side, Angle, Side: Here, two of slides are known, with one angle opposite the unknown side.</w:t>
      </w:r>
    </w:p>
    <w:tbl>
      <w:tblPr>
        <w:tblW w:w="8280" w:type="dxa"/>
        <w:tblInd w:w="972" w:type="dxa"/>
        <w:tblBorders>
          <w:top w:val="nil"/>
          <w:left w:val="nil"/>
          <w:bottom w:val="nil"/>
          <w:right w:val="nil"/>
          <w:insideH w:val="nil"/>
          <w:insideV w:val="nil"/>
        </w:tblBorders>
        <w:tblLayout w:type="fixed"/>
        <w:tblLook w:val="0400" w:firstRow="0" w:lastRow="0" w:firstColumn="0" w:lastColumn="0" w:noHBand="0" w:noVBand="1"/>
      </w:tblPr>
      <w:tblGrid>
        <w:gridCol w:w="8280"/>
      </w:tblGrid>
      <w:tr w:rsidR="00C83F63" w14:paraId="6B9F18A1" w14:textId="77777777" w:rsidTr="00664BE7">
        <w:tc>
          <w:tcPr>
            <w:tcW w:w="8280" w:type="dxa"/>
          </w:tcPr>
          <w:p w14:paraId="3FEFBFD5" w14:textId="77777777" w:rsidR="00C83F63" w:rsidRDefault="00C83F63" w:rsidP="00664BE7">
            <w:pPr>
              <w:pBdr>
                <w:top w:val="nil"/>
                <w:left w:val="nil"/>
                <w:bottom w:val="nil"/>
                <w:right w:val="nil"/>
                <w:between w:val="nil"/>
              </w:pBdr>
              <w:spacing w:before="240"/>
              <w:rPr>
                <w:color w:val="000000"/>
              </w:rPr>
            </w:pPr>
            <w:r>
              <w:rPr>
                <w:noProof/>
                <w:color w:val="000000"/>
              </w:rPr>
              <w:drawing>
                <wp:inline distT="0" distB="0" distL="0" distR="0" wp14:anchorId="15087B91" wp14:editId="017921E0">
                  <wp:extent cx="3200400" cy="3200400"/>
                  <wp:effectExtent l="0" t="0" r="0" b="0"/>
                  <wp:docPr id="224" name="image70.jpg"/>
                  <wp:cNvGraphicFramePr/>
                  <a:graphic xmlns:a="http://schemas.openxmlformats.org/drawingml/2006/main">
                    <a:graphicData uri="http://schemas.openxmlformats.org/drawingml/2006/picture">
                      <pic:pic xmlns:pic="http://schemas.openxmlformats.org/drawingml/2006/picture">
                        <pic:nvPicPr>
                          <pic:cNvPr id="0" name="image70.jpg"/>
                          <pic:cNvPicPr preferRelativeResize="0"/>
                        </pic:nvPicPr>
                        <pic:blipFill>
                          <a:blip r:embed="rId9"/>
                          <a:srcRect/>
                          <a:stretch>
                            <a:fillRect/>
                          </a:stretch>
                        </pic:blipFill>
                        <pic:spPr>
                          <a:xfrm>
                            <a:off x="0" y="0"/>
                            <a:ext cx="3200400" cy="3200400"/>
                          </a:xfrm>
                          <a:prstGeom prst="rect">
                            <a:avLst/>
                          </a:prstGeom>
                          <a:ln/>
                        </pic:spPr>
                      </pic:pic>
                    </a:graphicData>
                  </a:graphic>
                </wp:inline>
              </w:drawing>
            </w:r>
          </w:p>
        </w:tc>
      </w:tr>
    </w:tbl>
    <w:p w14:paraId="5180D8EA" w14:textId="77777777" w:rsidR="00C83F63" w:rsidRDefault="00C83F63" w:rsidP="00C83F63">
      <w:pPr>
        <w:pBdr>
          <w:top w:val="nil"/>
          <w:left w:val="nil"/>
          <w:bottom w:val="nil"/>
          <w:right w:val="nil"/>
          <w:between w:val="nil"/>
        </w:pBdr>
        <w:spacing w:before="240" w:after="0"/>
        <w:ind w:left="1080"/>
        <w:rPr>
          <w:color w:val="000000"/>
        </w:rPr>
      </w:pPr>
    </w:p>
    <w:p w14:paraId="570E6FBC" w14:textId="77777777" w:rsidR="00C83F63" w:rsidRDefault="00C83F63" w:rsidP="00C83F63">
      <w:pPr>
        <w:numPr>
          <w:ilvl w:val="0"/>
          <w:numId w:val="5"/>
        </w:numPr>
        <w:pBdr>
          <w:top w:val="nil"/>
          <w:left w:val="nil"/>
          <w:bottom w:val="nil"/>
          <w:right w:val="nil"/>
          <w:between w:val="nil"/>
        </w:pBdr>
        <w:rPr>
          <w:color w:val="000000"/>
        </w:rPr>
      </w:pPr>
      <w:r>
        <w:rPr>
          <w:color w:val="000000"/>
        </w:rPr>
        <w:t>ASA – Angle, Side, Angle: Here, two angles are known and the side opposite the unknown angle.</w:t>
      </w:r>
    </w:p>
    <w:tbl>
      <w:tblPr>
        <w:tblW w:w="9000" w:type="dxa"/>
        <w:tblInd w:w="252" w:type="dxa"/>
        <w:tblBorders>
          <w:top w:val="nil"/>
          <w:left w:val="nil"/>
          <w:bottom w:val="nil"/>
          <w:right w:val="nil"/>
          <w:insideH w:val="nil"/>
          <w:insideV w:val="nil"/>
        </w:tblBorders>
        <w:tblLayout w:type="fixed"/>
        <w:tblLook w:val="0400" w:firstRow="0" w:lastRow="0" w:firstColumn="0" w:lastColumn="0" w:noHBand="0" w:noVBand="1"/>
      </w:tblPr>
      <w:tblGrid>
        <w:gridCol w:w="9000"/>
      </w:tblGrid>
      <w:tr w:rsidR="00C83F63" w14:paraId="63508372" w14:textId="77777777" w:rsidTr="00664BE7">
        <w:tc>
          <w:tcPr>
            <w:tcW w:w="9000" w:type="dxa"/>
          </w:tcPr>
          <w:p w14:paraId="5FE15A42" w14:textId="77777777" w:rsidR="00C83F63" w:rsidRDefault="00C83F63" w:rsidP="00664BE7">
            <w:pPr>
              <w:spacing w:before="240"/>
            </w:pPr>
            <w:r>
              <w:rPr>
                <w:noProof/>
              </w:rPr>
              <w:drawing>
                <wp:inline distT="0" distB="0" distL="0" distR="0" wp14:anchorId="1F154AB2" wp14:editId="0EDF4A9C">
                  <wp:extent cx="3200400" cy="3200400"/>
                  <wp:effectExtent l="0" t="0" r="0" b="0"/>
                  <wp:docPr id="214"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10"/>
                          <a:srcRect/>
                          <a:stretch>
                            <a:fillRect/>
                          </a:stretch>
                        </pic:blipFill>
                        <pic:spPr>
                          <a:xfrm>
                            <a:off x="0" y="0"/>
                            <a:ext cx="3200400" cy="3200400"/>
                          </a:xfrm>
                          <a:prstGeom prst="rect">
                            <a:avLst/>
                          </a:prstGeom>
                          <a:ln/>
                        </pic:spPr>
                      </pic:pic>
                    </a:graphicData>
                  </a:graphic>
                </wp:inline>
              </w:drawing>
            </w:r>
          </w:p>
        </w:tc>
      </w:tr>
    </w:tbl>
    <w:p w14:paraId="22CF94B7" w14:textId="77777777" w:rsidR="00C83F63" w:rsidRDefault="00C83F63" w:rsidP="00C83F63">
      <w:pPr>
        <w:spacing w:before="240"/>
        <w:ind w:left="360"/>
      </w:pPr>
    </w:p>
    <w:p w14:paraId="10890454" w14:textId="77777777" w:rsidR="00C83F63" w:rsidRDefault="00C83F63" w:rsidP="00C83F63">
      <w:pPr>
        <w:numPr>
          <w:ilvl w:val="0"/>
          <w:numId w:val="5"/>
        </w:numPr>
        <w:pBdr>
          <w:top w:val="nil"/>
          <w:left w:val="nil"/>
          <w:bottom w:val="nil"/>
          <w:right w:val="nil"/>
          <w:between w:val="nil"/>
        </w:pBdr>
        <w:spacing w:before="240"/>
        <w:rPr>
          <w:color w:val="000000"/>
        </w:rPr>
      </w:pPr>
      <w:r>
        <w:rPr>
          <w:color w:val="000000"/>
        </w:rPr>
        <w:t>AAS – Angle, Angle, Side: Here, two angles are known, plus a side that is NOT in between the known angles.</w:t>
      </w:r>
    </w:p>
    <w:tbl>
      <w:tblPr>
        <w:tblW w:w="8280" w:type="dxa"/>
        <w:tblInd w:w="972" w:type="dxa"/>
        <w:tblBorders>
          <w:top w:val="nil"/>
          <w:left w:val="nil"/>
          <w:bottom w:val="nil"/>
          <w:right w:val="nil"/>
          <w:insideH w:val="nil"/>
          <w:insideV w:val="nil"/>
        </w:tblBorders>
        <w:tblLayout w:type="fixed"/>
        <w:tblLook w:val="0400" w:firstRow="0" w:lastRow="0" w:firstColumn="0" w:lastColumn="0" w:noHBand="0" w:noVBand="1"/>
      </w:tblPr>
      <w:tblGrid>
        <w:gridCol w:w="8280"/>
      </w:tblGrid>
      <w:tr w:rsidR="00C83F63" w14:paraId="55391A01" w14:textId="77777777" w:rsidTr="00664BE7">
        <w:tc>
          <w:tcPr>
            <w:tcW w:w="8280" w:type="dxa"/>
          </w:tcPr>
          <w:p w14:paraId="7377C7CE" w14:textId="77777777" w:rsidR="00C83F63" w:rsidRDefault="00C83F63" w:rsidP="00664BE7">
            <w:pPr>
              <w:pBdr>
                <w:top w:val="nil"/>
                <w:left w:val="nil"/>
                <w:bottom w:val="nil"/>
                <w:right w:val="nil"/>
                <w:between w:val="nil"/>
              </w:pBdr>
              <w:spacing w:before="240"/>
              <w:rPr>
                <w:color w:val="000000"/>
              </w:rPr>
            </w:pPr>
            <w:r>
              <w:rPr>
                <w:noProof/>
                <w:color w:val="000000"/>
              </w:rPr>
              <w:drawing>
                <wp:inline distT="0" distB="0" distL="0" distR="0" wp14:anchorId="273E0DA4" wp14:editId="129E08F0">
                  <wp:extent cx="3200400" cy="3200400"/>
                  <wp:effectExtent l="0" t="0" r="0" b="0"/>
                  <wp:docPr id="215"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11"/>
                          <a:srcRect/>
                          <a:stretch>
                            <a:fillRect/>
                          </a:stretch>
                        </pic:blipFill>
                        <pic:spPr>
                          <a:xfrm>
                            <a:off x="0" y="0"/>
                            <a:ext cx="3200400" cy="3200400"/>
                          </a:xfrm>
                          <a:prstGeom prst="rect">
                            <a:avLst/>
                          </a:prstGeom>
                          <a:ln/>
                        </pic:spPr>
                      </pic:pic>
                    </a:graphicData>
                  </a:graphic>
                </wp:inline>
              </w:drawing>
            </w:r>
          </w:p>
        </w:tc>
      </w:tr>
    </w:tbl>
    <w:p w14:paraId="0AA76F0F" w14:textId="77777777" w:rsidR="00C83F63" w:rsidRDefault="00C83F63" w:rsidP="00C83F63">
      <w:pPr>
        <w:pBdr>
          <w:top w:val="nil"/>
          <w:left w:val="nil"/>
          <w:bottom w:val="nil"/>
          <w:right w:val="nil"/>
          <w:between w:val="nil"/>
        </w:pBdr>
        <w:spacing w:before="240" w:after="0"/>
        <w:ind w:left="1080"/>
        <w:rPr>
          <w:color w:val="000000"/>
        </w:rPr>
      </w:pPr>
    </w:p>
    <w:p w14:paraId="545C4BFE" w14:textId="77777777" w:rsidR="00C83F63" w:rsidRDefault="00C83F63" w:rsidP="00C83F63">
      <w:pPr>
        <w:numPr>
          <w:ilvl w:val="0"/>
          <w:numId w:val="5"/>
        </w:numPr>
        <w:pBdr>
          <w:top w:val="nil"/>
          <w:left w:val="nil"/>
          <w:bottom w:val="nil"/>
          <w:right w:val="nil"/>
          <w:between w:val="nil"/>
        </w:pBdr>
        <w:rPr>
          <w:color w:val="000000"/>
        </w:rPr>
      </w:pPr>
      <w:r>
        <w:rPr>
          <w:color w:val="000000"/>
        </w:rPr>
        <w:t>HL – Hypothenuse, Leg: This applies to only right-angled triangles. Here, the hypothenuse is wrong, as well on of the other two sides.</w:t>
      </w:r>
    </w:p>
    <w:tbl>
      <w:tblPr>
        <w:tblW w:w="9000" w:type="dxa"/>
        <w:tblInd w:w="252" w:type="dxa"/>
        <w:tblBorders>
          <w:top w:val="nil"/>
          <w:left w:val="nil"/>
          <w:bottom w:val="nil"/>
          <w:right w:val="nil"/>
          <w:insideH w:val="nil"/>
          <w:insideV w:val="nil"/>
        </w:tblBorders>
        <w:tblLayout w:type="fixed"/>
        <w:tblLook w:val="0400" w:firstRow="0" w:lastRow="0" w:firstColumn="0" w:lastColumn="0" w:noHBand="0" w:noVBand="1"/>
      </w:tblPr>
      <w:tblGrid>
        <w:gridCol w:w="9000"/>
      </w:tblGrid>
      <w:tr w:rsidR="00C83F63" w14:paraId="6301EE19" w14:textId="77777777" w:rsidTr="00664BE7">
        <w:tc>
          <w:tcPr>
            <w:tcW w:w="9000" w:type="dxa"/>
          </w:tcPr>
          <w:p w14:paraId="73DC3C4B" w14:textId="77777777" w:rsidR="00C83F63" w:rsidRDefault="00C83F63" w:rsidP="00664BE7">
            <w:pPr>
              <w:spacing w:before="240"/>
            </w:pPr>
            <w:r>
              <w:rPr>
                <w:noProof/>
              </w:rPr>
              <w:drawing>
                <wp:inline distT="0" distB="0" distL="0" distR="0" wp14:anchorId="53C98B6F" wp14:editId="75F6F1E8">
                  <wp:extent cx="3200400" cy="3200400"/>
                  <wp:effectExtent l="0" t="0" r="0" b="0"/>
                  <wp:docPr id="216"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12"/>
                          <a:srcRect/>
                          <a:stretch>
                            <a:fillRect/>
                          </a:stretch>
                        </pic:blipFill>
                        <pic:spPr>
                          <a:xfrm>
                            <a:off x="0" y="0"/>
                            <a:ext cx="3200400" cy="3200400"/>
                          </a:xfrm>
                          <a:prstGeom prst="rect">
                            <a:avLst/>
                          </a:prstGeom>
                          <a:ln/>
                        </pic:spPr>
                      </pic:pic>
                    </a:graphicData>
                  </a:graphic>
                </wp:inline>
              </w:drawing>
            </w:r>
          </w:p>
        </w:tc>
      </w:tr>
    </w:tbl>
    <w:p w14:paraId="5C1821CD" w14:textId="77777777" w:rsidR="00C83F63" w:rsidRDefault="00C83F63" w:rsidP="00C83F63">
      <w:pPr>
        <w:spacing w:before="240"/>
      </w:pPr>
    </w:p>
    <w:p w14:paraId="24D5A4D1" w14:textId="77777777" w:rsidR="00C83F63" w:rsidRDefault="00C83F63" w:rsidP="00C83F63">
      <w:pPr>
        <w:spacing w:before="240"/>
        <w:rPr>
          <w:b/>
        </w:rPr>
      </w:pPr>
      <w:r>
        <w:rPr>
          <w:b/>
        </w:rPr>
        <w:t>SHAPE ANALOGY</w:t>
      </w:r>
    </w:p>
    <w:p w14:paraId="3320BC9E" w14:textId="77777777" w:rsidR="00C83F63" w:rsidRDefault="00C83F63" w:rsidP="00C83F63">
      <w:pPr>
        <w:numPr>
          <w:ilvl w:val="0"/>
          <w:numId w:val="6"/>
        </w:numPr>
        <w:pBdr>
          <w:top w:val="nil"/>
          <w:left w:val="nil"/>
          <w:bottom w:val="nil"/>
          <w:right w:val="nil"/>
          <w:between w:val="nil"/>
        </w:pBdr>
        <w:spacing w:before="240"/>
        <w:rPr>
          <w:b/>
          <w:color w:val="000000"/>
        </w:rPr>
      </w:pPr>
      <w:r>
        <w:rPr>
          <w:b/>
          <w:color w:val="000000"/>
        </w:rPr>
        <w:t>POLYGON</w:t>
      </w:r>
    </w:p>
    <w:p w14:paraId="09F0D94F" w14:textId="77777777" w:rsidR="00C83F63" w:rsidRDefault="00C83F63" w:rsidP="00C83F63">
      <w:pPr>
        <w:spacing w:before="240"/>
      </w:pPr>
      <w:r>
        <w:t xml:space="preserve">Polygons are closed sided plane shapes or figures. In other words, they have at least three straight sides and three angles. Examples are triangles, squares, rectangles, pentagons, etc. </w:t>
      </w:r>
    </w:p>
    <w:p w14:paraId="77CD725B" w14:textId="77777777" w:rsidR="00C83F63" w:rsidRDefault="00C83F63" w:rsidP="00C83F63">
      <w:pPr>
        <w:numPr>
          <w:ilvl w:val="0"/>
          <w:numId w:val="6"/>
        </w:numPr>
        <w:pBdr>
          <w:top w:val="nil"/>
          <w:left w:val="nil"/>
          <w:bottom w:val="nil"/>
          <w:right w:val="nil"/>
          <w:between w:val="nil"/>
        </w:pBdr>
        <w:spacing w:before="240"/>
        <w:rPr>
          <w:b/>
          <w:color w:val="000000"/>
        </w:rPr>
      </w:pPr>
      <w:r>
        <w:rPr>
          <w:b/>
          <w:color w:val="000000"/>
        </w:rPr>
        <w:t>REGULAR POLYGONS</w:t>
      </w:r>
    </w:p>
    <w:p w14:paraId="1FA8F1EA" w14:textId="77777777" w:rsidR="00C83F63" w:rsidRDefault="00C83F63" w:rsidP="00C83F63">
      <w:pPr>
        <w:spacing w:before="240"/>
        <w:ind w:left="360"/>
      </w:pPr>
      <w:r>
        <w:t xml:space="preserve">These are polygons where all its sides are equal and all its interior angles are equal. Examples are equilateral triangles, squares, regular pentagons, regular hexagons, etc. </w:t>
      </w:r>
    </w:p>
    <w:p w14:paraId="2F55645E" w14:textId="77777777" w:rsidR="00C83F63" w:rsidRDefault="00C83F63" w:rsidP="00C83F63">
      <w:pPr>
        <w:spacing w:before="240"/>
        <w:ind w:left="360"/>
      </w:pPr>
      <w:r>
        <w:t>TRIVIA: Not all triangles are regular polygons. In fact, only the equilateral triangle is a regular polygon.</w:t>
      </w:r>
    </w:p>
    <w:p w14:paraId="79F83320" w14:textId="77777777" w:rsidR="00C83F63" w:rsidRDefault="00C83F63" w:rsidP="00C83F63">
      <w:pPr>
        <w:numPr>
          <w:ilvl w:val="0"/>
          <w:numId w:val="6"/>
        </w:numPr>
        <w:pBdr>
          <w:top w:val="nil"/>
          <w:left w:val="nil"/>
          <w:bottom w:val="nil"/>
          <w:right w:val="nil"/>
          <w:between w:val="nil"/>
        </w:pBdr>
        <w:spacing w:before="240"/>
        <w:rPr>
          <w:b/>
          <w:color w:val="000000"/>
        </w:rPr>
      </w:pPr>
      <w:r>
        <w:rPr>
          <w:b/>
          <w:color w:val="000000"/>
        </w:rPr>
        <w:t>CONVEX POLYGONS</w:t>
      </w:r>
    </w:p>
    <w:p w14:paraId="41CE4FAE" w14:textId="77777777" w:rsidR="00C83F63" w:rsidRDefault="00C83F63" w:rsidP="00C83F63">
      <w:pPr>
        <w:spacing w:before="240"/>
      </w:pPr>
      <w:r>
        <w:t xml:space="preserve">These are polygons where all their interior angles are lesser than </w:t>
      </w:r>
      <m:oMath>
        <m:r>
          <w:rPr>
            <w:rFonts w:ascii="Cambria Math" w:eastAsia="Cambria Math" w:hAnsi="Cambria Math" w:cs="Cambria Math"/>
          </w:rPr>
          <m:t>180°.</m:t>
        </m:r>
      </m:oMath>
      <w:r>
        <w:t xml:space="preserve"> All regular polygons are convex.</w:t>
      </w:r>
    </w:p>
    <w:p w14:paraId="22D3A632" w14:textId="77777777" w:rsidR="00C83F63" w:rsidRDefault="00C83F63" w:rsidP="00C83F63">
      <w:pPr>
        <w:numPr>
          <w:ilvl w:val="0"/>
          <w:numId w:val="6"/>
        </w:numPr>
        <w:pBdr>
          <w:top w:val="nil"/>
          <w:left w:val="nil"/>
          <w:bottom w:val="nil"/>
          <w:right w:val="nil"/>
          <w:between w:val="nil"/>
        </w:pBdr>
        <w:spacing w:before="240" w:after="0"/>
        <w:rPr>
          <w:b/>
          <w:color w:val="000000"/>
        </w:rPr>
      </w:pPr>
      <w:r>
        <w:rPr>
          <w:b/>
          <w:color w:val="000000"/>
        </w:rPr>
        <w:t>SIMPLE POLYGON</w:t>
      </w:r>
    </w:p>
    <w:p w14:paraId="2C9B99CB" w14:textId="77777777" w:rsidR="00C83F63" w:rsidRDefault="00C83F63" w:rsidP="00C83F63">
      <w:pPr>
        <w:pBdr>
          <w:top w:val="nil"/>
          <w:left w:val="nil"/>
          <w:bottom w:val="nil"/>
          <w:right w:val="nil"/>
          <w:between w:val="nil"/>
        </w:pBdr>
        <w:spacing w:after="0"/>
        <w:ind w:left="720"/>
        <w:rPr>
          <w:color w:val="000000"/>
        </w:rPr>
      </w:pPr>
      <w:r>
        <w:rPr>
          <w:color w:val="000000"/>
        </w:rPr>
        <w:t>These are polygons that do not have self-intersecting sides. All regular polygons are simple.</w:t>
      </w:r>
    </w:p>
    <w:p w14:paraId="6867BB1D" w14:textId="77777777" w:rsidR="00C83F63" w:rsidRDefault="00C83F63" w:rsidP="00C83F63">
      <w:pPr>
        <w:numPr>
          <w:ilvl w:val="0"/>
          <w:numId w:val="4"/>
        </w:numPr>
        <w:pBdr>
          <w:top w:val="nil"/>
          <w:left w:val="nil"/>
          <w:bottom w:val="nil"/>
          <w:right w:val="nil"/>
          <w:between w:val="nil"/>
        </w:pBdr>
        <w:rPr>
          <w:color w:val="000000"/>
        </w:rPr>
      </w:pPr>
      <w:r>
        <w:rPr>
          <w:color w:val="000000"/>
        </w:rPr>
        <w:lastRenderedPageBreak/>
        <w:t xml:space="preserve">The sum of the exterior angles of any convex polygon is 4 right-angles. </w:t>
      </w:r>
    </w:p>
    <w:p w14:paraId="6E82347A" w14:textId="77777777" w:rsidR="00C83F63" w:rsidRDefault="00C83F63" w:rsidP="00C83F63">
      <w:pPr>
        <w:spacing w:before="240"/>
        <w:ind w:left="360" w:hanging="360"/>
      </w:pPr>
      <w:r>
        <w:t>`</w:t>
      </w:r>
      <w:r>
        <w:tab/>
        <w:t xml:space="preserve">Consider a triangle ABC, with angle </w:t>
      </w:r>
      <m:oMath>
        <m:r>
          <w:rPr>
            <w:rFonts w:ascii="Cambria Math" w:eastAsia="Cambria Math" w:hAnsi="Cambria Math" w:cs="Cambria Math"/>
          </w:rPr>
          <m:t xml:space="preserve">θ,α and β at A,B and C respectively and the line BC extended at C to apoint γ </m:t>
        </m:r>
      </m:oMath>
      <w:r>
        <w:t>and the ex</w:t>
      </w:r>
      <w:proofErr w:type="spellStart"/>
      <w:r>
        <w:t>terior</w:t>
      </w:r>
      <w:proofErr w:type="spellEnd"/>
      <w:r>
        <w:t xml:space="preserve"> angles at A,B and C as </w:t>
      </w:r>
      <m:oMath>
        <m:r>
          <w:rPr>
            <w:rFonts w:ascii="Cambria Math" w:eastAsia="Cambria Math" w:hAnsi="Cambria Math" w:cs="Cambria Math"/>
          </w:rPr>
          <m:t>γ,ρ and φ respectively.</m:t>
        </m:r>
      </m:oMath>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C83F63" w14:paraId="4B681B71" w14:textId="77777777" w:rsidTr="00664BE7">
        <w:tc>
          <w:tcPr>
            <w:tcW w:w="9350" w:type="dxa"/>
          </w:tcPr>
          <w:p w14:paraId="14243092" w14:textId="77777777" w:rsidR="00C83F63" w:rsidRDefault="00C83F63" w:rsidP="00664BE7">
            <w:pPr>
              <w:spacing w:before="240"/>
            </w:pPr>
            <w:r>
              <w:rPr>
                <w:noProof/>
              </w:rPr>
              <w:drawing>
                <wp:inline distT="0" distB="0" distL="0" distR="0" wp14:anchorId="1DAB4BDE" wp14:editId="4F8A3D6B">
                  <wp:extent cx="3200400" cy="3200400"/>
                  <wp:effectExtent l="0" t="0" r="0" b="0"/>
                  <wp:docPr id="206"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7"/>
                          <a:srcRect/>
                          <a:stretch>
                            <a:fillRect/>
                          </a:stretch>
                        </pic:blipFill>
                        <pic:spPr>
                          <a:xfrm>
                            <a:off x="0" y="0"/>
                            <a:ext cx="3200400" cy="3200400"/>
                          </a:xfrm>
                          <a:prstGeom prst="rect">
                            <a:avLst/>
                          </a:prstGeom>
                          <a:ln/>
                        </pic:spPr>
                      </pic:pic>
                    </a:graphicData>
                  </a:graphic>
                </wp:inline>
              </w:drawing>
            </w:r>
          </w:p>
        </w:tc>
      </w:tr>
    </w:tbl>
    <w:p w14:paraId="73F1A60C" w14:textId="77777777" w:rsidR="00C83F63" w:rsidRDefault="00C83F63" w:rsidP="00C83F63">
      <w:pPr>
        <w:spacing w:before="240"/>
      </w:pPr>
    </w:p>
    <w:p w14:paraId="187C1F0F" w14:textId="77777777" w:rsidR="00C83F63" w:rsidRDefault="00C83F63" w:rsidP="00C83F63">
      <w:pPr>
        <w:spacing w:before="240"/>
      </w:pPr>
      <w:r>
        <w:t xml:space="preserve">Clearly, </w:t>
      </w:r>
    </w:p>
    <w:p w14:paraId="6CC0504C" w14:textId="77777777" w:rsidR="00C83F63" w:rsidRDefault="00C83F63" w:rsidP="00C83F63">
      <w:pPr>
        <w:spacing w:before="240"/>
      </w:pPr>
      <w:r>
        <w:tab/>
      </w:r>
      <m:oMath>
        <m:r>
          <w:rPr>
            <w:rFonts w:ascii="Cambria Math" w:eastAsia="Cambria Math" w:hAnsi="Cambria Math" w:cs="Cambria Math"/>
          </w:rPr>
          <m:t xml:space="preserve">θ+α=φ </m:t>
        </m:r>
        <m:d>
          <m:dPr>
            <m:ctrlPr>
              <w:rPr>
                <w:rFonts w:ascii="Cambria Math" w:eastAsia="Cambria Math" w:hAnsi="Cambria Math" w:cs="Cambria Math"/>
              </w:rPr>
            </m:ctrlPr>
          </m:dPr>
          <m:e>
            <m:r>
              <w:rPr>
                <w:rFonts w:ascii="Cambria Math" w:eastAsia="Cambria Math" w:hAnsi="Cambria Math" w:cs="Cambria Math"/>
              </w:rPr>
              <m:t xml:space="preserve">exterior angle is equal to the sum of the opposite interior angles </m:t>
            </m:r>
          </m:e>
        </m:d>
      </m:oMath>
    </w:p>
    <w:p w14:paraId="28D56940" w14:textId="77777777" w:rsidR="00C83F63" w:rsidRDefault="00C83F63" w:rsidP="00C83F63">
      <w:pPr>
        <w:spacing w:before="240"/>
      </w:pPr>
      <w:r>
        <w:tab/>
      </w:r>
      <m:oMath>
        <m:r>
          <w:rPr>
            <w:rFonts w:ascii="Cambria Math" w:eastAsia="Cambria Math" w:hAnsi="Cambria Math" w:cs="Cambria Math"/>
          </w:rPr>
          <m:t>α+ β=γ</m:t>
        </m:r>
      </m:oMath>
    </w:p>
    <w:p w14:paraId="1E33769F" w14:textId="77777777" w:rsidR="00C83F63" w:rsidRDefault="00C83F63" w:rsidP="00C83F63">
      <w:pPr>
        <w:spacing w:before="240"/>
      </w:pPr>
      <w:r>
        <w:tab/>
      </w:r>
      <m:oMath>
        <m:r>
          <w:rPr>
            <w:rFonts w:ascii="Cambria Math" w:eastAsia="Cambria Math" w:hAnsi="Cambria Math" w:cs="Cambria Math"/>
          </w:rPr>
          <m:t>θ+ β=ρ</m:t>
        </m:r>
      </m:oMath>
    </w:p>
    <w:p w14:paraId="375A7858" w14:textId="77777777" w:rsidR="00C83F63" w:rsidRDefault="00C83F63" w:rsidP="00C83F63">
      <w:pPr>
        <w:spacing w:before="240"/>
      </w:pPr>
      <w:r>
        <w:t xml:space="preserve">We have to show that </w:t>
      </w:r>
    </w:p>
    <w:p w14:paraId="24C7A5DB" w14:textId="77777777" w:rsidR="00C83F63" w:rsidRDefault="00C83F63" w:rsidP="00C83F63">
      <w:pPr>
        <w:spacing w:before="240"/>
      </w:pPr>
      <w:r>
        <w:tab/>
      </w:r>
      <m:oMath>
        <m:r>
          <w:rPr>
            <w:rFonts w:ascii="Cambria Math" w:eastAsia="Cambria Math" w:hAnsi="Cambria Math" w:cs="Cambria Math"/>
          </w:rPr>
          <m:t>γ+ φ+ ρ=360°</m:t>
        </m:r>
      </m:oMath>
    </w:p>
    <w:p w14:paraId="1A328CE4" w14:textId="77777777" w:rsidR="00C83F63" w:rsidRDefault="00C83F63" w:rsidP="00C83F63">
      <w:pPr>
        <w:rPr>
          <w:rFonts w:ascii="Cambria Math" w:eastAsia="Cambria Math" w:hAnsi="Cambria Math" w:cs="Cambria Math"/>
        </w:rPr>
      </w:pPr>
      <m:oMathPara>
        <m:oMath>
          <m:r>
            <w:rPr>
              <w:rFonts w:ascii="Cambria Math" w:eastAsia="Cambria Math" w:hAnsi="Cambria Math" w:cs="Cambria Math"/>
            </w:rPr>
            <m:t>consider L.H.S</m:t>
          </m:r>
        </m:oMath>
      </m:oMathPara>
    </w:p>
    <w:p w14:paraId="2053C180" w14:textId="77777777" w:rsidR="00C83F63" w:rsidRDefault="00C83F63" w:rsidP="00C83F63">
      <w:pPr>
        <w:spacing w:before="240"/>
      </w:pPr>
      <m:oMath>
        <m:r>
          <w:rPr>
            <w:rFonts w:ascii="Cambria Math" w:eastAsia="Cambria Math" w:hAnsi="Cambria Math" w:cs="Cambria Math"/>
          </w:rPr>
          <m:t xml:space="preserve"> </m:t>
        </m:r>
      </m:oMath>
      <w:r>
        <w:tab/>
      </w:r>
      <m:oMath>
        <m:r>
          <w:rPr>
            <w:rFonts w:ascii="Cambria Math" w:eastAsia="Cambria Math" w:hAnsi="Cambria Math" w:cs="Cambria Math"/>
          </w:rPr>
          <m:t>γ+ φ+ ρ= α+β+θ+α+θ+β</m:t>
        </m:r>
      </m:oMath>
    </w:p>
    <w:p w14:paraId="48330798" w14:textId="77777777" w:rsidR="00C83F63" w:rsidRDefault="00C83F63" w:rsidP="00C83F63">
      <w:r>
        <w:tab/>
      </w:r>
      <w:r>
        <w:tab/>
        <w:t xml:space="preserve">         = (</w:t>
      </w:r>
      <m:oMath>
        <m:r>
          <w:rPr>
            <w:rFonts w:ascii="Cambria Math" w:eastAsia="Cambria Math" w:hAnsi="Cambria Math" w:cs="Cambria Math"/>
          </w:rPr>
          <m:t>α+β+θ)+(α+β+θ)</m:t>
        </m:r>
      </m:oMath>
    </w:p>
    <w:p w14:paraId="68B71F9E" w14:textId="77777777" w:rsidR="00C83F63" w:rsidRDefault="00C83F63" w:rsidP="00C83F63">
      <w:r>
        <w:t xml:space="preserve">Since </w:t>
      </w:r>
      <m:oMath>
        <m:r>
          <w:rPr>
            <w:rFonts w:ascii="Cambria Math" w:eastAsia="Cambria Math" w:hAnsi="Cambria Math" w:cs="Cambria Math"/>
          </w:rPr>
          <m:t xml:space="preserve">α+β+θ=180° </m:t>
        </m:r>
        <m:d>
          <m:dPr>
            <m:ctrlPr>
              <w:rPr>
                <w:rFonts w:ascii="Cambria Math" w:eastAsia="Cambria Math" w:hAnsi="Cambria Math" w:cs="Cambria Math"/>
              </w:rPr>
            </m:ctrlPr>
          </m:dPr>
          <m:e>
            <m:r>
              <w:rPr>
                <w:rFonts w:ascii="Cambria Math" w:eastAsia="Cambria Math" w:hAnsi="Cambria Math" w:cs="Cambria Math"/>
              </w:rPr>
              <m:t>total angles in triangle</m:t>
            </m:r>
          </m:e>
        </m:d>
      </m:oMath>
    </w:p>
    <w:p w14:paraId="5444E297" w14:textId="77777777" w:rsidR="00C83F63" w:rsidRDefault="00C83F63" w:rsidP="00C83F63">
      <w:r>
        <w:t xml:space="preserve">Then, </w:t>
      </w:r>
    </w:p>
    <w:p w14:paraId="71B58DCC" w14:textId="77777777" w:rsidR="00C83F63" w:rsidRDefault="00C83F63" w:rsidP="00C83F63">
      <w:r>
        <w:lastRenderedPageBreak/>
        <w:tab/>
      </w:r>
      <m:oMath>
        <m:r>
          <w:rPr>
            <w:rFonts w:ascii="Cambria Math" w:eastAsia="Cambria Math" w:hAnsi="Cambria Math" w:cs="Cambria Math"/>
          </w:rPr>
          <m:t>γ+ φ+ ρ=180°+180°=360°=R.H.S</m:t>
        </m:r>
      </m:oMath>
    </w:p>
    <w:p w14:paraId="5D0DCE3C" w14:textId="77777777" w:rsidR="00C83F63" w:rsidRDefault="00C83F63" w:rsidP="00C83F63">
      <w:r>
        <w:t xml:space="preserve">This holds true for any and every single convex polygon (which includes </w:t>
      </w:r>
      <w:proofErr w:type="gramStart"/>
      <w:r>
        <w:t>regulars</w:t>
      </w:r>
      <w:proofErr w:type="gramEnd"/>
      <w:r>
        <w:t xml:space="preserve"> polygons as well).</w:t>
      </w:r>
    </w:p>
    <w:p w14:paraId="75ADA8D6" w14:textId="77777777" w:rsidR="00C83F63" w:rsidRDefault="00C83F63" w:rsidP="00C83F63">
      <w:pPr>
        <w:numPr>
          <w:ilvl w:val="0"/>
          <w:numId w:val="4"/>
        </w:numPr>
        <w:pBdr>
          <w:top w:val="nil"/>
          <w:left w:val="nil"/>
          <w:bottom w:val="nil"/>
          <w:right w:val="nil"/>
          <w:between w:val="nil"/>
        </w:pBdr>
        <w:rPr>
          <w:color w:val="000000"/>
        </w:rPr>
      </w:pPr>
      <w:r>
        <w:rPr>
          <w:color w:val="000000"/>
        </w:rPr>
        <w:t>The sum of interior angles of any convex polygon is (2n – 4) right- angles.</w:t>
      </w:r>
    </w:p>
    <w:p w14:paraId="2233202A" w14:textId="77777777" w:rsidR="00C83F63" w:rsidRDefault="00C83F63" w:rsidP="00C83F63">
      <w:r>
        <w:t xml:space="preserve">Consider a 5-sided polygon (pentagon) </w:t>
      </w:r>
      <w:proofErr w:type="gramStart"/>
      <w:r>
        <w:t>A,B</w:t>
      </w:r>
      <w:proofErr w:type="gramEnd"/>
      <w:r>
        <w:t>,C,D,E.</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C83F63" w14:paraId="4083AA8C" w14:textId="77777777" w:rsidTr="00664BE7">
        <w:tc>
          <w:tcPr>
            <w:tcW w:w="9350" w:type="dxa"/>
          </w:tcPr>
          <w:p w14:paraId="1E65C001" w14:textId="77777777" w:rsidR="00C83F63" w:rsidRDefault="00C83F63" w:rsidP="00664BE7">
            <w:r>
              <w:rPr>
                <w:noProof/>
              </w:rPr>
              <w:drawing>
                <wp:inline distT="0" distB="0" distL="0" distR="0" wp14:anchorId="05630D70" wp14:editId="440733D1">
                  <wp:extent cx="3200400" cy="3200400"/>
                  <wp:effectExtent l="0" t="0" r="0" b="0"/>
                  <wp:docPr id="207" name="image88.jpg"/>
                  <wp:cNvGraphicFramePr/>
                  <a:graphic xmlns:a="http://schemas.openxmlformats.org/drawingml/2006/main">
                    <a:graphicData uri="http://schemas.openxmlformats.org/drawingml/2006/picture">
                      <pic:pic xmlns:pic="http://schemas.openxmlformats.org/drawingml/2006/picture">
                        <pic:nvPicPr>
                          <pic:cNvPr id="0" name="image88.jpg"/>
                          <pic:cNvPicPr preferRelativeResize="0"/>
                        </pic:nvPicPr>
                        <pic:blipFill>
                          <a:blip r:embed="rId13"/>
                          <a:srcRect/>
                          <a:stretch>
                            <a:fillRect/>
                          </a:stretch>
                        </pic:blipFill>
                        <pic:spPr>
                          <a:xfrm>
                            <a:off x="0" y="0"/>
                            <a:ext cx="3200400" cy="3200400"/>
                          </a:xfrm>
                          <a:prstGeom prst="rect">
                            <a:avLst/>
                          </a:prstGeom>
                          <a:ln/>
                        </pic:spPr>
                      </pic:pic>
                    </a:graphicData>
                  </a:graphic>
                </wp:inline>
              </w:drawing>
            </w:r>
          </w:p>
        </w:tc>
      </w:tr>
    </w:tbl>
    <w:p w14:paraId="1632A1F1" w14:textId="77777777" w:rsidR="00C83F63" w:rsidRDefault="00C83F63" w:rsidP="00C83F63"/>
    <w:p w14:paraId="2F7B4F4D" w14:textId="77777777" w:rsidR="00C83F63" w:rsidRDefault="00C83F63" w:rsidP="00C83F63">
      <w:r>
        <w:tab/>
        <w:t xml:space="preserve">Splitting into 5 triangles, from a common point, we have that </w:t>
      </w:r>
    </w:p>
    <w:p w14:paraId="289E1205" w14:textId="77777777" w:rsidR="00C83F63" w:rsidRDefault="00C83F63" w:rsidP="00C83F63">
      <w:pPr>
        <w:ind w:firstLine="720"/>
      </w:pPr>
      <w:r>
        <w:t xml:space="preserve">Total angles in 5 triangles = 180 </w:t>
      </w:r>
      <m:oMath>
        <m:r>
          <w:rPr>
            <w:rFonts w:ascii="Cambria Math" w:eastAsia="Cambria Math" w:hAnsi="Cambria Math" w:cs="Cambria Math"/>
          </w:rPr>
          <m:t>×5=900</m:t>
        </m:r>
      </m:oMath>
    </w:p>
    <w:p w14:paraId="53260383" w14:textId="77777777" w:rsidR="00C83F63" w:rsidRDefault="00C83F63" w:rsidP="00C83F63">
      <w:r>
        <w:t>Thus, Total Angles in n triangles = 180n</w:t>
      </w:r>
    </w:p>
    <w:p w14:paraId="74618D2E" w14:textId="77777777" w:rsidR="00C83F63" w:rsidRDefault="00C83F63" w:rsidP="00C83F63">
      <w:pPr>
        <w:ind w:left="720"/>
      </w:pPr>
      <w:r>
        <w:t>Total angle at the common point = 360</w:t>
      </w:r>
      <m:oMath>
        <m:r>
          <w:rPr>
            <w:rFonts w:ascii="Cambria Math" w:eastAsia="Cambria Math" w:hAnsi="Cambria Math" w:cs="Cambria Math"/>
          </w:rPr>
          <m:t>°</m:t>
        </m:r>
      </m:oMath>
    </w:p>
    <w:p w14:paraId="5D7220AF" w14:textId="77777777" w:rsidR="00C83F63" w:rsidRDefault="00C83F63" w:rsidP="00C83F63">
      <w:r>
        <w:t xml:space="preserve">The angles at the </w:t>
      </w:r>
      <w:proofErr w:type="gramStart"/>
      <w:r>
        <w:t>A,B</w:t>
      </w:r>
      <w:proofErr w:type="gramEnd"/>
      <w:r>
        <w:t>,C,D and E are the interior angles.</w:t>
      </w:r>
    </w:p>
    <w:p w14:paraId="7E5CC6E4" w14:textId="77777777" w:rsidR="00C83F63" w:rsidRDefault="00C83F63" w:rsidP="00C83F63">
      <w:r>
        <w:t xml:space="preserve">So, </w:t>
      </w:r>
    </w:p>
    <w:p w14:paraId="4847198E" w14:textId="77777777" w:rsidR="00C83F63" w:rsidRDefault="00C83F63" w:rsidP="00C83F63">
      <w:r>
        <w:tab/>
        <w:t xml:space="preserve">Total sum of interior angles = </w:t>
      </w:r>
      <m:oMath>
        <m:acc>
          <m:accPr>
            <m:ctrlPr>
              <w:rPr>
                <w:rFonts w:ascii="Cambria Math" w:eastAsia="Cambria Math" w:hAnsi="Cambria Math" w:cs="Cambria Math"/>
              </w:rPr>
            </m:ctrlPr>
          </m:accPr>
          <m:e>
            <m:r>
              <w:rPr>
                <w:rFonts w:ascii="Cambria Math" w:eastAsia="Cambria Math" w:hAnsi="Cambria Math" w:cs="Cambria Math"/>
              </w:rPr>
              <m:t>A</m:t>
            </m:r>
          </m:e>
        </m:acc>
      </m:oMath>
      <w:r>
        <w:t xml:space="preserve"> + </w:t>
      </w:r>
      <m:oMath>
        <m:acc>
          <m:accPr>
            <m:ctrlPr>
              <w:rPr>
                <w:rFonts w:ascii="Cambria Math" w:eastAsia="Cambria Math" w:hAnsi="Cambria Math" w:cs="Cambria Math"/>
              </w:rPr>
            </m:ctrlPr>
          </m:accPr>
          <m:e>
            <m:r>
              <w:rPr>
                <w:rFonts w:ascii="Cambria Math" w:eastAsia="Cambria Math" w:hAnsi="Cambria Math" w:cs="Cambria Math"/>
              </w:rPr>
              <m:t>B</m:t>
            </m:r>
          </m:e>
        </m:acc>
        <m:r>
          <w:rPr>
            <w:rFonts w:ascii="Cambria Math" w:eastAsia="Cambria Math" w:hAnsi="Cambria Math" w:cs="Cambria Math"/>
          </w:rPr>
          <m:t xml:space="preserve"> </m:t>
        </m:r>
      </m:oMath>
      <w:r>
        <w:t xml:space="preserve">+ </w:t>
      </w:r>
      <m:oMath>
        <m:acc>
          <m:accPr>
            <m:ctrlPr>
              <w:rPr>
                <w:rFonts w:ascii="Cambria Math" w:eastAsia="Cambria Math" w:hAnsi="Cambria Math" w:cs="Cambria Math"/>
              </w:rPr>
            </m:ctrlPr>
          </m:accPr>
          <m:e>
            <m:r>
              <w:rPr>
                <w:rFonts w:ascii="Cambria Math" w:eastAsia="Cambria Math" w:hAnsi="Cambria Math" w:cs="Cambria Math"/>
              </w:rPr>
              <m:t>C</m:t>
            </m:r>
          </m:e>
        </m:acc>
      </m:oMath>
      <w:r>
        <w:t xml:space="preserve"> + </w:t>
      </w:r>
      <m:oMath>
        <m:acc>
          <m:accPr>
            <m:ctrlPr>
              <w:rPr>
                <w:rFonts w:ascii="Cambria Math" w:eastAsia="Cambria Math" w:hAnsi="Cambria Math" w:cs="Cambria Math"/>
              </w:rPr>
            </m:ctrlPr>
          </m:accPr>
          <m:e>
            <m:r>
              <w:rPr>
                <w:rFonts w:ascii="Cambria Math" w:eastAsia="Cambria Math" w:hAnsi="Cambria Math" w:cs="Cambria Math"/>
              </w:rPr>
              <m:t>D</m:t>
            </m:r>
          </m:e>
        </m:acc>
      </m:oMath>
      <w:r>
        <w:t xml:space="preserve"> + </w:t>
      </w:r>
      <m:oMath>
        <m:acc>
          <m:accPr>
            <m:ctrlPr>
              <w:rPr>
                <w:rFonts w:ascii="Cambria Math" w:eastAsia="Cambria Math" w:hAnsi="Cambria Math" w:cs="Cambria Math"/>
              </w:rPr>
            </m:ctrlPr>
          </m:accPr>
          <m:e>
            <m:r>
              <w:rPr>
                <w:rFonts w:ascii="Cambria Math" w:eastAsia="Cambria Math" w:hAnsi="Cambria Math" w:cs="Cambria Math"/>
              </w:rPr>
              <m:t>E</m:t>
            </m:r>
          </m:e>
        </m:acc>
      </m:oMath>
    </w:p>
    <w:p w14:paraId="6AAC38D2" w14:textId="77777777" w:rsidR="00C83F63" w:rsidRDefault="00C83F63" w:rsidP="00C83F63">
      <w:r>
        <w:t xml:space="preserve">Hence, </w:t>
      </w:r>
    </w:p>
    <w:p w14:paraId="6C0CC121" w14:textId="77777777" w:rsidR="00C83F63" w:rsidRDefault="00C83F63" w:rsidP="00C83F63">
      <w:r>
        <w:t xml:space="preserve">Sum of interior angles + angle at common point = Total angles in n Triangles  </w:t>
      </w:r>
    </w:p>
    <w:p w14:paraId="4059FDF5" w14:textId="77777777" w:rsidR="00C83F63" w:rsidRDefault="00C83F63" w:rsidP="00C83F63">
      <w:r>
        <w:tab/>
        <w:t>Sum of interior angles + 360</w:t>
      </w:r>
      <m:oMath>
        <m:r>
          <w:rPr>
            <w:rFonts w:ascii="Cambria Math" w:eastAsia="Cambria Math" w:hAnsi="Cambria Math" w:cs="Cambria Math"/>
          </w:rPr>
          <m:t>°=180n</m:t>
        </m:r>
      </m:oMath>
    </w:p>
    <w:p w14:paraId="57707A4B" w14:textId="77777777" w:rsidR="00C83F63" w:rsidRDefault="00C83F63" w:rsidP="00C83F63">
      <w:r>
        <w:t>So, sum of interior angles = 180n – 360</w:t>
      </w:r>
    </w:p>
    <w:p w14:paraId="1110645E" w14:textId="77777777" w:rsidR="00C83F63" w:rsidRDefault="00C83F63" w:rsidP="00C83F63">
      <w:r>
        <w:tab/>
      </w:r>
      <w:r>
        <w:tab/>
      </w:r>
      <w:r>
        <w:tab/>
        <w:t xml:space="preserve">       = 90 (2n – 4)</w:t>
      </w:r>
    </w:p>
    <w:p w14:paraId="3CE72AD0" w14:textId="77777777" w:rsidR="00C83F63" w:rsidRDefault="00C83F63" w:rsidP="00C83F63">
      <w:r>
        <w:tab/>
      </w:r>
      <w:r>
        <w:tab/>
      </w:r>
      <w:r>
        <w:tab/>
        <w:t xml:space="preserve">      = (2n – 4) right- angles</w:t>
      </w:r>
    </w:p>
    <w:p w14:paraId="0B623E0A" w14:textId="77777777" w:rsidR="00C83F63" w:rsidRDefault="00C83F63" w:rsidP="00C83F63">
      <w:r>
        <w:lastRenderedPageBreak/>
        <w:t>For the pentagon,</w:t>
      </w:r>
    </w:p>
    <w:p w14:paraId="52F2BC41" w14:textId="77777777" w:rsidR="00C83F63" w:rsidRDefault="00C83F63" w:rsidP="00C83F63">
      <w:r>
        <w:tab/>
        <w:t>Sum of interior angles = 180 (5) – 360</w:t>
      </w:r>
    </w:p>
    <w:p w14:paraId="452CF369" w14:textId="77777777" w:rsidR="00C83F63" w:rsidRDefault="00C83F63" w:rsidP="00C83F63">
      <w:r>
        <w:tab/>
      </w:r>
      <w:r>
        <w:tab/>
      </w:r>
      <w:r>
        <w:tab/>
      </w:r>
      <w:r>
        <w:tab/>
        <w:t>= 900 – 360</w:t>
      </w:r>
    </w:p>
    <w:p w14:paraId="6882EF44" w14:textId="77777777" w:rsidR="00C83F63" w:rsidRDefault="00C83F63" w:rsidP="00C83F63">
      <w:r>
        <w:tab/>
      </w:r>
      <w:r>
        <w:tab/>
      </w:r>
      <w:r>
        <w:tab/>
      </w:r>
      <w:r>
        <w:tab/>
        <w:t>= 540</w:t>
      </w:r>
      <m:oMath>
        <m:r>
          <w:rPr>
            <w:rFonts w:ascii="Cambria Math" w:eastAsia="Cambria Math" w:hAnsi="Cambria Math" w:cs="Cambria Math"/>
          </w:rPr>
          <m:t>°</m:t>
        </m:r>
      </m:oMath>
    </w:p>
    <w:p w14:paraId="0221E1AB" w14:textId="77777777" w:rsidR="00C83F63" w:rsidRDefault="00C83F63" w:rsidP="00C83F63">
      <w:r>
        <w:t>TRIVIA</w:t>
      </w:r>
    </w:p>
    <w:p w14:paraId="68DB080E" w14:textId="77777777" w:rsidR="00C83F63" w:rsidRDefault="00C83F63" w:rsidP="00C83F63">
      <w:r>
        <w:t>For regular polygons, where the interior angles and the sides are equal, we can find the value of the interior angle by simply dividing the total sum of interior angles by the number of sides.</w:t>
      </w:r>
    </w:p>
    <w:p w14:paraId="35D0DE00" w14:textId="77777777" w:rsidR="00C83F63" w:rsidRDefault="00C83F63" w:rsidP="00C83F63">
      <w:r>
        <w:t xml:space="preserve">i.e. </w:t>
      </w:r>
      <w:r>
        <w:tab/>
        <w:t xml:space="preserve">Interior Angle of a regular n-sided polygon = </w:t>
      </w:r>
      <m:oMath>
        <m:f>
          <m:fPr>
            <m:ctrlPr>
              <w:rPr>
                <w:rFonts w:ascii="Cambria Math" w:eastAsia="Cambria Math" w:hAnsi="Cambria Math" w:cs="Cambria Math"/>
              </w:rPr>
            </m:ctrlPr>
          </m:fPr>
          <m:num>
            <m:r>
              <w:rPr>
                <w:rFonts w:ascii="Cambria Math" w:eastAsia="Cambria Math" w:hAnsi="Cambria Math" w:cs="Cambria Math"/>
              </w:rPr>
              <m:t>180n-360</m:t>
            </m:r>
          </m:num>
          <m:den>
            <m:r>
              <w:rPr>
                <w:rFonts w:ascii="Cambria Math" w:eastAsia="Cambria Math" w:hAnsi="Cambria Math" w:cs="Cambria Math"/>
              </w:rPr>
              <m:t>n</m:t>
            </m:r>
          </m:den>
        </m:f>
      </m:oMath>
    </w:p>
    <w:p w14:paraId="28E17979" w14:textId="77777777" w:rsidR="00C83F63" w:rsidRDefault="00C83F63" w:rsidP="00C83F63">
      <w:pPr>
        <w:rPr>
          <w:b/>
        </w:rPr>
      </w:pPr>
      <w:r>
        <w:rPr>
          <w:b/>
        </w:rPr>
        <w:t>INTERCEPT THEOREM</w:t>
      </w:r>
    </w:p>
    <w:p w14:paraId="6CFDD7C5" w14:textId="77777777" w:rsidR="00C83F63" w:rsidRDefault="00C83F63" w:rsidP="00C83F63">
      <w:r>
        <w:t>This is also known as the “Thales’ Intercept Theorem.</w:t>
      </w:r>
    </w:p>
    <w:p w14:paraId="614B7EF9" w14:textId="77777777" w:rsidR="00C83F63" w:rsidRDefault="00C83F63" w:rsidP="00C83F63">
      <w:r>
        <w:t>The theorem blankly states that the segments created by parallel lines are proportional. The intercept theorem provides the ratios between the line segments created when two parallel lines are intercepted by two intersecting lines.</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C83F63" w14:paraId="15D5ABDD" w14:textId="77777777" w:rsidTr="00664BE7">
        <w:tc>
          <w:tcPr>
            <w:tcW w:w="9350" w:type="dxa"/>
          </w:tcPr>
          <w:p w14:paraId="28531191" w14:textId="77777777" w:rsidR="00C83F63" w:rsidRDefault="00C83F63" w:rsidP="00664BE7">
            <w:r>
              <w:rPr>
                <w:noProof/>
              </w:rPr>
              <w:drawing>
                <wp:inline distT="0" distB="0" distL="0" distR="0" wp14:anchorId="635BA041" wp14:editId="4D1FDAD1">
                  <wp:extent cx="3200400" cy="3200400"/>
                  <wp:effectExtent l="0" t="0" r="0" b="0"/>
                  <wp:docPr id="208" name="image73.jpg"/>
                  <wp:cNvGraphicFramePr/>
                  <a:graphic xmlns:a="http://schemas.openxmlformats.org/drawingml/2006/main">
                    <a:graphicData uri="http://schemas.openxmlformats.org/drawingml/2006/picture">
                      <pic:pic xmlns:pic="http://schemas.openxmlformats.org/drawingml/2006/picture">
                        <pic:nvPicPr>
                          <pic:cNvPr id="0" name="image73.jpg"/>
                          <pic:cNvPicPr preferRelativeResize="0"/>
                        </pic:nvPicPr>
                        <pic:blipFill>
                          <a:blip r:embed="rId14"/>
                          <a:srcRect/>
                          <a:stretch>
                            <a:fillRect/>
                          </a:stretch>
                        </pic:blipFill>
                        <pic:spPr>
                          <a:xfrm>
                            <a:off x="0" y="0"/>
                            <a:ext cx="3200400" cy="3200400"/>
                          </a:xfrm>
                          <a:prstGeom prst="rect">
                            <a:avLst/>
                          </a:prstGeom>
                          <a:ln/>
                        </pic:spPr>
                      </pic:pic>
                    </a:graphicData>
                  </a:graphic>
                </wp:inline>
              </w:drawing>
            </w:r>
          </w:p>
        </w:tc>
      </w:tr>
    </w:tbl>
    <w:p w14:paraId="412EFC00" w14:textId="77777777" w:rsidR="00C83F63" w:rsidRDefault="00C83F63" w:rsidP="00C83F63"/>
    <w:p w14:paraId="4286671D" w14:textId="77777777" w:rsidR="00C83F63" w:rsidRDefault="00C83F63" w:rsidP="00C83F63">
      <w:r>
        <w:t xml:space="preserve">Thus, </w:t>
      </w:r>
    </w:p>
    <w:p w14:paraId="392E9894" w14:textId="77777777" w:rsidR="00C83F63" w:rsidRDefault="00C83F63" w:rsidP="00C83F63">
      <w:pP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AB</m:t>
              </m:r>
            </m:num>
            <m:den>
              <m:r>
                <w:rPr>
                  <w:rFonts w:ascii="Cambria Math" w:eastAsia="Cambria Math" w:hAnsi="Cambria Math" w:cs="Cambria Math"/>
                </w:rPr>
                <m:t>AC</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AE</m:t>
              </m:r>
            </m:num>
            <m:den>
              <m:r>
                <w:rPr>
                  <w:rFonts w:ascii="Cambria Math" w:eastAsia="Cambria Math" w:hAnsi="Cambria Math" w:cs="Cambria Math"/>
                </w:rPr>
                <m:t>AD</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BE</m:t>
              </m:r>
            </m:num>
            <m:den>
              <m:r>
                <w:rPr>
                  <w:rFonts w:ascii="Cambria Math" w:eastAsia="Cambria Math" w:hAnsi="Cambria Math" w:cs="Cambria Math"/>
                </w:rPr>
                <m:t>CD</m:t>
              </m:r>
            </m:den>
          </m:f>
          <m:r>
            <w:rPr>
              <w:rFonts w:ascii="Cambria Math" w:eastAsia="Cambria Math" w:hAnsi="Cambria Math" w:cs="Cambria Math"/>
            </w:rPr>
            <m:t xml:space="preserve"> and </m:t>
          </m:r>
          <m:f>
            <m:fPr>
              <m:ctrlPr>
                <w:rPr>
                  <w:rFonts w:ascii="Cambria Math" w:eastAsia="Cambria Math" w:hAnsi="Cambria Math" w:cs="Cambria Math"/>
                </w:rPr>
              </m:ctrlPr>
            </m:fPr>
            <m:num>
              <m:r>
                <w:rPr>
                  <w:rFonts w:ascii="Cambria Math" w:eastAsia="Cambria Math" w:hAnsi="Cambria Math" w:cs="Cambria Math"/>
                </w:rPr>
                <m:t>AB</m:t>
              </m:r>
            </m:num>
            <m:den>
              <m:r>
                <w:rPr>
                  <w:rFonts w:ascii="Cambria Math" w:eastAsia="Cambria Math" w:hAnsi="Cambria Math" w:cs="Cambria Math"/>
                </w:rPr>
                <m:t>BC</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AE</m:t>
              </m:r>
            </m:num>
            <m:den>
              <m:r>
                <w:rPr>
                  <w:rFonts w:ascii="Cambria Math" w:eastAsia="Cambria Math" w:hAnsi="Cambria Math" w:cs="Cambria Math"/>
                </w:rPr>
                <m:t>ED</m:t>
              </m:r>
            </m:den>
          </m:f>
        </m:oMath>
      </m:oMathPara>
    </w:p>
    <w:p w14:paraId="4BA045D3" w14:textId="77777777" w:rsidR="00C83F63" w:rsidRDefault="00C83F63" w:rsidP="00C83F63">
      <w:r>
        <w:t>Example</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C83F63" w14:paraId="42154180" w14:textId="77777777" w:rsidTr="00664BE7">
        <w:tc>
          <w:tcPr>
            <w:tcW w:w="9350" w:type="dxa"/>
          </w:tcPr>
          <w:p w14:paraId="5EA3843F" w14:textId="77777777" w:rsidR="00C83F63" w:rsidRDefault="00C83F63" w:rsidP="00664BE7">
            <w:r>
              <w:rPr>
                <w:noProof/>
              </w:rPr>
              <w:lastRenderedPageBreak/>
              <w:drawing>
                <wp:inline distT="0" distB="0" distL="0" distR="0" wp14:anchorId="5A1A71C5" wp14:editId="438B7758">
                  <wp:extent cx="3200400" cy="3200400"/>
                  <wp:effectExtent l="0" t="0" r="0" b="0"/>
                  <wp:docPr id="209"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15"/>
                          <a:srcRect/>
                          <a:stretch>
                            <a:fillRect/>
                          </a:stretch>
                        </pic:blipFill>
                        <pic:spPr>
                          <a:xfrm>
                            <a:off x="0" y="0"/>
                            <a:ext cx="3200400" cy="3200400"/>
                          </a:xfrm>
                          <a:prstGeom prst="rect">
                            <a:avLst/>
                          </a:prstGeom>
                          <a:ln/>
                        </pic:spPr>
                      </pic:pic>
                    </a:graphicData>
                  </a:graphic>
                </wp:inline>
              </w:drawing>
            </w:r>
          </w:p>
        </w:tc>
      </w:tr>
    </w:tbl>
    <w:p w14:paraId="447E9275" w14:textId="77777777" w:rsidR="00C83F63" w:rsidRDefault="00C83F63" w:rsidP="00C83F63"/>
    <w:p w14:paraId="46C56CDE" w14:textId="77777777" w:rsidR="00C83F63" w:rsidRDefault="00C83F63" w:rsidP="00C83F63">
      <w:r>
        <w:t>By Thales’ intercept theorem,</w:t>
      </w:r>
    </w:p>
    <w:p w14:paraId="1EEE5CBD" w14:textId="77777777" w:rsidR="00C83F63" w:rsidRDefault="00C83F63" w:rsidP="00C83F63">
      <w:pP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2</m:t>
              </m:r>
            </m:num>
            <m:den>
              <m:r>
                <w:rPr>
                  <w:rFonts w:ascii="Cambria Math" w:eastAsia="Cambria Math" w:hAnsi="Cambria Math" w:cs="Cambria Math"/>
                </w:rPr>
                <m:t>x</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5</m:t>
              </m:r>
            </m:num>
            <m:den>
              <m:r>
                <w:rPr>
                  <w:rFonts w:ascii="Cambria Math" w:eastAsia="Cambria Math" w:hAnsi="Cambria Math" w:cs="Cambria Math"/>
                </w:rPr>
                <m:t>12</m:t>
              </m:r>
            </m:den>
          </m:f>
        </m:oMath>
      </m:oMathPara>
    </w:p>
    <w:p w14:paraId="39687B34" w14:textId="77777777" w:rsidR="00C83F63" w:rsidRDefault="00C83F63" w:rsidP="00C83F63">
      <w:r>
        <w:t>5x=24</w:t>
      </w:r>
    </w:p>
    <w:p w14:paraId="784B4ABC" w14:textId="77777777" w:rsidR="00C83F63" w:rsidRDefault="00C83F63" w:rsidP="00C83F63">
      <w:r>
        <w:t>X= 4.8m</w:t>
      </w:r>
    </w:p>
    <w:p w14:paraId="7B7F0E1F" w14:textId="77777777" w:rsidR="00C83F63" w:rsidRDefault="00C83F63" w:rsidP="00C83F63">
      <w:pPr>
        <w:spacing w:before="240"/>
      </w:pPr>
    </w:p>
    <w:p w14:paraId="544DB6F8" w14:textId="77777777" w:rsidR="00C83F63" w:rsidRDefault="00C83F63" w:rsidP="00C83F63">
      <w:pPr>
        <w:spacing w:before="240"/>
      </w:pPr>
      <w:r>
        <w:t xml:space="preserve"> </w:t>
      </w:r>
    </w:p>
    <w:p w14:paraId="53538212"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FA7DBF"/>
    <w:multiLevelType w:val="multilevel"/>
    <w:tmpl w:val="C8EA3D3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32C15D95"/>
    <w:multiLevelType w:val="multilevel"/>
    <w:tmpl w:val="E4FE895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B0A22CA"/>
    <w:multiLevelType w:val="multilevel"/>
    <w:tmpl w:val="CD5837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D8132D"/>
    <w:multiLevelType w:val="multilevel"/>
    <w:tmpl w:val="D4DC9D7E"/>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3646552"/>
    <w:multiLevelType w:val="multilevel"/>
    <w:tmpl w:val="7E502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4C03A6"/>
    <w:multiLevelType w:val="multilevel"/>
    <w:tmpl w:val="31F883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F63"/>
    <w:rsid w:val="00491366"/>
    <w:rsid w:val="00C83F6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6ECB7"/>
  <w15:chartTrackingRefBased/>
  <w15:docId w15:val="{4A9C708A-274F-467A-A518-22F608BDC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F63"/>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912</Words>
  <Characters>5204</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2025-04-22T14:10:00Z</dcterms:created>
  <dcterms:modified xsi:type="dcterms:W3CDTF">2025-04-22T14:13:00Z</dcterms:modified>
</cp:coreProperties>
</file>