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556" w:type="dxa"/>
        <w:tblInd w:w="6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0"/>
        <w:gridCol w:w="4306"/>
      </w:tblGrid>
      <w:tr w:rsidR="00E14095" w:rsidRPr="00E14095" w:rsidTr="00E14095">
        <w:tc>
          <w:tcPr>
            <w:tcW w:w="8556" w:type="dxa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4095" w:rsidRPr="00E14095" w:rsidRDefault="00E14095" w:rsidP="00E14095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r w:rsidRPr="00E14095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551 277 01</w:t>
            </w:r>
          </w:p>
        </w:tc>
      </w:tr>
      <w:tr w:rsidR="00E14095" w:rsidRPr="00E14095" w:rsidTr="00E14095">
        <w:tc>
          <w:tcPr>
            <w:tcW w:w="8556" w:type="dxa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E14095" w:rsidRPr="00E14095" w:rsidRDefault="00E14095" w:rsidP="00E14095">
            <w:pPr>
              <w:spacing w:after="0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E14095" w:rsidRPr="00E14095" w:rsidTr="00E14095">
        <w:trPr>
          <w:trHeight w:val="4872"/>
        </w:trPr>
        <w:tc>
          <w:tcPr>
            <w:tcW w:w="4250" w:type="dxa"/>
            <w:hideMark/>
          </w:tcPr>
          <w:p w:rsidR="00E14095" w:rsidRPr="00E14095" w:rsidRDefault="00E14095" w:rsidP="00E14095">
            <w:pPr>
              <w:spacing w:after="80"/>
              <w:outlineLvl w:val="0"/>
              <w:rPr>
                <w:rFonts w:ascii="Arial" w:eastAsia="Times New Roman" w:hAnsi="Arial" w:cs="Arial"/>
                <w:b/>
                <w:bCs/>
                <w:kern w:val="36"/>
                <w:sz w:val="30"/>
                <w:szCs w:val="30"/>
              </w:rPr>
            </w:pPr>
            <w:bookmarkStart w:id="0" w:name="PD620_4_Chan_Digital_IO"/>
            <w:r w:rsidRPr="00E14095">
              <w:rPr>
                <w:rFonts w:ascii="Arial" w:eastAsia="Times New Roman" w:hAnsi="Arial" w:cs="Arial"/>
                <w:b/>
                <w:bCs/>
                <w:kern w:val="36"/>
                <w:sz w:val="30"/>
                <w:szCs w:val="30"/>
              </w:rPr>
              <w:t xml:space="preserve">PD 3950 USB to P-NET Interface </w:t>
            </w:r>
            <w:bookmarkEnd w:id="0"/>
          </w:p>
          <w:p w:rsidR="00E14095" w:rsidRPr="00E14095" w:rsidRDefault="00E14095" w:rsidP="00E14095">
            <w:pPr>
              <w:spacing w:after="80"/>
              <w:jc w:val="both"/>
              <w:outlineLvl w:val="1"/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</w:pPr>
            <w:r w:rsidRPr="00E14095"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  <w:t>General information</w:t>
            </w:r>
          </w:p>
          <w:p w:rsidR="00E14095" w:rsidRPr="00E14095" w:rsidRDefault="00E14095" w:rsidP="00E14095">
            <w:pPr>
              <w:spacing w:after="0"/>
              <w:rPr>
                <w:rFonts w:ascii="Arial" w:eastAsia="Times New Roman" w:hAnsi="Arial" w:cs="Arial"/>
                <w:sz w:val="21"/>
                <w:szCs w:val="21"/>
              </w:rPr>
            </w:pPr>
            <w:r w:rsidRPr="00E14095">
              <w:rPr>
                <w:rFonts w:ascii="Arial" w:eastAsia="Times New Roman" w:hAnsi="Arial" w:cs="Arial"/>
                <w:color w:val="000000"/>
                <w:sz w:val="21"/>
                <w:szCs w:val="21"/>
                <w:shd w:val="clear" w:color="auto" w:fill="FFFFFF"/>
              </w:rPr>
              <w:t>The PD 3950 USB to P-NET Interface module provides an interface between the P-NET Fieldbus and a standard PC running VIGO The Fieldbus Management System version 5.7 or higher.</w:t>
            </w:r>
          </w:p>
          <w:p w:rsidR="00E14095" w:rsidRPr="00E14095" w:rsidRDefault="00E14095" w:rsidP="00E14095">
            <w:pPr>
              <w:spacing w:after="0"/>
              <w:rPr>
                <w:rFonts w:ascii="Arial" w:eastAsia="Times New Roman" w:hAnsi="Arial" w:cs="Arial"/>
                <w:sz w:val="21"/>
                <w:szCs w:val="21"/>
              </w:rPr>
            </w:pPr>
            <w:r w:rsidRPr="00E14095">
              <w:rPr>
                <w:rFonts w:ascii="Arial" w:eastAsia="Times New Roman" w:hAnsi="Arial" w:cs="Arial"/>
                <w:color w:val="000000"/>
                <w:sz w:val="21"/>
                <w:szCs w:val="21"/>
                <w:shd w:val="clear" w:color="auto" w:fill="FFFFFF"/>
              </w:rPr>
              <w:t>Using the PD 3950, any standard desktop, laptop or single board PC with a USB port, may be used as a node in a P-NET installation, in applications such as process and factory automation, machine control, building automation, data acquisition etc.</w:t>
            </w:r>
          </w:p>
        </w:tc>
        <w:tc>
          <w:tcPr>
            <w:tcW w:w="4306" w:type="dxa"/>
            <w:hideMark/>
          </w:tcPr>
          <w:p w:rsidR="00E14095" w:rsidRPr="00E14095" w:rsidRDefault="00E14095" w:rsidP="00E1409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1"/>
                <w:szCs w:val="21"/>
              </w:rPr>
            </w:pPr>
            <w:r w:rsidRPr="00E14095">
              <w:rPr>
                <w:rFonts w:ascii="Arial" w:eastAsia="Times New Roman" w:hAnsi="Arial" w:cs="Arial"/>
                <w:noProof/>
                <w:sz w:val="21"/>
                <w:szCs w:val="21"/>
              </w:rPr>
              <w:drawing>
                <wp:inline distT="0" distB="0" distL="0" distR="0" wp14:anchorId="6A4431CA" wp14:editId="5536FCDB">
                  <wp:extent cx="2438400" cy="3193415"/>
                  <wp:effectExtent l="0" t="0" r="0" b="6985"/>
                  <wp:docPr id="1" name="Picture 1" descr="http://www.proces-data.dk/61/002J1EFSED/FD0M6-01/Description_ENG_files/image0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www.proces-data.dk/61/002J1EFSED/FD0M6-01/Description_ENG_files/image0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8400" cy="3193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4095" w:rsidRPr="00E14095" w:rsidTr="00E14095">
        <w:trPr>
          <w:trHeight w:val="405"/>
        </w:trPr>
        <w:tc>
          <w:tcPr>
            <w:tcW w:w="8556" w:type="dxa"/>
            <w:gridSpan w:val="2"/>
            <w:hideMark/>
          </w:tcPr>
          <w:p w:rsidR="00E14095" w:rsidRPr="00E14095" w:rsidRDefault="00E14095" w:rsidP="00E14095">
            <w:pPr>
              <w:spacing w:after="80"/>
              <w:outlineLvl w:val="1"/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</w:pPr>
            <w:r w:rsidRPr="00E14095"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  <w:t>Specific Features</w:t>
            </w:r>
          </w:p>
          <w:p w:rsidR="00E14095" w:rsidRPr="00E14095" w:rsidRDefault="00E14095" w:rsidP="00E14095">
            <w:pPr>
              <w:spacing w:after="0"/>
              <w:ind w:left="360" w:hanging="360"/>
              <w:rPr>
                <w:rFonts w:ascii="Arial" w:eastAsia="Times New Roman" w:hAnsi="Arial" w:cs="Arial"/>
                <w:sz w:val="21"/>
                <w:szCs w:val="21"/>
              </w:rPr>
            </w:pPr>
            <w:r w:rsidRPr="00E14095">
              <w:rPr>
                <w:rFonts w:ascii="Symbol" w:eastAsia="Times New Roman" w:hAnsi="Symbol" w:cs="Arial"/>
                <w:sz w:val="21"/>
                <w:szCs w:val="21"/>
              </w:rPr>
              <w:t></w:t>
            </w:r>
            <w:r w:rsidRPr="00E14095">
              <w:rPr>
                <w:rFonts w:eastAsia="Times New Roman" w:cs="Times New Roman"/>
                <w:sz w:val="14"/>
                <w:szCs w:val="14"/>
              </w:rPr>
              <w:t xml:space="preserve"> </w:t>
            </w:r>
            <w:r w:rsidRPr="00E14095">
              <w:rPr>
                <w:rFonts w:ascii="Arial" w:eastAsia="Times New Roman" w:hAnsi="Arial" w:cs="Arial"/>
                <w:sz w:val="21"/>
                <w:szCs w:val="21"/>
              </w:rPr>
              <w:t>P-NET Fieldbus communication interface.</w:t>
            </w:r>
          </w:p>
          <w:p w:rsidR="00E14095" w:rsidRPr="00E14095" w:rsidRDefault="00E14095" w:rsidP="00E14095">
            <w:pPr>
              <w:spacing w:after="0"/>
              <w:ind w:left="360" w:hanging="360"/>
              <w:rPr>
                <w:rFonts w:ascii="Arial" w:eastAsia="Times New Roman" w:hAnsi="Arial" w:cs="Arial"/>
                <w:sz w:val="21"/>
                <w:szCs w:val="21"/>
              </w:rPr>
            </w:pPr>
            <w:r w:rsidRPr="00E14095">
              <w:rPr>
                <w:rFonts w:ascii="Symbol" w:eastAsia="Times New Roman" w:hAnsi="Symbol" w:cs="Arial"/>
                <w:sz w:val="21"/>
                <w:szCs w:val="21"/>
              </w:rPr>
              <w:t></w:t>
            </w:r>
            <w:r w:rsidRPr="00E14095">
              <w:rPr>
                <w:rFonts w:eastAsia="Times New Roman" w:cs="Times New Roman"/>
                <w:sz w:val="14"/>
                <w:szCs w:val="14"/>
              </w:rPr>
              <w:t xml:space="preserve"> </w:t>
            </w:r>
            <w:r w:rsidRPr="00E14095">
              <w:rPr>
                <w:rFonts w:ascii="Arial" w:eastAsia="Times New Roman" w:hAnsi="Arial" w:cs="Arial"/>
                <w:sz w:val="21"/>
                <w:szCs w:val="21"/>
              </w:rPr>
              <w:t>P-NET RS485, multi-master P-NET interface.</w:t>
            </w:r>
          </w:p>
          <w:p w:rsidR="00E14095" w:rsidRPr="00E14095" w:rsidRDefault="00E14095" w:rsidP="00E14095">
            <w:pPr>
              <w:spacing w:after="0"/>
              <w:ind w:left="360" w:hanging="360"/>
              <w:rPr>
                <w:rFonts w:ascii="Arial" w:eastAsia="Times New Roman" w:hAnsi="Arial" w:cs="Arial"/>
                <w:sz w:val="21"/>
                <w:szCs w:val="21"/>
              </w:rPr>
            </w:pPr>
            <w:r w:rsidRPr="00E14095">
              <w:rPr>
                <w:rFonts w:ascii="Symbol" w:eastAsia="Times New Roman" w:hAnsi="Symbol" w:cs="Arial"/>
                <w:sz w:val="21"/>
                <w:szCs w:val="21"/>
              </w:rPr>
              <w:t></w:t>
            </w:r>
            <w:r w:rsidRPr="00E14095">
              <w:rPr>
                <w:rFonts w:eastAsia="Times New Roman" w:cs="Times New Roman"/>
                <w:sz w:val="14"/>
                <w:szCs w:val="14"/>
              </w:rPr>
              <w:t xml:space="preserve"> </w:t>
            </w:r>
            <w:r w:rsidRPr="00E14095">
              <w:rPr>
                <w:rFonts w:ascii="Arial" w:eastAsia="Times New Roman" w:hAnsi="Arial" w:cs="Arial"/>
                <w:sz w:val="21"/>
                <w:szCs w:val="21"/>
              </w:rPr>
              <w:t>Galvanically isolated P-NET communication port.</w:t>
            </w:r>
          </w:p>
          <w:p w:rsidR="00E14095" w:rsidRPr="00E14095" w:rsidRDefault="00E14095" w:rsidP="00E14095">
            <w:pPr>
              <w:spacing w:after="0"/>
              <w:ind w:left="360" w:hanging="360"/>
              <w:rPr>
                <w:rFonts w:ascii="Arial" w:eastAsia="Times New Roman" w:hAnsi="Arial" w:cs="Arial"/>
                <w:sz w:val="21"/>
                <w:szCs w:val="21"/>
              </w:rPr>
            </w:pPr>
            <w:r w:rsidRPr="00E14095">
              <w:rPr>
                <w:rFonts w:ascii="Symbol" w:eastAsia="Times New Roman" w:hAnsi="Symbol" w:cs="Arial"/>
                <w:sz w:val="21"/>
                <w:szCs w:val="21"/>
              </w:rPr>
              <w:t></w:t>
            </w:r>
            <w:r w:rsidRPr="00E14095">
              <w:rPr>
                <w:rFonts w:eastAsia="Times New Roman" w:cs="Times New Roman"/>
                <w:sz w:val="14"/>
                <w:szCs w:val="14"/>
              </w:rPr>
              <w:t xml:space="preserve"> </w:t>
            </w:r>
            <w:r w:rsidRPr="00E14095">
              <w:rPr>
                <w:rFonts w:ascii="Arial" w:eastAsia="Times New Roman" w:hAnsi="Arial" w:cs="Arial"/>
                <w:sz w:val="21"/>
                <w:szCs w:val="21"/>
              </w:rPr>
              <w:t>Manual baudrate selection 9600, 76800 Baud.</w:t>
            </w:r>
          </w:p>
          <w:p w:rsidR="00E14095" w:rsidRPr="00E14095" w:rsidRDefault="00E14095" w:rsidP="00E14095">
            <w:pPr>
              <w:spacing w:after="0"/>
              <w:ind w:left="360" w:hanging="360"/>
              <w:rPr>
                <w:rFonts w:ascii="Arial" w:eastAsia="Times New Roman" w:hAnsi="Arial" w:cs="Arial"/>
                <w:sz w:val="21"/>
                <w:szCs w:val="21"/>
              </w:rPr>
            </w:pPr>
            <w:r w:rsidRPr="00E14095">
              <w:rPr>
                <w:rFonts w:ascii="Symbol" w:eastAsia="Times New Roman" w:hAnsi="Symbol" w:cs="Arial"/>
                <w:sz w:val="21"/>
                <w:szCs w:val="21"/>
              </w:rPr>
              <w:t></w:t>
            </w:r>
            <w:r w:rsidRPr="00E14095">
              <w:rPr>
                <w:rFonts w:eastAsia="Times New Roman" w:cs="Times New Roman"/>
                <w:sz w:val="14"/>
                <w:szCs w:val="14"/>
              </w:rPr>
              <w:t xml:space="preserve"> </w:t>
            </w:r>
            <w:r w:rsidRPr="00E14095">
              <w:rPr>
                <w:rFonts w:ascii="Arial" w:eastAsia="Times New Roman" w:hAnsi="Arial" w:cs="Arial"/>
                <w:sz w:val="21"/>
                <w:szCs w:val="21"/>
              </w:rPr>
              <w:t>Can be connected to any standard USB port or USB HUB.</w:t>
            </w:r>
          </w:p>
          <w:p w:rsidR="00E14095" w:rsidRPr="00E14095" w:rsidRDefault="00E14095" w:rsidP="00E14095">
            <w:pPr>
              <w:spacing w:after="0"/>
              <w:ind w:left="360" w:hanging="360"/>
              <w:rPr>
                <w:rFonts w:ascii="Arial" w:eastAsia="Times New Roman" w:hAnsi="Arial" w:cs="Arial"/>
                <w:sz w:val="21"/>
                <w:szCs w:val="21"/>
              </w:rPr>
            </w:pPr>
            <w:r w:rsidRPr="00E14095">
              <w:rPr>
                <w:rFonts w:ascii="Symbol" w:eastAsia="Times New Roman" w:hAnsi="Symbol" w:cs="Arial"/>
                <w:sz w:val="21"/>
                <w:szCs w:val="21"/>
              </w:rPr>
              <w:t></w:t>
            </w:r>
            <w:r w:rsidRPr="00E14095">
              <w:rPr>
                <w:rFonts w:eastAsia="Times New Roman" w:cs="Times New Roman"/>
                <w:sz w:val="14"/>
                <w:szCs w:val="14"/>
              </w:rPr>
              <w:t xml:space="preserve"> </w:t>
            </w:r>
            <w:r w:rsidRPr="00E14095">
              <w:rPr>
                <w:rFonts w:ascii="Arial" w:eastAsia="Times New Roman" w:hAnsi="Arial" w:cs="Arial"/>
                <w:sz w:val="21"/>
                <w:szCs w:val="21"/>
              </w:rPr>
              <w:t>Powered by the USB port via the USB cable.</w:t>
            </w:r>
          </w:p>
          <w:p w:rsidR="00E14095" w:rsidRPr="00E14095" w:rsidRDefault="00E14095" w:rsidP="00E14095">
            <w:pPr>
              <w:spacing w:after="0"/>
              <w:ind w:left="360" w:hanging="360"/>
              <w:rPr>
                <w:rFonts w:ascii="Arial" w:eastAsia="Times New Roman" w:hAnsi="Arial" w:cs="Arial"/>
                <w:sz w:val="21"/>
                <w:szCs w:val="21"/>
              </w:rPr>
            </w:pPr>
            <w:r w:rsidRPr="00E14095">
              <w:rPr>
                <w:rFonts w:ascii="Symbol" w:eastAsia="Times New Roman" w:hAnsi="Symbol" w:cs="Arial"/>
                <w:sz w:val="21"/>
                <w:szCs w:val="21"/>
              </w:rPr>
              <w:t></w:t>
            </w:r>
            <w:r w:rsidRPr="00E14095">
              <w:rPr>
                <w:rFonts w:eastAsia="Times New Roman" w:cs="Times New Roman"/>
                <w:sz w:val="14"/>
                <w:szCs w:val="14"/>
              </w:rPr>
              <w:t xml:space="preserve"> </w:t>
            </w:r>
            <w:r w:rsidRPr="00E14095">
              <w:rPr>
                <w:rFonts w:ascii="Arial" w:eastAsia="Times New Roman" w:hAnsi="Arial" w:cs="Arial"/>
                <w:sz w:val="21"/>
                <w:szCs w:val="21"/>
              </w:rPr>
              <w:t>Supports firmware upgrade via USB.</w:t>
            </w:r>
          </w:p>
          <w:p w:rsidR="00E14095" w:rsidRPr="00E14095" w:rsidRDefault="00E14095" w:rsidP="00E14095">
            <w:pPr>
              <w:spacing w:after="0"/>
              <w:ind w:left="360" w:hanging="360"/>
              <w:rPr>
                <w:rFonts w:ascii="Arial" w:eastAsia="Times New Roman" w:hAnsi="Arial" w:cs="Arial"/>
                <w:sz w:val="21"/>
                <w:szCs w:val="21"/>
              </w:rPr>
            </w:pPr>
            <w:r w:rsidRPr="00E14095">
              <w:rPr>
                <w:rFonts w:ascii="Symbol" w:eastAsia="Times New Roman" w:hAnsi="Symbol" w:cs="Arial"/>
                <w:sz w:val="21"/>
                <w:szCs w:val="21"/>
              </w:rPr>
              <w:t></w:t>
            </w:r>
            <w:r w:rsidRPr="00E14095">
              <w:rPr>
                <w:rFonts w:eastAsia="Times New Roman" w:cs="Times New Roman"/>
                <w:sz w:val="14"/>
                <w:szCs w:val="14"/>
              </w:rPr>
              <w:t xml:space="preserve"> </w:t>
            </w:r>
            <w:r w:rsidRPr="00E14095">
              <w:rPr>
                <w:rFonts w:ascii="Arial" w:eastAsia="Times New Roman" w:hAnsi="Arial" w:cs="Arial"/>
                <w:sz w:val="21"/>
                <w:szCs w:val="21"/>
              </w:rPr>
              <w:t xml:space="preserve">Channel for holding application licences. </w:t>
            </w:r>
          </w:p>
          <w:p w:rsidR="00E14095" w:rsidRPr="00E14095" w:rsidRDefault="00E14095" w:rsidP="00E14095">
            <w:pPr>
              <w:spacing w:after="0"/>
              <w:ind w:left="360" w:hanging="360"/>
              <w:rPr>
                <w:rFonts w:ascii="Arial" w:eastAsia="Times New Roman" w:hAnsi="Arial" w:cs="Arial"/>
                <w:sz w:val="21"/>
                <w:szCs w:val="21"/>
              </w:rPr>
            </w:pPr>
            <w:r w:rsidRPr="00E14095">
              <w:rPr>
                <w:rFonts w:ascii="Symbol" w:eastAsia="Times New Roman" w:hAnsi="Symbol" w:cs="Arial"/>
                <w:sz w:val="21"/>
                <w:szCs w:val="21"/>
              </w:rPr>
              <w:t></w:t>
            </w:r>
            <w:r w:rsidRPr="00E14095">
              <w:rPr>
                <w:rFonts w:eastAsia="Times New Roman" w:cs="Times New Roman"/>
                <w:sz w:val="14"/>
                <w:szCs w:val="14"/>
              </w:rPr>
              <w:t xml:space="preserve"> </w:t>
            </w:r>
            <w:r w:rsidRPr="00E14095">
              <w:rPr>
                <w:rFonts w:ascii="Arial" w:eastAsia="Times New Roman" w:hAnsi="Arial" w:cs="Arial"/>
                <w:sz w:val="21"/>
                <w:szCs w:val="21"/>
              </w:rPr>
              <w:t>Compact designed, suitable for wall mounting, mounting underneath desk etc.</w:t>
            </w:r>
          </w:p>
          <w:p w:rsidR="00E14095" w:rsidRPr="00E14095" w:rsidRDefault="00E14095" w:rsidP="00E14095">
            <w:pPr>
              <w:spacing w:after="80"/>
              <w:jc w:val="both"/>
              <w:outlineLvl w:val="1"/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</w:pPr>
            <w:bookmarkStart w:id="1" w:name="PD_620_Block_Schematic"/>
            <w:bookmarkStart w:id="2" w:name="_Toc16654887"/>
            <w:bookmarkEnd w:id="2"/>
            <w:r w:rsidRPr="00E14095"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  <w:t xml:space="preserve">PD 3950 Block Schematic </w:t>
            </w:r>
            <w:bookmarkEnd w:id="1"/>
          </w:p>
          <w:p w:rsidR="00E14095" w:rsidRPr="00E14095" w:rsidRDefault="00E14095" w:rsidP="00E14095">
            <w:pPr>
              <w:spacing w:after="0"/>
              <w:rPr>
                <w:rFonts w:ascii="Arial" w:eastAsia="Times New Roman" w:hAnsi="Arial" w:cs="Arial"/>
                <w:sz w:val="21"/>
                <w:szCs w:val="21"/>
              </w:rPr>
            </w:pPr>
            <w:r w:rsidRPr="00E14095">
              <w:rPr>
                <w:rFonts w:ascii="Arial" w:eastAsia="Times New Roman" w:hAnsi="Arial" w:cs="Arial"/>
                <w:sz w:val="21"/>
                <w:szCs w:val="21"/>
              </w:rPr>
              <w:t xml:space="preserve">The following block diagram shows the internal structure of a PD 3950 USB to P-NET Interface: </w:t>
            </w:r>
          </w:p>
          <w:p w:rsidR="00E14095" w:rsidRPr="00E14095" w:rsidRDefault="00E14095" w:rsidP="00E14095">
            <w:pPr>
              <w:spacing w:after="0"/>
              <w:rPr>
                <w:rFonts w:ascii="Arial" w:eastAsia="Times New Roman" w:hAnsi="Arial" w:cs="Arial"/>
                <w:sz w:val="21"/>
                <w:szCs w:val="21"/>
              </w:rPr>
            </w:pPr>
            <w:r w:rsidRPr="00E14095">
              <w:rPr>
                <w:rFonts w:ascii="Arial" w:eastAsia="Times New Roman" w:hAnsi="Arial" w:cs="Arial"/>
                <w:noProof/>
                <w:sz w:val="21"/>
                <w:szCs w:val="21"/>
              </w:rPr>
              <w:lastRenderedPageBreak/>
              <w:drawing>
                <wp:inline distT="0" distB="0" distL="0" distR="0" wp14:anchorId="28B6EE5E" wp14:editId="0CE3532F">
                  <wp:extent cx="4717415" cy="3124200"/>
                  <wp:effectExtent l="0" t="0" r="6985" b="0"/>
                  <wp:docPr id="2" name="Picture 2" descr="http://www.proces-data.dk/61/002J1EFSED/FD0M6-01/Description_ENG_files/image00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://www.proces-data.dk/61/002J1EFSED/FD0M6-01/Description_ENG_files/image00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17415" cy="312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14095" w:rsidRPr="00E14095" w:rsidRDefault="00E14095" w:rsidP="00E14095">
            <w:pPr>
              <w:spacing w:after="80"/>
              <w:jc w:val="both"/>
              <w:outlineLvl w:val="1"/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</w:pPr>
            <w:r w:rsidRPr="00E14095"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  <w:t>Channel Structure</w:t>
            </w:r>
          </w:p>
          <w:p w:rsidR="00E14095" w:rsidRPr="00E14095" w:rsidRDefault="00E14095" w:rsidP="00E14095">
            <w:pPr>
              <w:spacing w:after="0"/>
              <w:rPr>
                <w:rFonts w:ascii="Arial" w:eastAsia="Times New Roman" w:hAnsi="Arial" w:cs="Arial"/>
                <w:sz w:val="21"/>
                <w:szCs w:val="21"/>
              </w:rPr>
            </w:pPr>
            <w:r w:rsidRPr="00E14095">
              <w:rPr>
                <w:rFonts w:ascii="Arial" w:eastAsia="Times New Roman" w:hAnsi="Arial" w:cs="Arial"/>
                <w:sz w:val="21"/>
                <w:szCs w:val="21"/>
              </w:rPr>
              <w:t>The PD 3950 consists of 3 channels as shown in the table.</w:t>
            </w:r>
          </w:p>
          <w:tbl>
            <w:tblPr>
              <w:tblW w:w="0" w:type="auto"/>
              <w:tblInd w:w="26" w:type="dxa"/>
              <w:shd w:val="clear" w:color="auto" w:fill="E6E6E6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1"/>
              <w:gridCol w:w="1749"/>
              <w:gridCol w:w="5290"/>
            </w:tblGrid>
            <w:tr w:rsidR="00E14095" w:rsidRPr="00E14095">
              <w:tc>
                <w:tcPr>
                  <w:tcW w:w="1441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shd w:val="clear" w:color="auto" w:fill="E6E6E6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14095" w:rsidRPr="00E14095" w:rsidRDefault="00E14095" w:rsidP="00E14095">
                  <w:pPr>
                    <w:spacing w:after="0"/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E14095"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>Channel No.</w:t>
                  </w:r>
                </w:p>
              </w:tc>
              <w:tc>
                <w:tcPr>
                  <w:tcW w:w="1749" w:type="dxa"/>
                  <w:tcBorders>
                    <w:top w:val="single" w:sz="4" w:space="0" w:color="auto"/>
                    <w:left w:val="nil"/>
                    <w:bottom w:val="double" w:sz="4" w:space="0" w:color="auto"/>
                    <w:right w:val="single" w:sz="4" w:space="0" w:color="auto"/>
                  </w:tcBorders>
                  <w:shd w:val="clear" w:color="auto" w:fill="E6E6E6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14095" w:rsidRPr="00E14095" w:rsidRDefault="00E14095" w:rsidP="00E14095">
                  <w:pPr>
                    <w:spacing w:after="0"/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E14095"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>Channel name</w:t>
                  </w:r>
                </w:p>
              </w:tc>
              <w:tc>
                <w:tcPr>
                  <w:tcW w:w="5290" w:type="dxa"/>
                  <w:tcBorders>
                    <w:top w:val="single" w:sz="4" w:space="0" w:color="auto"/>
                    <w:left w:val="nil"/>
                    <w:bottom w:val="double" w:sz="4" w:space="0" w:color="auto"/>
                    <w:right w:val="single" w:sz="4" w:space="0" w:color="auto"/>
                  </w:tcBorders>
                  <w:shd w:val="clear" w:color="auto" w:fill="E6E6E6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14095" w:rsidRPr="00E14095" w:rsidRDefault="00E14095" w:rsidP="00E14095">
                  <w:pPr>
                    <w:spacing w:after="0"/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E14095"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>Channel description</w:t>
                  </w:r>
                </w:p>
              </w:tc>
            </w:tr>
            <w:tr w:rsidR="00E14095" w:rsidRPr="00E14095">
              <w:tc>
                <w:tcPr>
                  <w:tcW w:w="144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14095" w:rsidRPr="00E14095" w:rsidRDefault="00E14095" w:rsidP="00E14095">
                  <w:pPr>
                    <w:spacing w:after="0"/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E14095">
                    <w:rPr>
                      <w:rFonts w:ascii="Arial" w:eastAsia="Times New Roman" w:hAnsi="Arial" w:cs="Arial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174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14095" w:rsidRPr="00E14095" w:rsidRDefault="00E14095" w:rsidP="00E14095">
                  <w:pPr>
                    <w:spacing w:after="0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7" w:history="1">
                    <w:r w:rsidRPr="00E14095">
                      <w:rPr>
                        <w:rFonts w:ascii="Arial" w:eastAsia="Times New Roman" w:hAnsi="Arial" w:cs="Arial"/>
                        <w:b/>
                        <w:bCs/>
                        <w:color w:val="FF0000"/>
                        <w:sz w:val="21"/>
                        <w:szCs w:val="21"/>
                      </w:rPr>
                      <w:t>Service</w:t>
                    </w:r>
                  </w:hyperlink>
                </w:p>
              </w:tc>
              <w:tc>
                <w:tcPr>
                  <w:tcW w:w="5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14095" w:rsidRPr="00E14095" w:rsidRDefault="00E14095" w:rsidP="00E14095">
                  <w:pPr>
                    <w:spacing w:after="0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E14095">
                    <w:rPr>
                      <w:rFonts w:ascii="Arial" w:eastAsia="Times New Roman" w:hAnsi="Arial" w:cs="Arial"/>
                      <w:sz w:val="21"/>
                      <w:szCs w:val="21"/>
                    </w:rPr>
                    <w:t>Service channel</w:t>
                  </w:r>
                </w:p>
              </w:tc>
            </w:tr>
            <w:tr w:rsidR="00E14095" w:rsidRPr="00E14095">
              <w:tc>
                <w:tcPr>
                  <w:tcW w:w="144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14095" w:rsidRPr="00E14095" w:rsidRDefault="00E14095" w:rsidP="00E14095">
                  <w:pPr>
                    <w:spacing w:after="0"/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E14095">
                    <w:rPr>
                      <w:rFonts w:ascii="Arial" w:eastAsia="Times New Roman" w:hAnsi="Arial" w:cs="Arial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174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14095" w:rsidRPr="00E14095" w:rsidRDefault="00E14095" w:rsidP="00E14095">
                  <w:pPr>
                    <w:keepNext/>
                    <w:spacing w:after="0"/>
                    <w:outlineLvl w:val="4"/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</w:pPr>
                  <w:hyperlink r:id="rId8" w:history="1">
                    <w:r w:rsidRPr="00E14095">
                      <w:rPr>
                        <w:rFonts w:ascii="Arial" w:eastAsia="Times New Roman" w:hAnsi="Arial" w:cs="Arial"/>
                        <w:b/>
                        <w:bCs/>
                        <w:color w:val="FF0000"/>
                        <w:sz w:val="21"/>
                        <w:szCs w:val="21"/>
                      </w:rPr>
                      <w:t>LicenceCh</w:t>
                    </w:r>
                  </w:hyperlink>
                </w:p>
              </w:tc>
              <w:tc>
                <w:tcPr>
                  <w:tcW w:w="5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14095" w:rsidRPr="00E14095" w:rsidRDefault="00E14095" w:rsidP="00E14095">
                  <w:pPr>
                    <w:spacing w:after="0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E14095">
                    <w:rPr>
                      <w:rFonts w:ascii="Arial" w:eastAsia="Times New Roman" w:hAnsi="Arial" w:cs="Arial"/>
                      <w:sz w:val="21"/>
                      <w:szCs w:val="21"/>
                    </w:rPr>
                    <w:t>Channel for holding application licences</w:t>
                  </w:r>
                </w:p>
              </w:tc>
            </w:tr>
            <w:tr w:rsidR="00E14095" w:rsidRPr="00E14095">
              <w:tc>
                <w:tcPr>
                  <w:tcW w:w="144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14095" w:rsidRPr="00E14095" w:rsidRDefault="00E14095" w:rsidP="00E14095">
                  <w:pPr>
                    <w:spacing w:after="0"/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E14095">
                    <w:rPr>
                      <w:rFonts w:ascii="Arial" w:eastAsia="Times New Roman" w:hAnsi="Arial" w:cs="Arial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174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14095" w:rsidRPr="00E14095" w:rsidRDefault="00E14095" w:rsidP="00E14095">
                  <w:pPr>
                    <w:keepNext/>
                    <w:spacing w:after="0"/>
                    <w:outlineLvl w:val="4"/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</w:pPr>
                  <w:hyperlink r:id="rId9" w:history="1">
                    <w:r w:rsidRPr="00E14095">
                      <w:rPr>
                        <w:rFonts w:ascii="Arial" w:eastAsia="Times New Roman" w:hAnsi="Arial" w:cs="Arial"/>
                        <w:b/>
                        <w:bCs/>
                        <w:color w:val="FF0000"/>
                        <w:sz w:val="21"/>
                        <w:szCs w:val="21"/>
                      </w:rPr>
                      <w:t>USBCh</w:t>
                    </w:r>
                  </w:hyperlink>
                </w:p>
              </w:tc>
              <w:tc>
                <w:tcPr>
                  <w:tcW w:w="52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14095" w:rsidRPr="00E14095" w:rsidRDefault="00E14095" w:rsidP="00E14095">
                  <w:pPr>
                    <w:spacing w:after="0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E14095">
                    <w:rPr>
                      <w:rFonts w:ascii="Arial" w:eastAsia="Times New Roman" w:hAnsi="Arial" w:cs="Arial"/>
                      <w:sz w:val="21"/>
                      <w:szCs w:val="21"/>
                    </w:rPr>
                    <w:t>USB channel</w:t>
                  </w:r>
                </w:p>
              </w:tc>
            </w:tr>
          </w:tbl>
          <w:p w:rsidR="00E14095" w:rsidRPr="00E14095" w:rsidRDefault="00E14095" w:rsidP="00E14095">
            <w:pPr>
              <w:spacing w:after="80"/>
              <w:outlineLvl w:val="1"/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</w:pPr>
            <w:bookmarkStart w:id="3" w:name="Electrical_Specifications62x"/>
            <w:bookmarkStart w:id="4" w:name="_Toc16654883"/>
            <w:bookmarkEnd w:id="4"/>
            <w:r w:rsidRPr="00E14095"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  <w:t>Electrical Specifications</w:t>
            </w:r>
            <w:bookmarkEnd w:id="3"/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420"/>
              <w:gridCol w:w="969"/>
              <w:gridCol w:w="3136"/>
            </w:tblGrid>
            <w:tr w:rsidR="00E14095" w:rsidRPr="00E14095">
              <w:tc>
                <w:tcPr>
                  <w:tcW w:w="4420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14095" w:rsidRPr="00E14095" w:rsidRDefault="00E14095" w:rsidP="00E14095">
                  <w:pPr>
                    <w:spacing w:after="0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69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14095" w:rsidRPr="00E14095" w:rsidRDefault="00E14095" w:rsidP="00E14095">
                  <w:pPr>
                    <w:spacing w:after="0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136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14095" w:rsidRPr="00E14095" w:rsidRDefault="00E14095" w:rsidP="00E14095">
                  <w:pPr>
                    <w:spacing w:after="0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</w:tr>
            <w:tr w:rsidR="00E14095" w:rsidRPr="00E14095">
              <w:tc>
                <w:tcPr>
                  <w:tcW w:w="4420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14095" w:rsidRPr="00E14095" w:rsidRDefault="00E14095" w:rsidP="00E14095">
                  <w:pPr>
                    <w:spacing w:after="0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E14095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1"/>
                      <w:szCs w:val="21"/>
                    </w:rPr>
                    <w:t xml:space="preserve">Power consumption </w:t>
                  </w:r>
                </w:p>
              </w:tc>
              <w:tc>
                <w:tcPr>
                  <w:tcW w:w="4105" w:type="dxa"/>
                  <w:gridSpan w:val="2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14095" w:rsidRPr="00E14095" w:rsidRDefault="00E14095" w:rsidP="00E14095">
                  <w:pPr>
                    <w:spacing w:after="0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E14095">
                    <w:rPr>
                      <w:rFonts w:ascii="Arial" w:eastAsia="Times New Roman" w:hAnsi="Arial" w:cs="Arial"/>
                      <w:sz w:val="21"/>
                      <w:szCs w:val="21"/>
                      <w:lang w:val="it-IT"/>
                    </w:rPr>
                    <w:t>Max. 246 mA</w:t>
                  </w:r>
                </w:p>
              </w:tc>
            </w:tr>
            <w:tr w:rsidR="00E14095" w:rsidRPr="00E14095">
              <w:tc>
                <w:tcPr>
                  <w:tcW w:w="4420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14095" w:rsidRPr="00E14095" w:rsidRDefault="00E14095" w:rsidP="00E14095">
                  <w:pPr>
                    <w:spacing w:after="0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69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14095" w:rsidRPr="00E14095" w:rsidRDefault="00E14095" w:rsidP="00E14095">
                  <w:pPr>
                    <w:spacing w:after="0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136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14095" w:rsidRPr="00E14095" w:rsidRDefault="00E14095" w:rsidP="00E14095">
                  <w:pPr>
                    <w:spacing w:after="0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</w:tr>
            <w:tr w:rsidR="00E14095" w:rsidRPr="00E14095">
              <w:tc>
                <w:tcPr>
                  <w:tcW w:w="4420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14095" w:rsidRPr="00E14095" w:rsidRDefault="00E14095" w:rsidP="00E14095">
                  <w:pPr>
                    <w:spacing w:after="0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E14095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1"/>
                      <w:szCs w:val="21"/>
                    </w:rPr>
                    <w:t>Temperature</w:t>
                  </w:r>
                </w:p>
              </w:tc>
              <w:tc>
                <w:tcPr>
                  <w:tcW w:w="969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14095" w:rsidRPr="00E14095" w:rsidRDefault="00E14095" w:rsidP="00E14095">
                  <w:pPr>
                    <w:spacing w:after="0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136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14095" w:rsidRPr="00E14095" w:rsidRDefault="00E14095" w:rsidP="00E14095">
                  <w:pPr>
                    <w:spacing w:after="0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</w:tr>
            <w:tr w:rsidR="00E14095" w:rsidRPr="00E14095">
              <w:tc>
                <w:tcPr>
                  <w:tcW w:w="4420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14095" w:rsidRPr="00E14095" w:rsidRDefault="00E14095" w:rsidP="00E14095">
                  <w:pPr>
                    <w:spacing w:after="0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E14095">
                    <w:rPr>
                      <w:rFonts w:ascii="Arial" w:eastAsia="Times New Roman" w:hAnsi="Arial" w:cs="Arial"/>
                      <w:sz w:val="21"/>
                      <w:szCs w:val="21"/>
                    </w:rPr>
                    <w:t>Operating temperature</w:t>
                  </w:r>
                </w:p>
              </w:tc>
              <w:tc>
                <w:tcPr>
                  <w:tcW w:w="4105" w:type="dxa"/>
                  <w:gridSpan w:val="2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14095" w:rsidRPr="00E14095" w:rsidRDefault="00E14095" w:rsidP="00E14095">
                  <w:pPr>
                    <w:spacing w:after="0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E14095">
                    <w:rPr>
                      <w:rFonts w:ascii="Arial" w:eastAsia="Times New Roman" w:hAnsi="Arial" w:cs="Arial"/>
                      <w:sz w:val="21"/>
                      <w:szCs w:val="21"/>
                    </w:rPr>
                    <w:t>-25 °C - 70 °C</w:t>
                  </w:r>
                </w:p>
              </w:tc>
            </w:tr>
            <w:tr w:rsidR="00E14095" w:rsidRPr="00E14095">
              <w:tc>
                <w:tcPr>
                  <w:tcW w:w="4420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14095" w:rsidRPr="00E14095" w:rsidRDefault="00E14095" w:rsidP="00E14095">
                  <w:pPr>
                    <w:spacing w:after="0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E14095">
                    <w:rPr>
                      <w:rFonts w:ascii="Arial" w:eastAsia="Times New Roman" w:hAnsi="Arial" w:cs="Arial"/>
                      <w:sz w:val="21"/>
                      <w:szCs w:val="21"/>
                    </w:rPr>
                    <w:t>Storage temperature</w:t>
                  </w:r>
                </w:p>
              </w:tc>
              <w:tc>
                <w:tcPr>
                  <w:tcW w:w="4105" w:type="dxa"/>
                  <w:gridSpan w:val="2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14095" w:rsidRPr="00E14095" w:rsidRDefault="00E14095" w:rsidP="00E14095">
                  <w:pPr>
                    <w:spacing w:after="0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E14095">
                    <w:rPr>
                      <w:rFonts w:ascii="Arial" w:eastAsia="Times New Roman" w:hAnsi="Arial" w:cs="Arial"/>
                      <w:sz w:val="21"/>
                      <w:szCs w:val="21"/>
                    </w:rPr>
                    <w:t>-40 °C - 85 °C</w:t>
                  </w:r>
                </w:p>
              </w:tc>
            </w:tr>
            <w:tr w:rsidR="00E14095" w:rsidRPr="00E14095">
              <w:tc>
                <w:tcPr>
                  <w:tcW w:w="4420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14095" w:rsidRPr="00E14095" w:rsidRDefault="00E14095" w:rsidP="00E14095">
                  <w:pPr>
                    <w:spacing w:after="0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69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14095" w:rsidRPr="00E14095" w:rsidRDefault="00E14095" w:rsidP="00E14095">
                  <w:pPr>
                    <w:spacing w:after="0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136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14095" w:rsidRPr="00E14095" w:rsidRDefault="00E14095" w:rsidP="00E14095">
                  <w:pPr>
                    <w:spacing w:after="0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</w:tr>
            <w:tr w:rsidR="00E14095" w:rsidRPr="00E14095">
              <w:tc>
                <w:tcPr>
                  <w:tcW w:w="4420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14095" w:rsidRPr="00E14095" w:rsidRDefault="00E14095" w:rsidP="00E14095">
                  <w:pPr>
                    <w:spacing w:after="0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E14095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1"/>
                      <w:szCs w:val="21"/>
                    </w:rPr>
                    <w:t>Humidity</w:t>
                  </w:r>
                </w:p>
              </w:tc>
              <w:tc>
                <w:tcPr>
                  <w:tcW w:w="969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14095" w:rsidRPr="00E14095" w:rsidRDefault="00E14095" w:rsidP="00E14095">
                  <w:pPr>
                    <w:spacing w:after="0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136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14095" w:rsidRPr="00E14095" w:rsidRDefault="00E14095" w:rsidP="00E14095">
                  <w:pPr>
                    <w:spacing w:after="0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</w:tr>
            <w:tr w:rsidR="00E14095" w:rsidRPr="00E14095">
              <w:tc>
                <w:tcPr>
                  <w:tcW w:w="4420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14095" w:rsidRPr="00E14095" w:rsidRDefault="00E14095" w:rsidP="00E14095">
                  <w:pPr>
                    <w:spacing w:after="0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E14095">
                    <w:rPr>
                      <w:rFonts w:ascii="Arial" w:eastAsia="Times New Roman" w:hAnsi="Arial" w:cs="Arial"/>
                      <w:sz w:val="21"/>
                      <w:szCs w:val="21"/>
                    </w:rPr>
                    <w:t>Relative humidity:</w:t>
                  </w:r>
                </w:p>
              </w:tc>
              <w:tc>
                <w:tcPr>
                  <w:tcW w:w="4105" w:type="dxa"/>
                  <w:gridSpan w:val="2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14095" w:rsidRPr="00E14095" w:rsidRDefault="00E14095" w:rsidP="00E14095">
                  <w:pPr>
                    <w:spacing w:after="0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E14095">
                    <w:rPr>
                      <w:rFonts w:ascii="Arial" w:eastAsia="Times New Roman" w:hAnsi="Arial" w:cs="Arial"/>
                      <w:sz w:val="21"/>
                      <w:szCs w:val="21"/>
                    </w:rPr>
                    <w:t>Max. 95%</w:t>
                  </w:r>
                </w:p>
              </w:tc>
            </w:tr>
            <w:tr w:rsidR="00E14095" w:rsidRPr="00E14095">
              <w:tc>
                <w:tcPr>
                  <w:tcW w:w="4420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14095" w:rsidRPr="00E14095" w:rsidRDefault="00E14095" w:rsidP="00E14095">
                  <w:pPr>
                    <w:spacing w:after="0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69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14095" w:rsidRPr="00E14095" w:rsidRDefault="00E14095" w:rsidP="00E14095">
                  <w:pPr>
                    <w:spacing w:after="0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136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14095" w:rsidRPr="00E14095" w:rsidRDefault="00E14095" w:rsidP="00E14095">
                  <w:pPr>
                    <w:spacing w:after="0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</w:tr>
            <w:tr w:rsidR="00E14095" w:rsidRPr="00E14095">
              <w:tc>
                <w:tcPr>
                  <w:tcW w:w="4420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14095" w:rsidRPr="00E14095" w:rsidRDefault="00E14095" w:rsidP="00E14095">
                  <w:pPr>
                    <w:spacing w:after="0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E14095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1"/>
                      <w:szCs w:val="21"/>
                    </w:rPr>
                    <w:t>EMC</w:t>
                  </w:r>
                </w:p>
              </w:tc>
              <w:tc>
                <w:tcPr>
                  <w:tcW w:w="969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14095" w:rsidRPr="00E14095" w:rsidRDefault="00E14095" w:rsidP="00E14095">
                  <w:pPr>
                    <w:spacing w:after="0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136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14095" w:rsidRPr="00E14095" w:rsidRDefault="00E14095" w:rsidP="00E14095">
                  <w:pPr>
                    <w:spacing w:after="0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</w:tr>
            <w:tr w:rsidR="00E14095" w:rsidRPr="00E14095">
              <w:tc>
                <w:tcPr>
                  <w:tcW w:w="4420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14095" w:rsidRPr="00E14095" w:rsidRDefault="00E14095" w:rsidP="00E14095">
                  <w:pPr>
                    <w:spacing w:after="0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E14095">
                    <w:rPr>
                      <w:rFonts w:ascii="Arial" w:eastAsia="Times New Roman" w:hAnsi="Arial" w:cs="Arial"/>
                      <w:sz w:val="21"/>
                      <w:szCs w:val="21"/>
                    </w:rPr>
                    <w:t>EN 61000-6-2, EN 61000-6-3</w:t>
                  </w:r>
                </w:p>
              </w:tc>
              <w:tc>
                <w:tcPr>
                  <w:tcW w:w="969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14095" w:rsidRPr="00E14095" w:rsidRDefault="00E14095" w:rsidP="00E14095">
                  <w:pPr>
                    <w:spacing w:after="0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136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14095" w:rsidRPr="00E14095" w:rsidRDefault="00E14095" w:rsidP="00E14095">
                  <w:pPr>
                    <w:spacing w:after="0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E14095" w:rsidRPr="00E14095" w:rsidRDefault="00E14095" w:rsidP="00E14095">
            <w:pPr>
              <w:spacing w:after="80"/>
              <w:jc w:val="both"/>
              <w:outlineLvl w:val="1"/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</w:pPr>
            <w:bookmarkStart w:id="5" w:name="Mechanical_Details62x"/>
            <w:bookmarkStart w:id="6" w:name="_Toc16654884"/>
            <w:bookmarkEnd w:id="6"/>
            <w:r w:rsidRPr="00E14095"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  <w:t>Mechanical Details</w:t>
            </w:r>
            <w:bookmarkEnd w:id="5"/>
          </w:p>
          <w:p w:rsidR="00E14095" w:rsidRPr="00E14095" w:rsidRDefault="00E14095" w:rsidP="00E14095">
            <w:pPr>
              <w:spacing w:after="0"/>
              <w:rPr>
                <w:rFonts w:ascii="Arial" w:eastAsia="Times New Roman" w:hAnsi="Arial" w:cs="Arial"/>
                <w:sz w:val="21"/>
                <w:szCs w:val="21"/>
              </w:rPr>
            </w:pPr>
            <w:r w:rsidRPr="00E14095">
              <w:rPr>
                <w:rFonts w:ascii="Arial" w:eastAsia="Times New Roman" w:hAnsi="Arial" w:cs="Arial"/>
                <w:sz w:val="21"/>
                <w:szCs w:val="21"/>
              </w:rPr>
              <w:t xml:space="preserve">The PD 3950 USB Interface is housed in a black plastic case. </w:t>
            </w:r>
          </w:p>
        </w:tc>
      </w:tr>
      <w:tr w:rsidR="00E14095" w:rsidRPr="00E14095" w:rsidTr="00E14095">
        <w:trPr>
          <w:trHeight w:val="405"/>
        </w:trPr>
        <w:tc>
          <w:tcPr>
            <w:tcW w:w="8556" w:type="dxa"/>
            <w:gridSpan w:val="2"/>
            <w:hideMark/>
          </w:tcPr>
          <w:p w:rsidR="00E14095" w:rsidRPr="00E14095" w:rsidRDefault="00E14095" w:rsidP="00E14095">
            <w:pPr>
              <w:spacing w:after="0"/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 w:rsidRPr="00E14095">
              <w:rPr>
                <w:rFonts w:ascii="Arial" w:eastAsia="Times New Roman" w:hAnsi="Arial" w:cs="Arial"/>
                <w:noProof/>
                <w:sz w:val="21"/>
                <w:szCs w:val="21"/>
              </w:rPr>
              <w:lastRenderedPageBreak/>
              <w:drawing>
                <wp:inline distT="0" distB="0" distL="0" distR="0" wp14:anchorId="279FB497" wp14:editId="34DFC1B3">
                  <wp:extent cx="3200400" cy="2784475"/>
                  <wp:effectExtent l="0" t="0" r="0" b="0"/>
                  <wp:docPr id="3" name="Picture 3" descr="http://www.proces-data.dk/61/002J1EFSED/FD0M6-01/Description_ENG_files/image00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://www.proces-data.dk/61/002J1EFSED/FD0M6-01/Description_ENG_files/image00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2784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4095" w:rsidRPr="00E14095" w:rsidTr="00E14095">
        <w:trPr>
          <w:trHeight w:val="405"/>
        </w:trPr>
        <w:tc>
          <w:tcPr>
            <w:tcW w:w="8556" w:type="dxa"/>
            <w:gridSpan w:val="2"/>
            <w:hideMark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074"/>
              <w:gridCol w:w="1464"/>
              <w:gridCol w:w="3018"/>
            </w:tblGrid>
            <w:tr w:rsidR="00E14095" w:rsidRPr="00E14095">
              <w:tc>
                <w:tcPr>
                  <w:tcW w:w="4179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14095" w:rsidRPr="00E14095" w:rsidRDefault="00E14095" w:rsidP="00E14095">
                  <w:pPr>
                    <w:spacing w:after="0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E14095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1"/>
                      <w:szCs w:val="21"/>
                    </w:rPr>
                    <w:t>Dimensions</w:t>
                  </w:r>
                  <w:bookmarkStart w:id="7" w:name="_ISO_11784_/"/>
                  <w:bookmarkEnd w:id="7"/>
                </w:p>
              </w:tc>
              <w:tc>
                <w:tcPr>
                  <w:tcW w:w="1479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14095" w:rsidRPr="00E14095" w:rsidRDefault="00E14095" w:rsidP="00E14095">
                  <w:pPr>
                    <w:spacing w:after="0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E14095">
                    <w:rPr>
                      <w:rFonts w:ascii="Arial" w:eastAsia="Times New Roman" w:hAnsi="Arial" w:cs="Arial"/>
                      <w:sz w:val="21"/>
                      <w:szCs w:val="21"/>
                    </w:rPr>
                    <w:t>(WxHxD)</w:t>
                  </w:r>
                </w:p>
              </w:tc>
              <w:tc>
                <w:tcPr>
                  <w:tcW w:w="3075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14095" w:rsidRPr="00E14095" w:rsidRDefault="00E14095" w:rsidP="00E14095">
                  <w:pPr>
                    <w:spacing w:after="0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E14095">
                    <w:rPr>
                      <w:rFonts w:ascii="Arial" w:eastAsia="Times New Roman" w:hAnsi="Arial" w:cs="Arial"/>
                      <w:sz w:val="21"/>
                      <w:szCs w:val="21"/>
                    </w:rPr>
                    <w:t>66 x 51 x 35 mm</w:t>
                  </w:r>
                </w:p>
              </w:tc>
            </w:tr>
            <w:tr w:rsidR="00E14095" w:rsidRPr="00E14095">
              <w:tc>
                <w:tcPr>
                  <w:tcW w:w="4179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14095" w:rsidRPr="00E14095" w:rsidRDefault="00E14095" w:rsidP="00E14095">
                  <w:pPr>
                    <w:spacing w:after="0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E14095"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>Case material</w:t>
                  </w:r>
                </w:p>
              </w:tc>
              <w:tc>
                <w:tcPr>
                  <w:tcW w:w="1479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14095" w:rsidRPr="00E14095" w:rsidRDefault="00E14095" w:rsidP="00E14095">
                  <w:pPr>
                    <w:spacing w:after="0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075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14095" w:rsidRPr="00E14095" w:rsidRDefault="00E14095" w:rsidP="00E14095">
                  <w:pPr>
                    <w:spacing w:after="0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E14095">
                    <w:rPr>
                      <w:rFonts w:ascii="Arial" w:eastAsia="Times New Roman" w:hAnsi="Arial" w:cs="Arial"/>
                      <w:sz w:val="21"/>
                      <w:szCs w:val="21"/>
                    </w:rPr>
                    <w:t>Polycarbonate</w:t>
                  </w:r>
                </w:p>
              </w:tc>
            </w:tr>
            <w:tr w:rsidR="00E14095" w:rsidRPr="00E14095">
              <w:tc>
                <w:tcPr>
                  <w:tcW w:w="4179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14095" w:rsidRPr="00E14095" w:rsidRDefault="00E14095" w:rsidP="00E14095">
                  <w:pPr>
                    <w:spacing w:after="0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E14095">
                    <w:rPr>
                      <w:rFonts w:ascii="Arial" w:eastAsia="Times New Roman" w:hAnsi="Arial" w:cs="Arial"/>
                      <w:sz w:val="21"/>
                      <w:szCs w:val="21"/>
                    </w:rPr>
                    <w:t>Front foil</w:t>
                  </w:r>
                </w:p>
              </w:tc>
              <w:tc>
                <w:tcPr>
                  <w:tcW w:w="1479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14095" w:rsidRPr="00E14095" w:rsidRDefault="00E14095" w:rsidP="00E14095">
                  <w:pPr>
                    <w:spacing w:after="0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075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14095" w:rsidRPr="00E14095" w:rsidRDefault="00E14095" w:rsidP="00E14095">
                  <w:pPr>
                    <w:spacing w:after="0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E14095">
                    <w:rPr>
                      <w:rFonts w:ascii="Arial" w:eastAsia="Times New Roman" w:hAnsi="Arial" w:cs="Arial"/>
                      <w:sz w:val="21"/>
                      <w:szCs w:val="21"/>
                    </w:rPr>
                    <w:t>ABS</w:t>
                  </w:r>
                </w:p>
              </w:tc>
            </w:tr>
            <w:tr w:rsidR="00E14095" w:rsidRPr="00E14095">
              <w:tc>
                <w:tcPr>
                  <w:tcW w:w="4179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14095" w:rsidRPr="00E14095" w:rsidRDefault="00E14095" w:rsidP="00E14095">
                  <w:pPr>
                    <w:spacing w:after="0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E14095">
                    <w:rPr>
                      <w:rFonts w:ascii="Arial" w:eastAsia="Times New Roman" w:hAnsi="Arial" w:cs="Arial"/>
                      <w:sz w:val="21"/>
                      <w:szCs w:val="21"/>
                    </w:rPr>
                    <w:t>Back plate</w:t>
                  </w:r>
                </w:p>
              </w:tc>
              <w:tc>
                <w:tcPr>
                  <w:tcW w:w="1479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14095" w:rsidRPr="00E14095" w:rsidRDefault="00E14095" w:rsidP="00E14095">
                  <w:pPr>
                    <w:spacing w:after="0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075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14095" w:rsidRPr="00E14095" w:rsidRDefault="00E14095" w:rsidP="00E14095">
                  <w:pPr>
                    <w:spacing w:after="0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E14095">
                    <w:rPr>
                      <w:rFonts w:ascii="Arial" w:eastAsia="Times New Roman" w:hAnsi="Arial" w:cs="Arial"/>
                      <w:sz w:val="21"/>
                      <w:szCs w:val="21"/>
                    </w:rPr>
                    <w:t>Black anodized aluminum</w:t>
                  </w:r>
                </w:p>
              </w:tc>
            </w:tr>
            <w:tr w:rsidR="00E14095" w:rsidRPr="00E14095">
              <w:tc>
                <w:tcPr>
                  <w:tcW w:w="4179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14095" w:rsidRPr="00E14095" w:rsidRDefault="00E14095" w:rsidP="00E14095">
                  <w:pPr>
                    <w:spacing w:after="0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E14095">
                    <w:rPr>
                      <w:rFonts w:ascii="Arial" w:eastAsia="Times New Roman" w:hAnsi="Arial" w:cs="Arial"/>
                      <w:sz w:val="21"/>
                      <w:szCs w:val="21"/>
                    </w:rPr>
                    <w:t>Weight</w:t>
                  </w:r>
                </w:p>
              </w:tc>
              <w:tc>
                <w:tcPr>
                  <w:tcW w:w="1479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14095" w:rsidRPr="00E14095" w:rsidRDefault="00E14095" w:rsidP="00E14095">
                  <w:pPr>
                    <w:spacing w:after="0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075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E14095" w:rsidRPr="00E14095" w:rsidRDefault="00E14095" w:rsidP="00E14095">
                  <w:pPr>
                    <w:spacing w:after="0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E14095">
                    <w:rPr>
                      <w:rFonts w:ascii="Arial" w:eastAsia="Times New Roman" w:hAnsi="Arial" w:cs="Arial"/>
                      <w:sz w:val="21"/>
                      <w:szCs w:val="21"/>
                    </w:rPr>
                    <w:t>75 grams</w:t>
                  </w:r>
                </w:p>
              </w:tc>
            </w:tr>
          </w:tbl>
          <w:p w:rsidR="00E14095" w:rsidRPr="00E14095" w:rsidRDefault="00E14095" w:rsidP="00E14095">
            <w:pPr>
              <w:spacing w:after="0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E14095" w:rsidRPr="00E14095" w:rsidTr="00E14095">
        <w:trPr>
          <w:trHeight w:val="405"/>
        </w:trPr>
        <w:tc>
          <w:tcPr>
            <w:tcW w:w="8556" w:type="dxa"/>
            <w:gridSpan w:val="2"/>
            <w:hideMark/>
          </w:tcPr>
          <w:p w:rsidR="00E14095" w:rsidRPr="00E14095" w:rsidRDefault="00E14095" w:rsidP="00E14095">
            <w:pPr>
              <w:spacing w:after="80"/>
              <w:jc w:val="both"/>
              <w:outlineLvl w:val="1"/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</w:pPr>
            <w:r w:rsidRPr="00E14095"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  <w:t>USB Cable</w:t>
            </w:r>
          </w:p>
          <w:p w:rsidR="00E14095" w:rsidRPr="00E14095" w:rsidRDefault="00E14095" w:rsidP="00E14095">
            <w:pPr>
              <w:spacing w:after="0"/>
              <w:rPr>
                <w:rFonts w:ascii="Arial" w:eastAsia="Times New Roman" w:hAnsi="Arial" w:cs="Arial"/>
                <w:sz w:val="21"/>
                <w:szCs w:val="21"/>
              </w:rPr>
            </w:pPr>
            <w:r w:rsidRPr="00E14095">
              <w:rPr>
                <w:rFonts w:ascii="Arial" w:eastAsia="Times New Roman" w:hAnsi="Arial" w:cs="Arial"/>
                <w:sz w:val="21"/>
                <w:szCs w:val="21"/>
              </w:rPr>
              <w:t xml:space="preserve">PROCES-DATA recommends that only the provided USB cable is used together with the PD 3950 USB interface. </w:t>
            </w:r>
          </w:p>
          <w:p w:rsidR="00E14095" w:rsidRPr="00E14095" w:rsidRDefault="00E14095" w:rsidP="00E14095">
            <w:pPr>
              <w:spacing w:after="0"/>
              <w:rPr>
                <w:rFonts w:ascii="Arial" w:eastAsia="Times New Roman" w:hAnsi="Arial" w:cs="Arial"/>
                <w:sz w:val="21"/>
                <w:szCs w:val="21"/>
              </w:rPr>
            </w:pPr>
            <w:r w:rsidRPr="00E14095">
              <w:rPr>
                <w:rFonts w:ascii="Arial" w:eastAsia="Times New Roman" w:hAnsi="Arial" w:cs="Arial"/>
                <w:noProof/>
                <w:sz w:val="21"/>
                <w:szCs w:val="21"/>
              </w:rPr>
              <w:drawing>
                <wp:inline distT="0" distB="0" distL="0" distR="0" wp14:anchorId="45729744" wp14:editId="5821E2D8">
                  <wp:extent cx="5403215" cy="436245"/>
                  <wp:effectExtent l="0" t="0" r="6985" b="1905"/>
                  <wp:docPr id="4" name="Picture 4" descr="http://www.proces-data.dk/61/002J1EFSED/FD0M6-01/Description_ENG_files/image00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http://www.proces-data.dk/61/002J1EFSED/FD0M6-01/Description_ENG_files/image00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3215" cy="436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F1FAC" w:rsidRDefault="002F1FAC">
      <w:bookmarkStart w:id="8" w:name="_GoBack"/>
      <w:bookmarkEnd w:id="8"/>
    </w:p>
    <w:sectPr w:rsidR="002F1F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4095"/>
    <w:rsid w:val="002F1FAC"/>
    <w:rsid w:val="00E14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140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40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140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40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58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07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roces-data.dk/5I/00602J4NQ9/5Q0HJ-01/Description_ENG.ht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proces-data.dk/63/002J1EFSED/KF4U4-01/Description_ENG.htm" TargetMode="External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4.jpeg"/><Relationship Id="rId5" Type="http://schemas.openxmlformats.org/officeDocument/2006/relationships/image" Target="media/image1.jpeg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yperlink" Target="http://www.proces-data.dk/63/002J1EFSED/KFKKP-01/Description_ENG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2014-11-06T12:54:00Z</dcterms:created>
  <dcterms:modified xsi:type="dcterms:W3CDTF">2014-11-06T12:55:00Z</dcterms:modified>
</cp:coreProperties>
</file>