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优秀影视作品的世界观与高概念设定：分类+</w:t>
      </w:r>
      <w:r>
        <w:rPr>
          <w:rFonts w:eastAsia="等线" w:ascii="Arial" w:cs="Arial" w:hAnsi="Arial"/>
          <w:b w:val="true"/>
          <w:sz w:val="52"/>
        </w:rPr>
        <w:t>剧作分析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世界观与高概念设定，是优秀影视作品的“底层骨架”——</w:t>
      </w:r>
      <w:r>
        <w:rPr>
          <w:rFonts w:eastAsia="等线" w:ascii="Arial" w:cs="Arial" w:hAnsi="Arial"/>
          <w:b w:val="true"/>
          <w:sz w:val="22"/>
        </w:rPr>
        <w:t>世界观</w:t>
      </w:r>
      <w:r>
        <w:rPr>
          <w:rFonts w:eastAsia="等线" w:ascii="Arial" w:cs="Arial" w:hAnsi="Arial"/>
          <w:sz w:val="22"/>
        </w:rPr>
        <w:t>是故事发生的“完整生态”，包含世界规则、社会结构、价值体系、时空逻辑等所有底层逻辑，是故事成立的基础；</w:t>
      </w:r>
      <w:r>
        <w:rPr>
          <w:rFonts w:eastAsia="等线" w:ascii="Arial" w:cs="Arial" w:hAnsi="Arial"/>
          <w:b w:val="true"/>
          <w:sz w:val="22"/>
        </w:rPr>
        <w:t>高概念设定</w:t>
      </w:r>
      <w:r>
        <w:rPr>
          <w:rFonts w:eastAsia="等线" w:ascii="Arial" w:cs="Arial" w:hAnsi="Arial"/>
          <w:sz w:val="22"/>
        </w:rPr>
        <w:t>是一句话可概括的“核心创意钩子”，是世界观中最具辨识度、最能吸引观众的核心亮点，服务于叙事与情绪传递。两者相辅相成：高概念是世界观的“浓缩标签”，世界观是高概念的“落地支撑”，以下从剧作角度分类解析，结合经典作品说明核心特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一、优秀影视作品的世界观分类（按核心逻辑维度）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世界观的核心是“规则合理性”——无论现实还是虚构，只要内部逻辑自洽，就能让观众代入。按剧作常用的设定逻辑，分为5大类，每类均贴合优秀作品的创作逻辑，拒绝悬浮化。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（一）现实写实类世界观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核心特点：完全贴合现实世界的规则、社会结构与人性逻辑，无任何超现实元素，聚焦“真实感”，靠现实细节与社会议题打动观众，是最具共情基础的世界观类型。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剧作价值：无需花费笔墨铺垫规则，观众可直接代入，重点通过人物命运、现实困境传递情感与思考，适配现实题材作品。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案例：《我不是药神》（贴合中国现实医药体系、底层生存规则）、《狂飙》（贴合中国扫黑现实、社会阶层逻辑）、《海边的曼彻斯特》（贴合西方家庭伦理、人性困境的现实逻辑）、《隐入尘烟》（贴合中国底层农村的生存规则与人际关系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（二）奇幻架空类世界观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核心特点：脱离现实逻辑，构建全新的虚构世界，包含专属规则（如魔法、修仙、异能、神话体系）、社会结构（如族群划分、权力体系），核心是“规则自洽”，让虚构世界具备“可信度”。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剧作价值：可突破现实束缚，放大戏剧冲突，通过虚构规则承载现实情感（如亲情、友情、救赎），适配奇幻、仙侠、神话类作品。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案例：《哈利·波特》（构建“麻瓜-巫师”二元世界，包含魔法规则、霍格沃茨体系、巫师族群矛盾）、《苍兰诀》（构建仙、魔、人三界体系，包含息兰族、月族的权力规则与宿命逻辑）、《指环王》（构建中土世界，包含种族划分、魔法规则、指环的宿命设定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（三）科幻未来类世界观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点：以科学逻辑为基础，构建未来、星际、赛博朋克等场景，包含科技规则（如人工智能、星际航行、时间旅行）、未来社会结构（如阶级分化、科技伦理），核心是“科幻逻辑合理”，贴合人类对未来的想象与担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剧作价值：通过科技设定探讨人性、社会、文明等深层议题，用科幻外壳包裹现实思考，冲突可延伸至“人与科技”“人与宇宙”“人与未来”，适配科幻类作品。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案例：《流浪地球》（构建“太阳氦闪”后的未来世界，包含行星发动机、地下城生存、人类共同体的规则）、《银翼杀手2049》（构建赛博朋克未来，包含复制人伦理、人与AI的边界规则）、《盗梦空间》（构建“梦境层级”规则，以科幻逻辑承载人性与执念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（四）历史重构类世界观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核心特点：以真实历史为基底，保留核心历史节点与人物原型，在此基础上进行艺术重构（如人物情感、细节情节），核心是“历史骨架不变，艺术细节填充”，兼顾历史厚重感与叙事观赏性。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剧作价值：借助历史背景的张力，传递时代精神与人物命运，让观众在熟悉的历史语境中感受情感共鸣，适配历史、年代类作品。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案例：《觉醒年代》（以中国新文化运动、五四运动为历史基底，重构革命先辈的人物群像与精神世界）、《琅琊榜》（以中国古代封建王朝为基底，构建权谋体系与人物关系，历史骨架贴合封建制度逻辑）、《泰坦尼克号》（以真实海难事件为基底，重构爱情故事与时代背景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（五）超现实隐喻类世界观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核心特点：表面是虚构、荒诞的世界规则，实则隐喻现实社会、人性困境，规则设定服务于“隐喻表达”，往往带有强烈的批判性与哲思性，不追求表面的“真实”，追求深层的“共鸣”。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剧作价值：用荒诞的外壳规避现实表达的局限，直击人性、社会的核心痛点，引发观众深度思考，适配文艺、悬疑、暗黑类作品。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案例：《动物农场》（以动物世界隐喻极权社会规则）、《小丑》（以哥谭市的荒诞规则，隐喻现实社会的冷漠与人性的异化）、《饥饿游戏》（以“生存竞技”规则，隐喻阶级压迫与社会不公）、《楚门的世界》（以“虚假真人秀”规则，隐喻人性被操控的困境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二、优秀影视作品的高概念设定分类（按核心创意维度）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高概念设定的核心是“一句话抓眼球”，无需复杂铺垫，就能让观众明白故事的核心亮点，同时承载世界观的核心规则，按剧作常用的创意逻辑，分为6大类，每类均为优秀作品高频采用的设定方式。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（一）规则类高概念（最常用，适配全类型）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核心：设定一个简单、明确、极端的“核心规则”，所有剧情围绕该规则展开，规则本身就是戏剧冲突的来源，同时凸显世界观的核心逻辑。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剧作优势：规则清晰，观众易理解，冲突集中，可快速抓住观众注意力，同时让世界观落地。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经典案例：《开端》（高概念：公交车反复爆炸，主角陷入时间循环，需找到凶手才能解脱）、《饥饿游戏》（高概念：每年从各 District 选出少年少女，进行生死竞技，胜者才能存活）、《鱿鱼游戏》（高概念：负债者参与一系列儿童游戏，赢者获得巨额奖金，输者死亡）。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（二）身份反转类高概念（强悬念，适配悬疑、剧情类）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核心：以“人物身份的极端反转”为核心创意，身份反转直接打破观众认知，同时带动世界观的延伸，悬念感贯穿始终。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剧作优势：自带悬念钩子，能持续吸引观众追更，同时深化人物弧光与世界观的复杂性。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案例：《都挺好》（高概念：表面强势的苏家母亲去世后，隐藏的家庭矛盾与主角“被忽视”的真实身份逐渐暴露）、《无双》（高概念：落魄画家被卷入伪钞集团，最终发现自己才是真正的幕后大佬）、《琅琊榜》（高概念：战功赫赫的少帅林殊，遭遇背叛后化名梅长苏，以谋士身份回京复仇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（三）核心困境类高概念（强共情，适配现实、剧情类）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核心：以一个“极端且真实的核心困境”为创意起点，困境本身贴合人性或现实痛点，世界观围绕困境展开，聚焦人物的挣扎与选择。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剧作优势：共情点突出，能快速引发观众共鸣，同时让世界观更具现实温度，避免悬浮。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案例：《我不是药神》（高概念：慢粒病人买不起天价药，普通人被迫走上“代购仿制药”的道路，对抗医药体系的不公）、《何以为家》（高概念：底层少年无家可归，起诉父母生下自己，控诉底层生存的困境）、《海边的曼彻斯特》（高概念：男人因过失导致家人死亡，终身活在愧疚中，无法与自己和解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（四）世界观叠加类高概念（强创意，适配科幻、奇幻类）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核心：将两个或多个不同的世界观叠加，形成“跨界”创意，两种世界观的规则碰撞产生戏剧冲突，是高概念中最具创新性的类型。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剧作优势：创意新颖，世界观层次感强，能打破传统类型的局限，给观众带来新鲜感。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案例：《盗梦空间》（高概念：现实世界与多层梦境世界叠加，人物可进入他人梦境，梦境规则与现实规则相互影响）、《奇异博士》（高概念：现实世界与魔法世界、多元宇宙叠加，不同世界的规则碰撞引发危机）、《瞬息全宇宙》（高概念：多元宇宙叠加，主角可连接不同宇宙的自己，获得不同的能力与人生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（五）情感锚点类高概念（强治愈，适配爱情、亲情、文艺类）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核心：以“极致的情感关系”为核心创意，情感锚点贯穿始终，世界观围绕情感关系展开，重点传递情感价值，弱化复杂规则。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剧作优势：情感共鸣强烈，能快速戳中观众软肋，让世界观更具温度，适合打造治愈、感人的作品。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案例：《你好，李焕英》（高概念：女儿穿越回母亲年轻时代，以朋友的身份陪伴母亲，弥补人生遗憾）、《寻梦环游记》（高概念：人死后会进入亡灵世界，只要有人记得，就不会真正消失，亲情是连接两个世界的纽带）、《忠犬八公》（高概念：小狗用一生等待去世的主人，忠诚与陪伴是跨越生死的情感羁绊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（六）宿命对抗类高概念（强张力，适配奇幻、科幻、剧情类）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核心：以“人物对抗宿命/预言/既定命运”为核心创意，宿命设定是世界观的核心规则，剧情围绕“反抗与妥协”展开，充满戏剧张力。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剧作优势：冲突张力强，能深化人物的成长弧光，同时传递“打破束缚、掌控自我”的核心思想，引发观众共鸣。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经典案例：《指环王》（高概念： Frodo 携带指环，对抗“指环带来的诱惑与黑暗宿命”，拯救中土世界）、《哪吒之魔童降世》（高概念：魔丸转世的哪吒，被预言“天生为恶”，却奋力反抗宿命，活成自己的英雄）、《恐怖游轮》（高概念：女主陷入无限循环的死亡宿命，反复挣扎却无法逃脱，最终学会接受与救赎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三、世界观与高概念设定的剧作核心逻辑（关键总结）</w:t>
      </w:r>
      <w:bookmarkEnd w:id="1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优秀作品的核心：</w:t>
      </w:r>
      <w:r>
        <w:rPr>
          <w:rFonts w:eastAsia="等线" w:ascii="Arial" w:cs="Arial" w:hAnsi="Arial"/>
          <w:b w:val="true"/>
          <w:sz w:val="22"/>
        </w:rPr>
        <w:t>高概念抓眼球，世界观做支撑</w:t>
      </w:r>
      <w:r>
        <w:rPr>
          <w:rFonts w:eastAsia="等线" w:ascii="Arial" w:cs="Arial" w:hAnsi="Arial"/>
          <w:sz w:val="22"/>
        </w:rPr>
        <w:t>——高概念是“钩子”，让观众愿意看；世界观是“根基”，让观众看得懂、代入得进，两者缺一不可。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逻辑底线：无论虚构还是现实，世界观必须“内部自洽”，高概念必须“服务于叙事”，避免为了创意而牺牲逻辑（如无规则的奇幻、无支撑的反转）。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类型适配：现实题材优先“现实写实类世界观+核心困境类高概念”；科幻奇幻优先“奇幻/科幻类世界观+规则类/世界观叠加类高概念”；悬疑类优先“超现实隐喻/现实类世界观+身份反转类高概念”。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核心目标：两者最终都要服务于“人物与情感”——世界观是人物活动的舞台，高概念是人物行动的动力，脱离人物与情感的设定，再新颖也无法成为优秀作品。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883859">
    <w:lvl>
      <w:start w:val="1"/>
      <w:numFmt w:val="decimal"/>
      <w:suff w:val="tab"/>
      <w:lvlText w:val="%1."/>
      <w:rPr>
        <w:color w:val="3370ff"/>
      </w:rPr>
    </w:lvl>
  </w:abstractNum>
  <w:abstractNum w:abstractNumId="21883860">
    <w:lvl>
      <w:start w:val="2"/>
      <w:numFmt w:val="decimal"/>
      <w:suff w:val="tab"/>
      <w:lvlText w:val="%1."/>
      <w:rPr>
        <w:color w:val="3370ff"/>
      </w:rPr>
    </w:lvl>
  </w:abstractNum>
  <w:abstractNum w:abstractNumId="21883861">
    <w:lvl>
      <w:start w:val="3"/>
      <w:numFmt w:val="decimal"/>
      <w:suff w:val="tab"/>
      <w:lvlText w:val="%1."/>
      <w:rPr>
        <w:color w:val="3370ff"/>
      </w:rPr>
    </w:lvl>
  </w:abstractNum>
  <w:abstractNum w:abstractNumId="2188386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1883859"/>
  </w:num>
  <w:num w:numId="2">
    <w:abstractNumId w:val="21883860"/>
  </w:num>
  <w:num w:numId="3">
    <w:abstractNumId w:val="21883861"/>
  </w:num>
  <w:num w:numId="4">
    <w:abstractNumId w:val="218838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2026-03-28T17:06:21Z</dcterms:created>
  <dc:creator>Apache POI</dc:creator>
</cp:coreProperties>
</file>