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影视作品深度共情的情绪价值点：核心分类+共情</w:t>
      </w:r>
      <w:r>
        <w:rPr>
          <w:rFonts w:eastAsia="等线" w:ascii="Arial" w:cs="Arial" w:hAnsi="Arial"/>
          <w:b w:val="true"/>
          <w:sz w:val="52"/>
        </w:rPr>
        <w:t>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共情不是靠哭戏、煽情BGM硬催泪，而是**戳中观众真实的人性软肋、情感刚需与现实共鸣**，让观众下意识代入：“这就是我/我也经历过/我也渴望/我也害怕”。下面按**情感内核+人性底层需求**做清晰分类，每类都包含核心共情点+落地价值+经典影视案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一、亲情类共情（最底层、最无门槛的共情）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亲情是人类共通的原始情感，几乎零观众壁垒，也是最容易引发深度共情的价值点。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守护与牺牲</w:t>
      </w:r>
      <w:r>
        <w:rPr>
          <w:rFonts w:eastAsia="等线" w:ascii="Arial" w:cs="Arial" w:hAnsi="Arial"/>
          <w:sz w:val="22"/>
        </w:rPr>
        <w:t>：父母/亲人不计代价的付出、为家人放弃自我、直面危险，戳中“被爱”的渴望。例：《你好，李焕英》母亲默默包容女儿的不完美；《唐山大地震》父母对孩子的生死抉择。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亏欠与救赎</w:t>
      </w:r>
      <w:r>
        <w:rPr>
          <w:rFonts w:eastAsia="等线" w:ascii="Arial" w:cs="Arial" w:hAnsi="Arial"/>
          <w:sz w:val="22"/>
        </w:rPr>
        <w:t>：子欲养而亲不待、年少不懂事伤害家人、长期隔阂后的和解，戳中“遗憾”与“愧疚”。例：《寻梦环游记》对亲情的遗忘与弥补；《海边的曼彻斯特》对家人的终身愧疚。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平凡陪伴的温暖</w:t>
      </w:r>
      <w:r>
        <w:rPr>
          <w:rFonts w:eastAsia="等线" w:ascii="Arial" w:cs="Arial" w:hAnsi="Arial"/>
          <w:sz w:val="22"/>
        </w:rPr>
        <w:t>：柴米油盐的细碎关怀、逆境中不离不弃，戳中对“安稳亲情”的向往。例：《隐入尘烟》底层夫妻相互扶持；《岁月神偷》普通家庭的相守。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原生家庭的伤痛</w:t>
      </w:r>
      <w:r>
        <w:rPr>
          <w:rFonts w:eastAsia="等线" w:ascii="Arial" w:cs="Arial" w:hAnsi="Arial"/>
          <w:sz w:val="22"/>
        </w:rPr>
        <w:t>：被忽视、被控制、不被理解，戳中当代人原生家庭的真实痛点，引发“被看见”的共情。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二、爱情/友情类共情（羁绊与人性拉扯）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聚焦人与人之间的情感联结，靠**遗憾、忠诚、双向奔赴、背叛**引发共鸣。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双向奔赴的纯粹</w:t>
      </w:r>
      <w:r>
        <w:rPr>
          <w:rFonts w:eastAsia="等线" w:ascii="Arial" w:cs="Arial" w:hAnsi="Arial"/>
          <w:sz w:val="22"/>
        </w:rPr>
        <w:t>：抛开世俗、利益，只为彼此的真心，满足对美好情感的向往。例：《情书》青涩纯粹的暗恋；《爱》暮年不离不弃的陪伴。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爱而不得的遗憾</w:t>
      </w:r>
      <w:r>
        <w:rPr>
          <w:rFonts w:eastAsia="等线" w:ascii="Arial" w:cs="Arial" w:hAnsi="Arial"/>
          <w:sz w:val="22"/>
        </w:rPr>
        <w:t>：错过、分离、宿命阻隔，戳中“意难平”，是最持久的情绪共鸣。例：《泰坦尼克号》生死相隔；《大话西游》至尊宝与紫霞的错过。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背叛与原谅的拉扯</w:t>
      </w:r>
      <w:r>
        <w:rPr>
          <w:rFonts w:eastAsia="等线" w:ascii="Arial" w:cs="Arial" w:hAnsi="Arial"/>
          <w:sz w:val="22"/>
        </w:rPr>
        <w:t>：信任崩塌后的痛苦、挣扎着和解，贴合现实情感中的复杂人性。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挚友并肩的赤诚</w:t>
      </w:r>
      <w:r>
        <w:rPr>
          <w:rFonts w:eastAsia="等线" w:ascii="Arial" w:cs="Arial" w:hAnsi="Arial"/>
          <w:sz w:val="22"/>
        </w:rPr>
        <w:t>：患难与共、无条件信任、为朋友挺身而出，戳中对真挚友情的渴望。例：《英雄本色》兄弟情义；《绿皮书》跨越阶层的友谊。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三、自我认同与成长共情（普通人最强烈的代入感）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直击**个体内心挣扎**，观众代入主角，看见自己的软弱、迷茫与成长。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平凡人的不甘与逆袭</w:t>
      </w:r>
      <w:r>
        <w:rPr>
          <w:rFonts w:eastAsia="等线" w:ascii="Arial" w:cs="Arial" w:hAnsi="Arial"/>
          <w:sz w:val="22"/>
        </w:rPr>
        <w:t>：底层小人物对抗平庸、努力挣脱困境，戳中“想要变好”的普遍心理。例：《当幸福来敲门》底层父亲的挣扎；《阿甘正传》笨小孩的坚守。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与自我的和解</w:t>
      </w:r>
      <w:r>
        <w:rPr>
          <w:rFonts w:eastAsia="等线" w:ascii="Arial" w:cs="Arial" w:hAnsi="Arial"/>
          <w:sz w:val="22"/>
        </w:rPr>
        <w:t>：接纳自己的不完美、走出自卑/愧疚/执念，治愈观众的内心内耗。例：《黑天鹅》挣脱自我束缚；《心灵奇旅》接纳平凡的人生意义。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被否定后的证明</w:t>
      </w:r>
      <w:r>
        <w:rPr>
          <w:rFonts w:eastAsia="等线" w:ascii="Arial" w:cs="Arial" w:hAnsi="Arial"/>
          <w:sz w:val="22"/>
        </w:rPr>
        <w:t>：不被看好、遭受偏见，却坚持做自己，戳中“渴望被认可”的需求。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四、现实困境与生存共情（最扎心的社会共鸣）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贴合真实社会问题，让观众感受到“这就是现实”，引发心疼与反思。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底层生存的无奈</w:t>
      </w:r>
      <w:r>
        <w:rPr>
          <w:rFonts w:eastAsia="等线" w:ascii="Arial" w:cs="Arial" w:hAnsi="Arial"/>
          <w:sz w:val="22"/>
        </w:rPr>
        <w:t>：贫穷、病痛、生存压力，展现普通人的艰难，共情弱势群体。例：《我不是药神》慢粒病人的求生；《何以为家》底层儿童的苦难。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对抗不公的无力</w:t>
      </w:r>
      <w:r>
        <w:rPr>
          <w:rFonts w:eastAsia="等线" w:ascii="Arial" w:cs="Arial" w:hAnsi="Arial"/>
          <w:sz w:val="22"/>
        </w:rPr>
        <w:t>：遭遇强权、偏见、体制压迫，个人对抗庞大体系的渺小与坚持。例：《熔炉》对抗校园霸凌与黑恶势力；《辩护人》为正义对抗强权。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时代洪流下的身不由己</w:t>
      </w:r>
      <w:r>
        <w:rPr>
          <w:rFonts w:eastAsia="等线" w:ascii="Arial" w:cs="Arial" w:hAnsi="Arial"/>
          <w:sz w:val="22"/>
        </w:rPr>
        <w:t>：个人命运被时代裹挟，无法掌控人生的宿命感。例：《霸王别姬》戏子在时代变迁中的挣扎；《活着》普通人的一生坎坷。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五、正义坚守与牺牲共情（理想主义的情绪震撼）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戳中观众对**善良、正义、理想**的信仰，引发敬佩与心疼。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孤勇坚守正义</w:t>
      </w:r>
      <w:r>
        <w:rPr>
          <w:rFonts w:eastAsia="等线" w:ascii="Arial" w:cs="Arial" w:hAnsi="Arial"/>
          <w:sz w:val="22"/>
        </w:rPr>
        <w:t>：明知不可为而为之，孤身对抗黑暗，不向世俗妥协。例：《沉默的真相》江阳耗尽一生追寻真相；《狂飙》安欣二十年坚守底线。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为信仰/大义牺牲</w:t>
      </w:r>
      <w:r>
        <w:rPr>
          <w:rFonts w:eastAsia="等线" w:ascii="Arial" w:cs="Arial" w:hAnsi="Arial"/>
          <w:sz w:val="22"/>
        </w:rPr>
        <w:t>：舍弃小我，为家国、他人、理想付出生命，升华情绪价值。例：《流浪地球》众人舍身守护地球；《觉醒年代》革命先辈的献身。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善良不被辜负</w:t>
      </w:r>
      <w:r>
        <w:rPr>
          <w:rFonts w:eastAsia="等线" w:ascii="Arial" w:cs="Arial" w:hAnsi="Arial"/>
          <w:sz w:val="22"/>
        </w:rPr>
        <w:t>：小人物的善意被看见、被回报，满足对“善有善报”的期待。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六、遗憾、失去与和解共情（治愈系核心价值）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聚焦人生的不完美，安抚观众的焦虑与遗憾，提供情绪治愈。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与过往遗憾和解</w:t>
      </w:r>
      <w:r>
        <w:rPr>
          <w:rFonts w:eastAsia="等线" w:ascii="Arial" w:cs="Arial" w:hAnsi="Arial"/>
          <w:sz w:val="22"/>
        </w:rPr>
        <w:t>：放下执念、原谅自己、接受失去，缓解观众的精神内耗。例：《寻梦环游记》放下怨恨记住亲情；《八佰》对战争伤痛的释怀。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接受人生的不圆满</w:t>
      </w:r>
      <w:r>
        <w:rPr>
          <w:rFonts w:eastAsia="等线" w:ascii="Arial" w:cs="Arial" w:hAnsi="Arial"/>
          <w:sz w:val="22"/>
        </w:rPr>
        <w:t>：明白不是所有事都有完美结局，共情“人生本就有缺憾”。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失而复得的珍惜</w:t>
      </w:r>
      <w:r>
        <w:rPr>
          <w:rFonts w:eastAsia="等线" w:ascii="Arial" w:cs="Arial" w:hAnsi="Arial"/>
          <w:sz w:val="22"/>
        </w:rPr>
        <w:t>：失去后才懂珍贵，重新拥有的感动，戳中对“珍惜当下”的共鸣。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七、孤独与被理解共情（当代人核心情绪痛点）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直击现代社会的**孤独、疏离、渴望被懂**，精准戳中年轻观众。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极致孤独的共鸣</w:t>
      </w:r>
      <w:r>
        <w:rPr>
          <w:rFonts w:eastAsia="等线" w:ascii="Arial" w:cs="Arial" w:hAnsi="Arial"/>
          <w:sz w:val="22"/>
        </w:rPr>
        <w:t>：无人理解、格格不入、内心封闭，贴合当代人的孤独感。例：《小丑》不被社会接纳的孤独；《重庆森林》都市人的疏离。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终于被看见的温暖</w:t>
      </w:r>
      <w:r>
        <w:rPr>
          <w:rFonts w:eastAsia="等线" w:ascii="Arial" w:cs="Arial" w:hAnsi="Arial"/>
          <w:sz w:val="22"/>
        </w:rPr>
        <w:t>：长期被忽视、边缘化后，遇到理解自己的人，戳中“渴望被懂”的需求。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八、微光善意与人性温暖共情（治愈兜底的情绪价值）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在黑暗、苦难中，一点点微小的善意，成为情绪慰藉。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陌生人的温柔</w:t>
      </w:r>
      <w:r>
        <w:rPr>
          <w:rFonts w:eastAsia="等线" w:ascii="Arial" w:cs="Arial" w:hAnsi="Arial"/>
          <w:sz w:val="22"/>
        </w:rPr>
        <w:t>：萍水相逢的帮助、举手之劳的善意，治愈人心。例：《无名之辈》底层小人物的相互温暖；《海蒂和爷爷》纯粹的善意。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人性的闪光</w:t>
      </w:r>
      <w:r>
        <w:rPr>
          <w:rFonts w:eastAsia="等线" w:ascii="Arial" w:cs="Arial" w:hAnsi="Arial"/>
          <w:sz w:val="22"/>
        </w:rPr>
        <w:t>：即使身处黑暗，依然坚守善良，让人相信人性本善。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九、爽剧的情绪价值宣泄（即时性、强刺激共情）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爽剧的核心情绪价值的是“即时宣泄”，通过极致的反差、正向反馈，释放观众现实中的压抑、不满，获得强烈的情绪快感，是最直接、最具冲击力的共情类型。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碾压式复仇与不公反击</w:t>
      </w:r>
      <w:r>
        <w:rPr>
          <w:rFonts w:eastAsia="等线" w:ascii="Arial" w:cs="Arial" w:hAnsi="Arial"/>
          <w:sz w:val="22"/>
        </w:rPr>
        <w:t>：对曾经伤害自己、压迫自己的敌人、强权，进行彻底的、毫无悬念的碾压式打击，或是对现实中的不公进行反击，宣泄内心的愤懑，获得极致的复仇快感。例：《赘婿》宁毅对苏家反派、商界对手的精准碾压；《扫黑风暴》何勇、李成阳对黑恶势力及其保护伞的彻底清算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绝对优势带来的优越感与狂喜</w:t>
      </w:r>
      <w:r>
        <w:rPr>
          <w:rFonts w:eastAsia="等线" w:ascii="Arial" w:cs="Arial" w:hAnsi="Arial"/>
          <w:sz w:val="22"/>
        </w:rPr>
        <w:t>：主角拥有远超他人的权力、地位、财富、能力、颜值等核心优势，这种“降维打击”式的差距，让观众代入主角视角，获得强烈的优越感，以及达成目标、掌控局面后的狂喜。例：《庆余年》范闲拥有顶级武功、过人智谋与隐秘身世，在朝堂、江湖中所向披靡；《杉杉来了》封腾的财富与地位，以及对女主的专属偏爱，带来的身份优越感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天降救星的脱困解脱感</w:t>
      </w:r>
      <w:r>
        <w:rPr>
          <w:rFonts w:eastAsia="等线" w:ascii="Arial" w:cs="Arial" w:hAnsi="Arial"/>
          <w:sz w:val="22"/>
        </w:rPr>
        <w:t>：主角陷入绝境、走投无路时，“救星”突然出现，瞬间化解危机、摆脱困境，让观众跟随主角从极度焦虑、压抑中解脱，获得酣畅淋漓的轻松感。例：《陈情令》魏无羡被围剿时，蓝湛及时出现解围；《楚乔传》楚乔身陷险境时，宇文玥多次挺身而出化解危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对强者的极致崇拜感</w:t>
      </w:r>
      <w:r>
        <w:rPr>
          <w:rFonts w:eastAsia="等线" w:ascii="Arial" w:cs="Arial" w:hAnsi="Arial"/>
          <w:sz w:val="22"/>
        </w:rPr>
        <w:t>：主角或重要角色展现出无可匹敌的实力、格局或魅力，让观众产生发自内心的敬佩与崇拜，跟随剧情感受到强者的气场，获得精神上的满足。例：《斗罗大陆》唐三凭借过人天赋与坚韧意志成为顶级强者，引发观众对其能力与品格的崇拜；《琅琊榜》梅长苏运筹帷幄、决胜千里，其智谋与格局让观众心生敬仰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独享偏爱/众星捧月的满足感</w:t>
      </w:r>
      <w:r>
        <w:rPr>
          <w:rFonts w:eastAsia="等线" w:ascii="Arial" w:cs="Arial" w:hAnsi="Arial"/>
          <w:sz w:val="22"/>
        </w:rPr>
        <w:t>：主角被一人专属宠爱，或是被多人围绕、呵护，这种“独一无二”的重视，贴合观众对“被偏爱”的隐秘渴望，获得极致的情感满足。例：《苍兰诀》东方青苍对小兰花的极致偏爱，独宠一人的设定戳中观众；《甄嬛传》甄嬛后期被皇帝、果郡王等人重视，众星捧月的状态带来满足感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逆袭打脸的成就感</w:t>
      </w:r>
      <w:r>
        <w:rPr>
          <w:rFonts w:eastAsia="等线" w:ascii="Arial" w:cs="Arial" w:hAnsi="Arial"/>
          <w:sz w:val="22"/>
        </w:rPr>
        <w:t>：主角前期被轻视、被嘲讽、被打压，后期凭借自身努力或机遇逆袭，当面“打脸”曾经看不起自己的人，让观众代入主角，获得扬眉吐气的成就感。例：《传闻中的陈芊芊》陈芊芊从备受轻视的三公主，逆袭成为掌控自己命运、被众人认可的城主；《全职高手》叶修被俱乐部排挤后，重新组建战队，在比赛中击败老东家，完成逆袭打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深度共情的核心规律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不悬浮，贴人性</w:t>
      </w:r>
      <w:r>
        <w:rPr>
          <w:rFonts w:eastAsia="等线" w:ascii="Arial" w:cs="Arial" w:hAnsi="Arial"/>
          <w:sz w:val="22"/>
        </w:rPr>
        <w:t>：共情点一定是普通人能感知的情绪，而非空中楼阁的假大空。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不刻意煽情</w:t>
      </w:r>
      <w:r>
        <w:rPr>
          <w:rFonts w:eastAsia="等线" w:ascii="Arial" w:cs="Arial" w:hAnsi="Arial"/>
          <w:sz w:val="22"/>
        </w:rPr>
        <w:t>：靠细节、行为、选择打动观众，而非哭戏、台词硬催泪。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共情≠同情</w:t>
      </w:r>
      <w:r>
        <w:rPr>
          <w:rFonts w:eastAsia="等线" w:ascii="Arial" w:cs="Arial" w:hAnsi="Arial"/>
          <w:sz w:val="22"/>
        </w:rPr>
        <w:t>：让观众代入主角的感受，而非单纯可怜主角。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情绪有出口</w:t>
      </w:r>
      <w:r>
        <w:rPr>
          <w:rFonts w:eastAsia="等线" w:ascii="Arial" w:cs="Arial" w:hAnsi="Arial"/>
          <w:sz w:val="22"/>
        </w:rPr>
        <w:t>：痛苦后有治愈、挣扎后有成长，给观众情绪释放的空间。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95108">
    <w:lvl>
      <w:start w:val="1"/>
      <w:numFmt w:val="decimal"/>
      <w:suff w:val="tab"/>
      <w:lvlText w:val="%1."/>
      <w:rPr>
        <w:color w:val="3370ff"/>
      </w:rPr>
    </w:lvl>
  </w:abstractNum>
  <w:abstractNum w:abstractNumId="7995109">
    <w:lvl>
      <w:start w:val="2"/>
      <w:numFmt w:val="decimal"/>
      <w:suff w:val="tab"/>
      <w:lvlText w:val="%1."/>
      <w:rPr>
        <w:color w:val="3370ff"/>
      </w:rPr>
    </w:lvl>
  </w:abstractNum>
  <w:abstractNum w:abstractNumId="7995110">
    <w:lvl>
      <w:start w:val="3"/>
      <w:numFmt w:val="decimal"/>
      <w:suff w:val="tab"/>
      <w:lvlText w:val="%1."/>
      <w:rPr>
        <w:color w:val="3370ff"/>
      </w:rPr>
    </w:lvl>
  </w:abstractNum>
  <w:abstractNum w:abstractNumId="7995111">
    <w:lvl>
      <w:start w:val="4"/>
      <w:numFmt w:val="decimal"/>
      <w:suff w:val="tab"/>
      <w:lvlText w:val="%1."/>
      <w:rPr>
        <w:color w:val="3370ff"/>
      </w:rPr>
    </w:lvl>
  </w:abstractNum>
  <w:abstractNum w:abstractNumId="7995112">
    <w:lvl>
      <w:start w:val="1"/>
      <w:numFmt w:val="decimal"/>
      <w:suff w:val="tab"/>
      <w:lvlText w:val="%1."/>
      <w:rPr>
        <w:color w:val="3370ff"/>
      </w:rPr>
    </w:lvl>
  </w:abstractNum>
  <w:abstractNum w:abstractNumId="7995113">
    <w:lvl>
      <w:start w:val="2"/>
      <w:numFmt w:val="decimal"/>
      <w:suff w:val="tab"/>
      <w:lvlText w:val="%1."/>
      <w:rPr>
        <w:color w:val="3370ff"/>
      </w:rPr>
    </w:lvl>
  </w:abstractNum>
  <w:abstractNum w:abstractNumId="7995114">
    <w:lvl>
      <w:start w:val="3"/>
      <w:numFmt w:val="decimal"/>
      <w:suff w:val="tab"/>
      <w:lvlText w:val="%1."/>
      <w:rPr>
        <w:color w:val="3370ff"/>
      </w:rPr>
    </w:lvl>
  </w:abstractNum>
  <w:abstractNum w:abstractNumId="7995115">
    <w:lvl>
      <w:start w:val="4"/>
      <w:numFmt w:val="decimal"/>
      <w:suff w:val="tab"/>
      <w:lvlText w:val="%1."/>
      <w:rPr>
        <w:color w:val="3370ff"/>
      </w:rPr>
    </w:lvl>
  </w:abstractNum>
  <w:abstractNum w:abstractNumId="7995116">
    <w:lvl>
      <w:start w:val="1"/>
      <w:numFmt w:val="decimal"/>
      <w:suff w:val="tab"/>
      <w:lvlText w:val="%1."/>
      <w:rPr>
        <w:color w:val="3370ff"/>
      </w:rPr>
    </w:lvl>
  </w:abstractNum>
  <w:abstractNum w:abstractNumId="7995117">
    <w:lvl>
      <w:start w:val="2"/>
      <w:numFmt w:val="decimal"/>
      <w:suff w:val="tab"/>
      <w:lvlText w:val="%1."/>
      <w:rPr>
        <w:color w:val="3370ff"/>
      </w:rPr>
    </w:lvl>
  </w:abstractNum>
  <w:abstractNum w:abstractNumId="7995118">
    <w:lvl>
      <w:start w:val="3"/>
      <w:numFmt w:val="decimal"/>
      <w:suff w:val="tab"/>
      <w:lvlText w:val="%1."/>
      <w:rPr>
        <w:color w:val="3370ff"/>
      </w:rPr>
    </w:lvl>
  </w:abstractNum>
  <w:abstractNum w:abstractNumId="7995119">
    <w:lvl>
      <w:start w:val="1"/>
      <w:numFmt w:val="decimal"/>
      <w:suff w:val="tab"/>
      <w:lvlText w:val="%1."/>
      <w:rPr>
        <w:color w:val="3370ff"/>
      </w:rPr>
    </w:lvl>
  </w:abstractNum>
  <w:abstractNum w:abstractNumId="7995120">
    <w:lvl>
      <w:start w:val="2"/>
      <w:numFmt w:val="decimal"/>
      <w:suff w:val="tab"/>
      <w:lvlText w:val="%1."/>
      <w:rPr>
        <w:color w:val="3370ff"/>
      </w:rPr>
    </w:lvl>
  </w:abstractNum>
  <w:abstractNum w:abstractNumId="7995121">
    <w:lvl>
      <w:start w:val="3"/>
      <w:numFmt w:val="decimal"/>
      <w:suff w:val="tab"/>
      <w:lvlText w:val="%1."/>
      <w:rPr>
        <w:color w:val="3370ff"/>
      </w:rPr>
    </w:lvl>
  </w:abstractNum>
  <w:abstractNum w:abstractNumId="7995122">
    <w:lvl>
      <w:start w:val="1"/>
      <w:numFmt w:val="decimal"/>
      <w:suff w:val="tab"/>
      <w:lvlText w:val="%1."/>
      <w:rPr>
        <w:color w:val="3370ff"/>
      </w:rPr>
    </w:lvl>
  </w:abstractNum>
  <w:abstractNum w:abstractNumId="7995123">
    <w:lvl>
      <w:start w:val="2"/>
      <w:numFmt w:val="decimal"/>
      <w:suff w:val="tab"/>
      <w:lvlText w:val="%1."/>
      <w:rPr>
        <w:color w:val="3370ff"/>
      </w:rPr>
    </w:lvl>
  </w:abstractNum>
  <w:abstractNum w:abstractNumId="7995124">
    <w:lvl>
      <w:start w:val="3"/>
      <w:numFmt w:val="decimal"/>
      <w:suff w:val="tab"/>
      <w:lvlText w:val="%1."/>
      <w:rPr>
        <w:color w:val="3370ff"/>
      </w:rPr>
    </w:lvl>
  </w:abstractNum>
  <w:abstractNum w:abstractNumId="7995125">
    <w:lvl>
      <w:start w:val="1"/>
      <w:numFmt w:val="decimal"/>
      <w:suff w:val="tab"/>
      <w:lvlText w:val="%1."/>
      <w:rPr>
        <w:color w:val="3370ff"/>
      </w:rPr>
    </w:lvl>
  </w:abstractNum>
  <w:abstractNum w:abstractNumId="7995126">
    <w:lvl>
      <w:start w:val="2"/>
      <w:numFmt w:val="decimal"/>
      <w:suff w:val="tab"/>
      <w:lvlText w:val="%1."/>
      <w:rPr>
        <w:color w:val="3370ff"/>
      </w:rPr>
    </w:lvl>
  </w:abstractNum>
  <w:abstractNum w:abstractNumId="7995127">
    <w:lvl>
      <w:start w:val="3"/>
      <w:numFmt w:val="decimal"/>
      <w:suff w:val="tab"/>
      <w:lvlText w:val="%1."/>
      <w:rPr>
        <w:color w:val="3370ff"/>
      </w:rPr>
    </w:lvl>
  </w:abstractNum>
  <w:abstractNum w:abstractNumId="7995128">
    <w:lvl>
      <w:start w:val="1"/>
      <w:numFmt w:val="decimal"/>
      <w:suff w:val="tab"/>
      <w:lvlText w:val="%1."/>
      <w:rPr>
        <w:color w:val="3370ff"/>
      </w:rPr>
    </w:lvl>
  </w:abstractNum>
  <w:abstractNum w:abstractNumId="7995129">
    <w:lvl>
      <w:start w:val="2"/>
      <w:numFmt w:val="decimal"/>
      <w:suff w:val="tab"/>
      <w:lvlText w:val="%1."/>
      <w:rPr>
        <w:color w:val="3370ff"/>
      </w:rPr>
    </w:lvl>
  </w:abstractNum>
  <w:abstractNum w:abstractNumId="7995130">
    <w:lvl>
      <w:start w:val="1"/>
      <w:numFmt w:val="decimal"/>
      <w:suff w:val="tab"/>
      <w:lvlText w:val="%1."/>
      <w:rPr>
        <w:color w:val="3370ff"/>
      </w:rPr>
    </w:lvl>
  </w:abstractNum>
  <w:abstractNum w:abstractNumId="7995131">
    <w:lvl>
      <w:start w:val="2"/>
      <w:numFmt w:val="decimal"/>
      <w:suff w:val="tab"/>
      <w:lvlText w:val="%1."/>
      <w:rPr>
        <w:color w:val="3370ff"/>
      </w:rPr>
    </w:lvl>
  </w:abstractNum>
  <w:abstractNum w:abstractNumId="7995132">
    <w:lvl>
      <w:start w:val="1"/>
      <w:numFmt w:val="decimal"/>
      <w:suff w:val="tab"/>
      <w:lvlText w:val="%1."/>
      <w:rPr>
        <w:color w:val="3370ff"/>
      </w:rPr>
    </w:lvl>
  </w:abstractNum>
  <w:abstractNum w:abstractNumId="7995133">
    <w:lvl>
      <w:start w:val="2"/>
      <w:numFmt w:val="decimal"/>
      <w:suff w:val="tab"/>
      <w:lvlText w:val="%1."/>
      <w:rPr>
        <w:color w:val="3370ff"/>
      </w:rPr>
    </w:lvl>
  </w:abstractNum>
  <w:abstractNum w:abstractNumId="7995134">
    <w:lvl>
      <w:start w:val="3"/>
      <w:numFmt w:val="decimal"/>
      <w:suff w:val="tab"/>
      <w:lvlText w:val="%1."/>
      <w:rPr>
        <w:color w:val="3370ff"/>
      </w:rPr>
    </w:lvl>
  </w:abstractNum>
  <w:abstractNum w:abstractNumId="7995135">
    <w:lvl>
      <w:start w:val="4"/>
      <w:numFmt w:val="decimal"/>
      <w:suff w:val="tab"/>
      <w:lvlText w:val="%1."/>
      <w:rPr>
        <w:color w:val="3370ff"/>
      </w:rPr>
    </w:lvl>
  </w:abstractNum>
  <w:abstractNum w:abstractNumId="7995136">
    <w:lvl>
      <w:start w:val="5"/>
      <w:numFmt w:val="decimal"/>
      <w:suff w:val="tab"/>
      <w:lvlText w:val="%1."/>
      <w:rPr>
        <w:color w:val="3370ff"/>
      </w:rPr>
    </w:lvl>
  </w:abstractNum>
  <w:abstractNum w:abstractNumId="7995137">
    <w:lvl>
      <w:start w:val="6"/>
      <w:numFmt w:val="decimal"/>
      <w:suff w:val="tab"/>
      <w:lvlText w:val="%1."/>
      <w:rPr>
        <w:color w:val="3370ff"/>
      </w:rPr>
    </w:lvl>
  </w:abstractNum>
  <w:abstractNum w:abstractNumId="7995138">
    <w:lvl>
      <w:start w:val="1"/>
      <w:numFmt w:val="decimal"/>
      <w:suff w:val="tab"/>
      <w:lvlText w:val="%1."/>
      <w:rPr>
        <w:color w:val="3370ff"/>
      </w:rPr>
    </w:lvl>
  </w:abstractNum>
  <w:abstractNum w:abstractNumId="7995139">
    <w:lvl>
      <w:start w:val="2"/>
      <w:numFmt w:val="decimal"/>
      <w:suff w:val="tab"/>
      <w:lvlText w:val="%1."/>
      <w:rPr>
        <w:color w:val="3370ff"/>
      </w:rPr>
    </w:lvl>
  </w:abstractNum>
  <w:abstractNum w:abstractNumId="7995140">
    <w:lvl>
      <w:start w:val="3"/>
      <w:numFmt w:val="decimal"/>
      <w:suff w:val="tab"/>
      <w:lvlText w:val="%1."/>
      <w:rPr>
        <w:color w:val="3370ff"/>
      </w:rPr>
    </w:lvl>
  </w:abstractNum>
  <w:abstractNum w:abstractNumId="799514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995108"/>
  </w:num>
  <w:num w:numId="2">
    <w:abstractNumId w:val="7995109"/>
  </w:num>
  <w:num w:numId="3">
    <w:abstractNumId w:val="7995110"/>
  </w:num>
  <w:num w:numId="4">
    <w:abstractNumId w:val="7995111"/>
  </w:num>
  <w:num w:numId="5">
    <w:abstractNumId w:val="7995112"/>
  </w:num>
  <w:num w:numId="6">
    <w:abstractNumId w:val="7995113"/>
  </w:num>
  <w:num w:numId="7">
    <w:abstractNumId w:val="7995114"/>
  </w:num>
  <w:num w:numId="8">
    <w:abstractNumId w:val="7995115"/>
  </w:num>
  <w:num w:numId="9">
    <w:abstractNumId w:val="7995116"/>
  </w:num>
  <w:num w:numId="10">
    <w:abstractNumId w:val="7995117"/>
  </w:num>
  <w:num w:numId="11">
    <w:abstractNumId w:val="7995118"/>
  </w:num>
  <w:num w:numId="12">
    <w:abstractNumId w:val="7995119"/>
  </w:num>
  <w:num w:numId="13">
    <w:abstractNumId w:val="7995120"/>
  </w:num>
  <w:num w:numId="14">
    <w:abstractNumId w:val="7995121"/>
  </w:num>
  <w:num w:numId="15">
    <w:abstractNumId w:val="7995122"/>
  </w:num>
  <w:num w:numId="16">
    <w:abstractNumId w:val="7995123"/>
  </w:num>
  <w:num w:numId="17">
    <w:abstractNumId w:val="7995124"/>
  </w:num>
  <w:num w:numId="18">
    <w:abstractNumId w:val="7995125"/>
  </w:num>
  <w:num w:numId="19">
    <w:abstractNumId w:val="7995126"/>
  </w:num>
  <w:num w:numId="20">
    <w:abstractNumId w:val="7995127"/>
  </w:num>
  <w:num w:numId="21">
    <w:abstractNumId w:val="7995128"/>
  </w:num>
  <w:num w:numId="22">
    <w:abstractNumId w:val="7995129"/>
  </w:num>
  <w:num w:numId="23">
    <w:abstractNumId w:val="7995130"/>
  </w:num>
  <w:num w:numId="24">
    <w:abstractNumId w:val="7995131"/>
  </w:num>
  <w:num w:numId="25">
    <w:abstractNumId w:val="7995132"/>
  </w:num>
  <w:num w:numId="26">
    <w:abstractNumId w:val="7995133"/>
  </w:num>
  <w:num w:numId="27">
    <w:abstractNumId w:val="7995134"/>
  </w:num>
  <w:num w:numId="28">
    <w:abstractNumId w:val="7995135"/>
  </w:num>
  <w:num w:numId="29">
    <w:abstractNumId w:val="7995136"/>
  </w:num>
  <w:num w:numId="30">
    <w:abstractNumId w:val="7995137"/>
  </w:num>
  <w:num w:numId="31">
    <w:abstractNumId w:val="7995138"/>
  </w:num>
  <w:num w:numId="32">
    <w:abstractNumId w:val="7995139"/>
  </w:num>
  <w:num w:numId="33">
    <w:abstractNumId w:val="7995140"/>
  </w:num>
  <w:num w:numId="34">
    <w:abstractNumId w:val="79951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2026-03-28T15:38:18Z</dcterms:created>
  <dc:creator>Apache POI</dc:creator>
</cp:coreProperties>
</file>