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outset" w:sz="6" w:space="0" w:color="808080"/>
          <w:left w:val="outset" w:sz="6" w:space="0" w:color="808080"/>
          <w:bottom w:val="outset" w:sz="6" w:space="0" w:color="808080"/>
          <w:right w:val="outset" w:sz="6"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459"/>
        <w:gridCol w:w="7808"/>
        <w:gridCol w:w="919"/>
      </w:tblGrid>
      <w:tr w:rsidR="00226EDF" w:rsidRPr="00226EDF" w:rsidTr="00226EDF">
        <w:tc>
          <w:tcPr>
            <w:tcW w:w="0" w:type="auto"/>
            <w:gridSpan w:val="3"/>
            <w:tcBorders>
              <w:top w:val="nil"/>
              <w:left w:val="nil"/>
              <w:bottom w:val="nil"/>
              <w:right w:val="single" w:sz="6" w:space="0" w:color="808080"/>
            </w:tcBorders>
            <w:shd w:val="clear" w:color="auto" w:fill="FFFFFF"/>
            <w:vAlign w:val="center"/>
            <w:hideMark/>
          </w:tcPr>
          <w:p w:rsidR="00226EDF" w:rsidRPr="00226EDF" w:rsidRDefault="00226EDF" w:rsidP="00226EDF">
            <w:pPr>
              <w:rPr>
                <w:rFonts w:ascii="Verdana" w:eastAsia="Times New Roman" w:hAnsi="Verdana" w:cs="Times New Roman"/>
                <w:sz w:val="20"/>
                <w:szCs w:val="20"/>
              </w:rPr>
            </w:pPr>
            <w:r w:rsidRPr="00226EDF">
              <w:rPr>
                <w:rFonts w:ascii="Verdana" w:eastAsia="Times New Roman" w:hAnsi="Verdana" w:cs="Times New Roman"/>
                <w:b/>
                <w:bCs/>
                <w:color w:val="B30722"/>
                <w:sz w:val="27"/>
                <w:szCs w:val="27"/>
                <w:lang w:val="fr-BE"/>
              </w:rPr>
              <w:t>PICHOT Michèle</w:t>
            </w:r>
          </w:p>
          <w:p w:rsidR="00226EDF" w:rsidRPr="00226EDF" w:rsidRDefault="00226EDF" w:rsidP="00226EDF">
            <w:pPr>
              <w:rPr>
                <w:rFonts w:ascii="Verdana" w:eastAsia="Times New Roman" w:hAnsi="Verdana" w:cs="Times New Roman"/>
                <w:sz w:val="20"/>
                <w:szCs w:val="20"/>
              </w:rPr>
            </w:pPr>
            <w:r w:rsidRPr="00226EDF">
              <w:rPr>
                <w:rFonts w:ascii="Verdana" w:eastAsia="Times New Roman" w:hAnsi="Verdana" w:cs="Times New Roman"/>
                <w:sz w:val="20"/>
                <w:szCs w:val="20"/>
              </w:rPr>
              <w:pict>
                <v:rect id="_x0000_i1025" style="width:0;height:1pt" o:hralign="center" o:hrstd="t" o:hrnoshade="t" o:hr="t" fillcolor="#999" stroked="f"/>
              </w:pict>
            </w:r>
          </w:p>
        </w:tc>
      </w:tr>
      <w:tr w:rsidR="00226EDF" w:rsidRPr="00226EDF" w:rsidTr="00226EDF">
        <w:tc>
          <w:tcPr>
            <w:tcW w:w="250" w:type="pct"/>
            <w:tcBorders>
              <w:top w:val="nil"/>
              <w:left w:val="nil"/>
              <w:bottom w:val="single" w:sz="6" w:space="0" w:color="808080"/>
              <w:right w:val="nil"/>
            </w:tcBorders>
            <w:shd w:val="clear" w:color="auto" w:fill="FFFFFF"/>
            <w:vAlign w:val="center"/>
            <w:hideMark/>
          </w:tcPr>
          <w:p w:rsidR="00226EDF" w:rsidRPr="00226EDF" w:rsidRDefault="00226EDF" w:rsidP="00226EDF">
            <w:pPr>
              <w:rPr>
                <w:rFonts w:ascii="Verdana" w:eastAsia="Times New Roman" w:hAnsi="Verdana" w:cs="Times New Roman"/>
                <w:sz w:val="20"/>
                <w:szCs w:val="20"/>
              </w:rPr>
            </w:pPr>
            <w:r w:rsidRPr="00226EDF">
              <w:rPr>
                <w:rFonts w:ascii="Verdana" w:eastAsia="Times New Roman" w:hAnsi="Verdana" w:cs="Times New Roman"/>
                <w:sz w:val="20"/>
                <w:szCs w:val="20"/>
              </w:rPr>
              <w:t> </w:t>
            </w:r>
          </w:p>
        </w:tc>
        <w:tc>
          <w:tcPr>
            <w:tcW w:w="4250" w:type="pct"/>
            <w:tcBorders>
              <w:top w:val="nil"/>
              <w:left w:val="nil"/>
              <w:bottom w:val="single" w:sz="6" w:space="0" w:color="808080"/>
              <w:right w:val="nil"/>
            </w:tcBorders>
            <w:shd w:val="clear" w:color="auto" w:fill="FFFFFF"/>
            <w:vAlign w:val="center"/>
            <w:hideMark/>
          </w:tcPr>
          <w:p w:rsidR="00226EDF" w:rsidRPr="00226EDF" w:rsidRDefault="00226EDF" w:rsidP="00226EDF">
            <w:pPr>
              <w:spacing w:before="100" w:beforeAutospacing="1" w:after="100" w:afterAutospacing="1"/>
              <w:rPr>
                <w:rFonts w:ascii="Verdana" w:hAnsi="Verdana" w:cs="Times New Roman"/>
                <w:sz w:val="20"/>
                <w:szCs w:val="20"/>
              </w:rPr>
            </w:pPr>
            <w:r w:rsidRPr="00226EDF">
              <w:rPr>
                <w:rFonts w:ascii="Verdana" w:hAnsi="Verdana" w:cs="Times New Roman"/>
                <w:b/>
                <w:bCs/>
                <w:color w:val="990000"/>
                <w:sz w:val="20"/>
                <w:szCs w:val="20"/>
              </w:rPr>
              <w:t>Coordonnées professionnelles</w:t>
            </w:r>
          </w:p>
          <w:p w:rsidR="00226EDF" w:rsidRPr="00226EDF" w:rsidRDefault="00226EDF" w:rsidP="00226EDF">
            <w:pPr>
              <w:rPr>
                <w:rFonts w:ascii="Verdana" w:eastAsia="Times New Roman" w:hAnsi="Verdana" w:cs="Times New Roman"/>
                <w:sz w:val="20"/>
                <w:szCs w:val="20"/>
              </w:rPr>
            </w:pPr>
            <w:r w:rsidRPr="00226EDF">
              <w:rPr>
                <w:rFonts w:ascii="Verdana" w:eastAsia="Times New Roman" w:hAnsi="Verdana" w:cs="Times New Roman"/>
                <w:sz w:val="20"/>
                <w:szCs w:val="20"/>
              </w:rPr>
              <w:pict>
                <v:rect id="_x0000_i1026" style="width:0;height:1.5pt" o:hralign="center" o:hrstd="t" o:hr="t" fillcolor="#aaa" stroked="f"/>
              </w:pict>
            </w:r>
          </w:p>
          <w:p w:rsidR="00226EDF" w:rsidRPr="00226EDF" w:rsidRDefault="00226EDF" w:rsidP="00226EDF">
            <w:pPr>
              <w:spacing w:before="100" w:beforeAutospacing="1" w:after="100" w:afterAutospacing="1"/>
              <w:rPr>
                <w:rFonts w:ascii="Verdana" w:hAnsi="Verdana" w:cs="Times New Roman"/>
                <w:sz w:val="15"/>
                <w:szCs w:val="15"/>
              </w:rPr>
            </w:pPr>
            <w:r w:rsidRPr="00226EDF">
              <w:rPr>
                <w:rFonts w:ascii="Verdana" w:hAnsi="Verdana" w:cs="Times New Roman"/>
                <w:color w:val="006699"/>
                <w:sz w:val="20"/>
                <w:szCs w:val="20"/>
              </w:rPr>
              <w:t>Boulevard du Rectorat, 19, B51</w:t>
            </w:r>
            <w:r w:rsidRPr="00226EDF">
              <w:rPr>
                <w:rFonts w:ascii="Verdana" w:hAnsi="Verdana" w:cs="Times New Roman"/>
                <w:color w:val="006699"/>
                <w:sz w:val="20"/>
                <w:szCs w:val="20"/>
              </w:rPr>
              <w:br/>
              <w:t>4000 Liège (Sart-Tilman)</w:t>
            </w:r>
            <w:r w:rsidRPr="00226EDF">
              <w:rPr>
                <w:rFonts w:ascii="Verdana" w:hAnsi="Verdana" w:cs="Times New Roman"/>
                <w:color w:val="006699"/>
                <w:sz w:val="20"/>
                <w:szCs w:val="20"/>
              </w:rPr>
              <w:br/>
            </w:r>
            <w:r w:rsidRPr="00226EDF">
              <w:rPr>
                <w:rFonts w:ascii="Verdana" w:hAnsi="Verdana" w:cs="Times New Roman"/>
                <w:b/>
                <w:bCs/>
                <w:color w:val="006699"/>
                <w:sz w:val="20"/>
                <w:szCs w:val="20"/>
                <w:u w:val="single"/>
              </w:rPr>
              <w:br/>
            </w:r>
            <w:r w:rsidRPr="00226EDF">
              <w:rPr>
                <w:rFonts w:ascii="Verdana" w:hAnsi="Verdana" w:cs="Times New Roman"/>
                <w:color w:val="006699"/>
                <w:sz w:val="20"/>
                <w:szCs w:val="20"/>
              </w:rPr>
              <w:t>Général: 00 32 (0)4/366 30 70 </w:t>
            </w:r>
            <w:r w:rsidRPr="00226EDF">
              <w:rPr>
                <w:rFonts w:ascii="Verdana" w:hAnsi="Verdana" w:cs="Times New Roman"/>
                <w:color w:val="006699"/>
                <w:sz w:val="20"/>
                <w:szCs w:val="20"/>
              </w:rPr>
              <w:br/>
              <w:t>Direct: 00 32 (0)4/366 31 45 ou 00 32 (0)4/366 27 35</w:t>
            </w:r>
            <w:r w:rsidRPr="00226EDF">
              <w:rPr>
                <w:rFonts w:ascii="Verdana" w:hAnsi="Verdana" w:cs="Times New Roman"/>
                <w:color w:val="006699"/>
                <w:sz w:val="20"/>
                <w:szCs w:val="20"/>
              </w:rPr>
              <w:br/>
              <w:t>Fax: 00 32 (0)4/366 29 47</w:t>
            </w:r>
            <w:r w:rsidRPr="00226EDF">
              <w:rPr>
                <w:rFonts w:ascii="Verdana" w:hAnsi="Verdana" w:cs="Times New Roman"/>
                <w:color w:val="006699"/>
                <w:sz w:val="20"/>
                <w:szCs w:val="20"/>
              </w:rPr>
              <w:br/>
            </w:r>
            <w:r w:rsidRPr="00226EDF">
              <w:rPr>
                <w:rFonts w:ascii="Verdana" w:hAnsi="Verdana" w:cs="Times New Roman"/>
                <w:color w:val="006699"/>
                <w:sz w:val="20"/>
                <w:szCs w:val="20"/>
              </w:rPr>
              <w:br/>
              <w:t>E-mail: </w:t>
            </w:r>
            <w:hyperlink r:id="rId6" w:history="1">
              <w:r w:rsidRPr="00226EDF">
                <w:rPr>
                  <w:rFonts w:ascii="Verdana" w:hAnsi="Verdana" w:cs="Times New Roman"/>
                  <w:color w:val="0000FF"/>
                  <w:sz w:val="20"/>
                  <w:szCs w:val="20"/>
                  <w:u w:val="single"/>
                </w:rPr>
                <w:t>mpichot@ulg.ac.be</w:t>
              </w:r>
            </w:hyperlink>
          </w:p>
          <w:p w:rsidR="00226EDF" w:rsidRPr="00226EDF" w:rsidRDefault="00226EDF" w:rsidP="00226EDF">
            <w:pPr>
              <w:spacing w:before="100" w:beforeAutospacing="1" w:after="100" w:afterAutospacing="1"/>
              <w:rPr>
                <w:rFonts w:ascii="Verdana" w:hAnsi="Verdana" w:cs="Times New Roman"/>
                <w:sz w:val="15"/>
                <w:szCs w:val="15"/>
              </w:rPr>
            </w:pPr>
            <w:r w:rsidRPr="00226EDF">
              <w:rPr>
                <w:rFonts w:ascii="Verdana" w:hAnsi="Verdana" w:cs="Times New Roman"/>
                <w:b/>
                <w:bCs/>
                <w:color w:val="990000"/>
                <w:sz w:val="20"/>
                <w:szCs w:val="20"/>
              </w:rPr>
              <w:t>Formation</w:t>
            </w:r>
          </w:p>
          <w:p w:rsidR="00226EDF" w:rsidRPr="00226EDF" w:rsidRDefault="00226EDF" w:rsidP="00226EDF">
            <w:pPr>
              <w:rPr>
                <w:rFonts w:ascii="Verdana" w:eastAsia="Times New Roman" w:hAnsi="Verdana" w:cs="Times New Roman"/>
                <w:sz w:val="15"/>
                <w:szCs w:val="15"/>
              </w:rPr>
            </w:pPr>
            <w:r w:rsidRPr="00226EDF">
              <w:rPr>
                <w:rFonts w:ascii="Verdana" w:eastAsia="Times New Roman" w:hAnsi="Verdana" w:cs="Times New Roman"/>
                <w:sz w:val="15"/>
                <w:szCs w:val="15"/>
              </w:rPr>
              <w:pict>
                <v:rect id="_x0000_i1027" style="width:0;height:1.5pt" o:hralign="center" o:hrstd="t" o:hr="t" fillcolor="#aaa" stroked="f"/>
              </w:pict>
            </w:r>
          </w:p>
          <w:p w:rsidR="00226EDF" w:rsidRPr="00226EDF" w:rsidRDefault="00226EDF" w:rsidP="00226EDF">
            <w:pPr>
              <w:spacing w:before="100" w:beforeAutospacing="1" w:after="100" w:afterAutospacing="1"/>
              <w:rPr>
                <w:rFonts w:ascii="Verdana" w:hAnsi="Verdana" w:cs="Times New Roman"/>
                <w:sz w:val="15"/>
                <w:szCs w:val="15"/>
              </w:rPr>
            </w:pPr>
            <w:r w:rsidRPr="00226EDF">
              <w:rPr>
                <w:rFonts w:ascii="Verdana" w:hAnsi="Verdana" w:cs="Times New Roman"/>
                <w:b/>
                <w:bCs/>
                <w:color w:val="006699"/>
                <w:sz w:val="20"/>
                <w:szCs w:val="20"/>
              </w:rPr>
              <w:t>2007-2009</w:t>
            </w:r>
            <w:r w:rsidRPr="00226EDF">
              <w:rPr>
                <w:rFonts w:ascii="Verdana" w:hAnsi="Verdana" w:cs="Times New Roman"/>
                <w:b/>
                <w:bCs/>
                <w:color w:val="006699"/>
                <w:sz w:val="20"/>
                <w:szCs w:val="20"/>
              </w:rPr>
              <w:br/>
              <w:t>Agrégation</w:t>
            </w:r>
            <w:r w:rsidRPr="00226EDF">
              <w:rPr>
                <w:rFonts w:ascii="Verdana" w:hAnsi="Verdana" w:cs="Times New Roman"/>
                <w:color w:val="006699"/>
                <w:sz w:val="20"/>
                <w:szCs w:val="20"/>
              </w:rPr>
              <w:t> de l'Enseignement Secondaire Supérieur (AESS)</w:t>
            </w:r>
            <w:r w:rsidRPr="00226EDF">
              <w:rPr>
                <w:rFonts w:ascii="Verdana" w:hAnsi="Verdana" w:cs="Times New Roman"/>
                <w:b/>
                <w:bCs/>
                <w:color w:val="006699"/>
                <w:sz w:val="20"/>
                <w:szCs w:val="20"/>
              </w:rPr>
              <w:t>en</w:t>
            </w:r>
            <w:r w:rsidRPr="00226EDF">
              <w:rPr>
                <w:rFonts w:ascii="Verdana" w:hAnsi="Verdana" w:cs="Times New Roman"/>
                <w:color w:val="006699"/>
                <w:sz w:val="20"/>
                <w:szCs w:val="20"/>
              </w:rPr>
              <w:t> </w:t>
            </w:r>
            <w:r w:rsidRPr="00226EDF">
              <w:rPr>
                <w:rFonts w:ascii="Verdana" w:hAnsi="Verdana" w:cs="Times New Roman"/>
                <w:b/>
                <w:bCs/>
                <w:color w:val="006699"/>
                <w:sz w:val="20"/>
                <w:szCs w:val="20"/>
              </w:rPr>
              <w:t>Sciences Economiques</w:t>
            </w:r>
            <w:r w:rsidRPr="00226EDF">
              <w:rPr>
                <w:rFonts w:ascii="Verdana" w:hAnsi="Verdana" w:cs="Times New Roman"/>
                <w:color w:val="006699"/>
                <w:sz w:val="20"/>
                <w:szCs w:val="20"/>
              </w:rPr>
              <w:t>, Université de Liège</w:t>
            </w:r>
          </w:p>
          <w:p w:rsidR="00226EDF" w:rsidRPr="00226EDF" w:rsidRDefault="00226EDF" w:rsidP="00226EDF">
            <w:pPr>
              <w:spacing w:before="100" w:beforeAutospacing="1" w:after="100" w:afterAutospacing="1"/>
              <w:rPr>
                <w:rFonts w:ascii="Verdana" w:hAnsi="Verdana" w:cs="Times New Roman"/>
                <w:sz w:val="15"/>
                <w:szCs w:val="15"/>
              </w:rPr>
            </w:pPr>
            <w:r w:rsidRPr="00226EDF">
              <w:rPr>
                <w:rFonts w:ascii="Verdana" w:hAnsi="Verdana" w:cs="Times New Roman"/>
                <w:b/>
                <w:bCs/>
                <w:color w:val="006699"/>
                <w:sz w:val="20"/>
                <w:szCs w:val="20"/>
              </w:rPr>
              <w:t>2005-2007</w:t>
            </w:r>
            <w:r w:rsidRPr="00226EDF">
              <w:rPr>
                <w:rFonts w:ascii="Verdana" w:hAnsi="Verdana" w:cs="Times New Roman"/>
                <w:b/>
                <w:bCs/>
                <w:color w:val="006699"/>
                <w:sz w:val="20"/>
                <w:szCs w:val="20"/>
              </w:rPr>
              <w:br/>
            </w:r>
            <w:r w:rsidRPr="00226EDF">
              <w:rPr>
                <w:rFonts w:ascii="Verdana" w:hAnsi="Verdana" w:cs="Times New Roman"/>
                <w:color w:val="006699"/>
                <w:sz w:val="20"/>
                <w:szCs w:val="20"/>
              </w:rPr>
              <w:t>Licence en </w:t>
            </w:r>
            <w:r w:rsidRPr="00226EDF">
              <w:rPr>
                <w:rFonts w:ascii="Verdana" w:hAnsi="Verdana" w:cs="Times New Roman"/>
                <w:b/>
                <w:bCs/>
                <w:color w:val="006699"/>
                <w:sz w:val="20"/>
                <w:szCs w:val="20"/>
              </w:rPr>
              <w:t>Gestion de l'Entreprise</w:t>
            </w:r>
            <w:r w:rsidRPr="00226EDF">
              <w:rPr>
                <w:rFonts w:ascii="Verdana" w:hAnsi="Verdana" w:cs="Times New Roman"/>
                <w:color w:val="006699"/>
                <w:sz w:val="20"/>
                <w:szCs w:val="20"/>
              </w:rPr>
              <w:t>, HEC-Ecole de Gestion de l'Université de Liège (Grande distinction)</w:t>
            </w:r>
          </w:p>
          <w:p w:rsidR="00226EDF" w:rsidRPr="00226EDF" w:rsidRDefault="00226EDF" w:rsidP="00226EDF">
            <w:pPr>
              <w:spacing w:before="100" w:beforeAutospacing="1" w:after="100" w:afterAutospacing="1"/>
              <w:rPr>
                <w:rFonts w:ascii="Verdana" w:hAnsi="Verdana" w:cs="Times New Roman"/>
                <w:sz w:val="15"/>
                <w:szCs w:val="15"/>
              </w:rPr>
            </w:pPr>
            <w:r w:rsidRPr="00226EDF">
              <w:rPr>
                <w:rFonts w:ascii="Verdana" w:hAnsi="Verdana" w:cs="Times New Roman"/>
                <w:b/>
                <w:bCs/>
                <w:color w:val="006699"/>
                <w:sz w:val="20"/>
                <w:szCs w:val="20"/>
              </w:rPr>
              <w:t>2002-2005</w:t>
            </w:r>
            <w:r w:rsidRPr="00226EDF">
              <w:rPr>
                <w:rFonts w:ascii="Verdana" w:hAnsi="Verdana" w:cs="Times New Roman"/>
                <w:b/>
                <w:bCs/>
                <w:color w:val="006699"/>
                <w:sz w:val="20"/>
                <w:szCs w:val="20"/>
              </w:rPr>
              <w:br/>
            </w:r>
            <w:r w:rsidRPr="00226EDF">
              <w:rPr>
                <w:rFonts w:ascii="Verdana" w:hAnsi="Verdana" w:cs="Times New Roman"/>
                <w:color w:val="006699"/>
                <w:sz w:val="20"/>
                <w:szCs w:val="20"/>
              </w:rPr>
              <w:t>Baccalauréat en </w:t>
            </w:r>
            <w:r w:rsidRPr="00226EDF">
              <w:rPr>
                <w:rFonts w:ascii="Verdana" w:hAnsi="Verdana" w:cs="Times New Roman"/>
                <w:b/>
                <w:bCs/>
                <w:color w:val="006699"/>
                <w:sz w:val="20"/>
                <w:szCs w:val="20"/>
              </w:rPr>
              <w:t>Commerce Extérieur</w:t>
            </w:r>
            <w:r w:rsidRPr="00226EDF">
              <w:rPr>
                <w:rFonts w:ascii="Verdana" w:hAnsi="Verdana" w:cs="Times New Roman"/>
                <w:color w:val="006699"/>
                <w:sz w:val="20"/>
                <w:szCs w:val="20"/>
              </w:rPr>
              <w:t>, Sainte-Marie à Liège (HEMES) (Grande distinction)</w:t>
            </w:r>
          </w:p>
          <w:p w:rsidR="00226EDF" w:rsidRPr="00226EDF" w:rsidRDefault="00226EDF" w:rsidP="00226EDF">
            <w:pPr>
              <w:spacing w:before="100" w:beforeAutospacing="1" w:after="100" w:afterAutospacing="1"/>
              <w:rPr>
                <w:rFonts w:ascii="Verdana" w:hAnsi="Verdana" w:cs="Times New Roman"/>
                <w:sz w:val="15"/>
                <w:szCs w:val="15"/>
              </w:rPr>
            </w:pPr>
            <w:r w:rsidRPr="00226EDF">
              <w:rPr>
                <w:rFonts w:ascii="Verdana" w:hAnsi="Verdana" w:cs="Times New Roman"/>
                <w:b/>
                <w:bCs/>
                <w:color w:val="990000"/>
                <w:sz w:val="20"/>
                <w:szCs w:val="20"/>
              </w:rPr>
              <w:t>Activités professionnelles</w:t>
            </w:r>
          </w:p>
          <w:p w:rsidR="00226EDF" w:rsidRPr="00226EDF" w:rsidRDefault="00226EDF" w:rsidP="00226EDF">
            <w:pPr>
              <w:rPr>
                <w:rFonts w:ascii="Verdana" w:eastAsia="Times New Roman" w:hAnsi="Verdana" w:cs="Times New Roman"/>
                <w:sz w:val="15"/>
                <w:szCs w:val="15"/>
              </w:rPr>
            </w:pPr>
            <w:r w:rsidRPr="00226EDF">
              <w:rPr>
                <w:rFonts w:ascii="Verdana" w:eastAsia="Times New Roman" w:hAnsi="Verdana" w:cs="Times New Roman"/>
                <w:sz w:val="15"/>
                <w:szCs w:val="15"/>
              </w:rPr>
              <w:pict>
                <v:rect id="_x0000_i1028" style="width:0;height:1.5pt" o:hralign="center" o:hrstd="t" o:hr="t" fillcolor="#aaa" stroked="f"/>
              </w:pict>
            </w:r>
          </w:p>
          <w:p w:rsidR="00226EDF" w:rsidRPr="00226EDF" w:rsidRDefault="00226EDF" w:rsidP="00226EDF">
            <w:pPr>
              <w:spacing w:before="100" w:beforeAutospacing="1" w:after="100" w:afterAutospacing="1"/>
              <w:rPr>
                <w:rFonts w:ascii="Verdana" w:hAnsi="Verdana" w:cs="Times New Roman"/>
                <w:sz w:val="15"/>
                <w:szCs w:val="15"/>
              </w:rPr>
            </w:pPr>
            <w:r w:rsidRPr="00226EDF">
              <w:rPr>
                <w:rFonts w:ascii="Verdana" w:hAnsi="Verdana" w:cs="Times New Roman"/>
                <w:b/>
                <w:bCs/>
                <w:color w:val="006699"/>
                <w:sz w:val="20"/>
                <w:szCs w:val="20"/>
              </w:rPr>
              <w:t>Chargée de recherche</w:t>
            </w:r>
            <w:r w:rsidRPr="00226EDF">
              <w:rPr>
                <w:rFonts w:ascii="Verdana" w:hAnsi="Verdana" w:cs="Times New Roman"/>
                <w:color w:val="006699"/>
                <w:sz w:val="20"/>
                <w:szCs w:val="20"/>
              </w:rPr>
              <w:t> au LENTIC depuis mai 2008.</w:t>
            </w:r>
          </w:p>
          <w:p w:rsidR="00226EDF" w:rsidRPr="00226EDF" w:rsidRDefault="00226EDF" w:rsidP="00226EDF">
            <w:pPr>
              <w:spacing w:before="100" w:beforeAutospacing="1" w:after="100" w:afterAutospacing="1"/>
              <w:rPr>
                <w:rFonts w:ascii="Verdana" w:hAnsi="Verdana" w:cs="Times New Roman"/>
                <w:sz w:val="15"/>
                <w:szCs w:val="15"/>
              </w:rPr>
            </w:pPr>
            <w:r w:rsidRPr="00226EDF">
              <w:rPr>
                <w:rFonts w:ascii="Verdana" w:hAnsi="Verdana" w:cs="Times New Roman"/>
                <w:b/>
                <w:bCs/>
                <w:color w:val="006699"/>
                <w:sz w:val="20"/>
                <w:szCs w:val="20"/>
              </w:rPr>
              <w:t>Assistante</w:t>
            </w:r>
            <w:r w:rsidRPr="00226EDF">
              <w:rPr>
                <w:rFonts w:ascii="Verdana" w:hAnsi="Verdana" w:cs="Times New Roman"/>
                <w:color w:val="006699"/>
                <w:sz w:val="20"/>
                <w:szCs w:val="20"/>
              </w:rPr>
              <w:t> </w:t>
            </w:r>
            <w:r w:rsidRPr="00226EDF">
              <w:rPr>
                <w:rFonts w:ascii="Verdana" w:hAnsi="Verdana" w:cs="Times New Roman"/>
                <w:b/>
                <w:bCs/>
                <w:color w:val="006699"/>
                <w:sz w:val="20"/>
                <w:szCs w:val="20"/>
              </w:rPr>
              <w:t>à HEC - Ecole de Gestion de l'Université de Liège</w:t>
            </w:r>
            <w:r w:rsidRPr="00226EDF">
              <w:rPr>
                <w:rFonts w:ascii="Verdana" w:hAnsi="Verdana" w:cs="Times New Roman"/>
                <w:b/>
                <w:bCs/>
                <w:color w:val="006699"/>
                <w:sz w:val="20"/>
                <w:szCs w:val="20"/>
              </w:rPr>
              <w:br/>
            </w:r>
            <w:r w:rsidRPr="00226EDF">
              <w:rPr>
                <w:rFonts w:ascii="Verdana" w:hAnsi="Verdana" w:cs="Times New Roman"/>
                <w:color w:val="006699"/>
                <w:sz w:val="20"/>
                <w:szCs w:val="20"/>
              </w:rPr>
              <w:t>Septembre 2007 - en cours</w:t>
            </w:r>
          </w:p>
          <w:p w:rsidR="00226EDF" w:rsidRPr="00226EDF" w:rsidRDefault="00226EDF" w:rsidP="00226EDF">
            <w:pPr>
              <w:spacing w:before="100" w:beforeAutospacing="1" w:after="100" w:afterAutospacing="1"/>
              <w:rPr>
                <w:rFonts w:ascii="Verdana" w:hAnsi="Verdana" w:cs="Times New Roman"/>
                <w:sz w:val="15"/>
                <w:szCs w:val="15"/>
              </w:rPr>
            </w:pPr>
            <w:r w:rsidRPr="00226EDF">
              <w:rPr>
                <w:rFonts w:ascii="Verdana" w:hAnsi="Verdana" w:cs="Times New Roman"/>
                <w:sz w:val="15"/>
                <w:szCs w:val="15"/>
              </w:rPr>
              <w:t> </w:t>
            </w:r>
          </w:p>
          <w:p w:rsidR="00226EDF" w:rsidRPr="00226EDF" w:rsidRDefault="00226EDF" w:rsidP="00226EDF">
            <w:pPr>
              <w:rPr>
                <w:rFonts w:ascii="Verdana" w:eastAsia="Times New Roman" w:hAnsi="Verdana" w:cs="Times New Roman"/>
                <w:sz w:val="15"/>
                <w:szCs w:val="15"/>
              </w:rPr>
            </w:pPr>
            <w:r w:rsidRPr="00226EDF">
              <w:rPr>
                <w:rFonts w:ascii="Verdana" w:eastAsia="Times New Roman" w:hAnsi="Verdana" w:cs="Times New Roman"/>
                <w:b/>
                <w:bCs/>
                <w:color w:val="990000"/>
                <w:sz w:val="20"/>
                <w:szCs w:val="20"/>
              </w:rPr>
              <w:t>Champs d'action</w:t>
            </w:r>
          </w:p>
          <w:p w:rsidR="00226EDF" w:rsidRPr="00226EDF" w:rsidRDefault="00226EDF" w:rsidP="00226EDF">
            <w:pPr>
              <w:rPr>
                <w:rFonts w:ascii="Verdana" w:eastAsia="Times New Roman" w:hAnsi="Verdana" w:cs="Times New Roman"/>
                <w:sz w:val="15"/>
                <w:szCs w:val="15"/>
              </w:rPr>
            </w:pPr>
            <w:r w:rsidRPr="00226EDF">
              <w:rPr>
                <w:rFonts w:ascii="Verdana" w:eastAsia="Times New Roman" w:hAnsi="Verdana" w:cs="Times New Roman"/>
                <w:sz w:val="15"/>
                <w:szCs w:val="15"/>
              </w:rPr>
              <w:pict>
                <v:rect id="_x0000_i1029" style="width:0;height:1.5pt" o:hralign="center" o:hrstd="t" o:hr="t" fillcolor="#aaa" stroked="f"/>
              </w:pict>
            </w:r>
          </w:p>
          <w:p w:rsidR="00226EDF" w:rsidRPr="00226EDF" w:rsidRDefault="00226EDF" w:rsidP="00226EDF">
            <w:pPr>
              <w:numPr>
                <w:ilvl w:val="0"/>
                <w:numId w:val="1"/>
              </w:numPr>
              <w:spacing w:before="100" w:beforeAutospacing="1" w:after="100" w:afterAutospacing="1"/>
              <w:ind w:left="1020"/>
              <w:rPr>
                <w:rFonts w:ascii="Verdana" w:eastAsia="Times New Roman" w:hAnsi="Verdana" w:cs="Times New Roman"/>
                <w:color w:val="000000"/>
                <w:sz w:val="16"/>
                <w:szCs w:val="16"/>
              </w:rPr>
            </w:pPr>
            <w:r w:rsidRPr="00226EDF">
              <w:rPr>
                <w:rFonts w:ascii="Verdana" w:eastAsia="Times New Roman" w:hAnsi="Verdana" w:cs="Times New Roman"/>
                <w:color w:val="006699"/>
                <w:sz w:val="20"/>
                <w:szCs w:val="20"/>
              </w:rPr>
              <w:t>Organisation du travail et gestion des ressources humaines</w:t>
            </w:r>
          </w:p>
          <w:p w:rsidR="00226EDF" w:rsidRPr="00226EDF" w:rsidRDefault="00226EDF" w:rsidP="00226EDF">
            <w:pPr>
              <w:numPr>
                <w:ilvl w:val="0"/>
                <w:numId w:val="1"/>
              </w:numPr>
              <w:spacing w:before="100" w:beforeAutospacing="1" w:after="100" w:afterAutospacing="1"/>
              <w:ind w:left="1020"/>
              <w:rPr>
                <w:rFonts w:ascii="Verdana" w:eastAsia="Times New Roman" w:hAnsi="Verdana" w:cs="Times New Roman"/>
                <w:color w:val="000000"/>
                <w:sz w:val="16"/>
                <w:szCs w:val="16"/>
              </w:rPr>
            </w:pPr>
            <w:r w:rsidRPr="00226EDF">
              <w:rPr>
                <w:rFonts w:ascii="Verdana" w:eastAsia="Times New Roman" w:hAnsi="Verdana" w:cs="Times New Roman"/>
                <w:color w:val="006699"/>
                <w:sz w:val="20"/>
                <w:szCs w:val="20"/>
              </w:rPr>
              <w:t>Management de l'innovation</w:t>
            </w:r>
          </w:p>
          <w:p w:rsidR="00226EDF" w:rsidRPr="00226EDF" w:rsidRDefault="00226EDF" w:rsidP="00226EDF">
            <w:pPr>
              <w:numPr>
                <w:ilvl w:val="0"/>
                <w:numId w:val="1"/>
              </w:numPr>
              <w:spacing w:before="100" w:beforeAutospacing="1" w:after="100" w:afterAutospacing="1"/>
              <w:ind w:left="1020"/>
              <w:rPr>
                <w:rFonts w:ascii="Verdana" w:eastAsia="Times New Roman" w:hAnsi="Verdana" w:cs="Times New Roman"/>
                <w:color w:val="000000"/>
                <w:sz w:val="16"/>
                <w:szCs w:val="16"/>
              </w:rPr>
            </w:pPr>
            <w:r w:rsidRPr="00226EDF">
              <w:rPr>
                <w:rFonts w:ascii="Verdana" w:eastAsia="Times New Roman" w:hAnsi="Verdana" w:cs="Times New Roman"/>
                <w:color w:val="006699"/>
                <w:sz w:val="20"/>
                <w:szCs w:val="20"/>
              </w:rPr>
              <w:t>Evolution du dialogue social</w:t>
            </w:r>
          </w:p>
          <w:p w:rsidR="00226EDF" w:rsidRPr="00226EDF" w:rsidRDefault="00226EDF" w:rsidP="00226EDF">
            <w:pPr>
              <w:spacing w:before="100" w:beforeAutospacing="1" w:after="100" w:afterAutospacing="1"/>
              <w:rPr>
                <w:rFonts w:ascii="Verdana" w:hAnsi="Verdana" w:cs="Times New Roman"/>
                <w:sz w:val="15"/>
                <w:szCs w:val="15"/>
              </w:rPr>
            </w:pPr>
            <w:r w:rsidRPr="00226EDF">
              <w:rPr>
                <w:rFonts w:ascii="Verdana" w:hAnsi="Verdana" w:cs="Times New Roman"/>
                <w:b/>
                <w:bCs/>
                <w:color w:val="990000"/>
                <w:sz w:val="20"/>
                <w:szCs w:val="20"/>
              </w:rPr>
              <w:t>Principales missions réalisées</w:t>
            </w:r>
          </w:p>
          <w:p w:rsidR="00226EDF" w:rsidRPr="00226EDF" w:rsidRDefault="00226EDF" w:rsidP="00226EDF">
            <w:pPr>
              <w:rPr>
                <w:rFonts w:ascii="Verdana" w:eastAsia="Times New Roman" w:hAnsi="Verdana" w:cs="Times New Roman"/>
                <w:sz w:val="15"/>
                <w:szCs w:val="15"/>
              </w:rPr>
            </w:pPr>
            <w:r w:rsidRPr="00226EDF">
              <w:rPr>
                <w:rFonts w:ascii="Verdana" w:eastAsia="Times New Roman" w:hAnsi="Verdana" w:cs="Times New Roman"/>
                <w:sz w:val="15"/>
                <w:szCs w:val="15"/>
              </w:rPr>
              <w:pict>
                <v:rect id="_x0000_i1030" style="width:0;height:1.5pt" o:hralign="center" o:hrstd="t" o:hr="t" fillcolor="#aaa" stroked="f"/>
              </w:pict>
            </w:r>
          </w:p>
          <w:p w:rsidR="00226EDF" w:rsidRPr="00226EDF" w:rsidRDefault="00226EDF" w:rsidP="00226EDF">
            <w:pPr>
              <w:spacing w:before="100" w:beforeAutospacing="1" w:after="100" w:afterAutospacing="1"/>
              <w:rPr>
                <w:rFonts w:ascii="Verdana" w:hAnsi="Verdana" w:cs="Times New Roman"/>
                <w:sz w:val="15"/>
                <w:szCs w:val="15"/>
              </w:rPr>
            </w:pPr>
            <w:r w:rsidRPr="00226EDF">
              <w:rPr>
                <w:rFonts w:ascii="Verdana" w:hAnsi="Verdana" w:cs="Times New Roman"/>
                <w:b/>
                <w:bCs/>
                <w:i/>
                <w:iCs/>
                <w:color w:val="990000"/>
                <w:sz w:val="20"/>
                <w:szCs w:val="20"/>
              </w:rPr>
              <w:lastRenderedPageBreak/>
              <w:t>Missions d'accompagnement</w:t>
            </w:r>
          </w:p>
          <w:p w:rsidR="00226EDF" w:rsidRPr="00226EDF" w:rsidRDefault="00226EDF" w:rsidP="00226EDF">
            <w:pPr>
              <w:numPr>
                <w:ilvl w:val="0"/>
                <w:numId w:val="2"/>
              </w:numPr>
              <w:spacing w:before="100" w:beforeAutospacing="1" w:after="100" w:afterAutospacing="1"/>
              <w:ind w:left="1020"/>
              <w:rPr>
                <w:rFonts w:ascii="Verdana" w:eastAsia="Times New Roman" w:hAnsi="Verdana" w:cs="Times New Roman"/>
                <w:color w:val="000000"/>
                <w:sz w:val="16"/>
                <w:szCs w:val="16"/>
              </w:rPr>
            </w:pPr>
            <w:r w:rsidRPr="00226EDF">
              <w:rPr>
                <w:rFonts w:ascii="Verdana" w:eastAsia="Times New Roman" w:hAnsi="Verdana" w:cs="Times New Roman"/>
                <w:color w:val="006699"/>
                <w:sz w:val="20"/>
                <w:szCs w:val="20"/>
              </w:rPr>
              <w:t>Collaboration à l'élaboration d'un observatoire sociale visant à professionaliser la gestion des relations sociales au sein des 5 TEC présents en Région wallonne.</w:t>
            </w:r>
            <w:r w:rsidRPr="00226EDF">
              <w:rPr>
                <w:rFonts w:ascii="Verdana" w:eastAsia="Times New Roman" w:hAnsi="Verdana" w:cs="Times New Roman"/>
                <w:color w:val="006699"/>
                <w:sz w:val="20"/>
                <w:szCs w:val="20"/>
              </w:rPr>
              <w:br/>
            </w:r>
            <w:r w:rsidRPr="00226EDF">
              <w:rPr>
                <w:rFonts w:ascii="Verdana" w:eastAsia="Times New Roman" w:hAnsi="Verdana" w:cs="Times New Roman"/>
                <w:i/>
                <w:iCs/>
                <w:color w:val="006699"/>
                <w:sz w:val="20"/>
                <w:szCs w:val="20"/>
              </w:rPr>
              <w:t>S.R.W.T., Belgique, 2007</w:t>
            </w:r>
          </w:p>
          <w:p w:rsidR="00226EDF" w:rsidRPr="00226EDF" w:rsidRDefault="00226EDF" w:rsidP="00226EDF">
            <w:pPr>
              <w:numPr>
                <w:ilvl w:val="0"/>
                <w:numId w:val="2"/>
              </w:numPr>
              <w:spacing w:before="100" w:beforeAutospacing="1" w:after="100" w:afterAutospacing="1"/>
              <w:ind w:left="1020"/>
              <w:rPr>
                <w:rFonts w:ascii="Verdana" w:eastAsia="Times New Roman" w:hAnsi="Verdana" w:cs="Times New Roman"/>
                <w:color w:val="000000"/>
                <w:sz w:val="16"/>
                <w:szCs w:val="16"/>
              </w:rPr>
            </w:pPr>
            <w:r w:rsidRPr="00226EDF">
              <w:rPr>
                <w:rFonts w:ascii="Verdana" w:eastAsia="Times New Roman" w:hAnsi="Verdana" w:cs="Times New Roman"/>
                <w:color w:val="006699"/>
                <w:sz w:val="20"/>
                <w:szCs w:val="20"/>
              </w:rPr>
              <w:t>Collaboration à un projet européen ayant pour thème 'Réguler les pratiques d'externalisation par le dialogue social' qui vise à stimuler une réflexion collective  entre chercheurs et partenaires sociaux des secteurs de l'automobile, de la construction et des services publics locaux respectivement en Suède, Belgique et Royaume-Uni. L'objectif de ce projet est d'une part de cerner les impacts de l'externalisation d'activités sur les structures et le fonctionnement du dialogue social et, d'autre part, d'identifier des pistes de réformes pertinentes à développer au sein des différents contextes sectoriels et nationaux.</w:t>
            </w:r>
            <w:r w:rsidRPr="00226EDF">
              <w:rPr>
                <w:rFonts w:ascii="Verdana" w:eastAsia="Times New Roman" w:hAnsi="Verdana" w:cs="Times New Roman"/>
                <w:color w:val="006699"/>
                <w:sz w:val="20"/>
                <w:szCs w:val="20"/>
              </w:rPr>
              <w:br/>
            </w:r>
            <w:r w:rsidRPr="00226EDF">
              <w:rPr>
                <w:rFonts w:ascii="Verdana" w:eastAsia="Times New Roman" w:hAnsi="Verdana" w:cs="Times New Roman"/>
                <w:i/>
                <w:iCs/>
                <w:color w:val="006699"/>
                <w:sz w:val="20"/>
                <w:szCs w:val="20"/>
              </w:rPr>
              <w:t>Commission européenne, 2008</w:t>
            </w:r>
          </w:p>
          <w:p w:rsidR="00226EDF" w:rsidRPr="00226EDF" w:rsidRDefault="00226EDF" w:rsidP="00226EDF">
            <w:pPr>
              <w:numPr>
                <w:ilvl w:val="0"/>
                <w:numId w:val="2"/>
              </w:numPr>
              <w:spacing w:before="100" w:beforeAutospacing="1" w:after="100" w:afterAutospacing="1"/>
              <w:ind w:left="1020"/>
              <w:rPr>
                <w:rFonts w:ascii="Verdana" w:eastAsia="Times New Roman" w:hAnsi="Verdana" w:cs="Times New Roman"/>
                <w:color w:val="000000"/>
                <w:sz w:val="16"/>
                <w:szCs w:val="16"/>
              </w:rPr>
            </w:pPr>
            <w:r w:rsidRPr="00226EDF">
              <w:rPr>
                <w:rFonts w:ascii="Verdana" w:eastAsia="Times New Roman" w:hAnsi="Verdana" w:cs="Times New Roman"/>
                <w:color w:val="006699"/>
                <w:sz w:val="20"/>
                <w:szCs w:val="20"/>
              </w:rPr>
              <w:t>Responsable d'un projet visant à</w:t>
            </w:r>
            <w:r w:rsidRPr="00226EDF">
              <w:rPr>
                <w:rFonts w:ascii="Verdana" w:eastAsia="Times New Roman" w:hAnsi="Verdana" w:cs="Times New Roman"/>
                <w:i/>
                <w:iCs/>
                <w:color w:val="006699"/>
                <w:sz w:val="20"/>
                <w:szCs w:val="20"/>
              </w:rPr>
              <w:t> </w:t>
            </w:r>
            <w:r w:rsidRPr="00226EDF">
              <w:rPr>
                <w:rFonts w:ascii="Verdana" w:eastAsia="Times New Roman" w:hAnsi="Verdana" w:cs="Times New Roman"/>
                <w:color w:val="006699"/>
                <w:sz w:val="20"/>
                <w:szCs w:val="20"/>
              </w:rPr>
              <w:t>identifier des "bonnes pratiques" qui favorisent l'autonomie, la responsabilité et l'innovation au sein des modes organisationnels et en GRH et qui forment ainsi le "triangle éthique".   </w:t>
            </w:r>
            <w:r w:rsidRPr="00226EDF">
              <w:rPr>
                <w:rFonts w:ascii="Verdana" w:eastAsia="Times New Roman" w:hAnsi="Verdana" w:cs="Times New Roman"/>
                <w:i/>
                <w:iCs/>
                <w:color w:val="006699"/>
                <w:sz w:val="20"/>
                <w:szCs w:val="20"/>
              </w:rPr>
              <w:t>Cercle Economique de la Fondation Roi Baudouin, 2008</w:t>
            </w:r>
          </w:p>
          <w:p w:rsidR="00226EDF" w:rsidRPr="00226EDF" w:rsidRDefault="00226EDF" w:rsidP="00226EDF">
            <w:pPr>
              <w:spacing w:before="100" w:beforeAutospacing="1" w:after="100" w:afterAutospacing="1"/>
              <w:rPr>
                <w:rFonts w:ascii="Verdana" w:hAnsi="Verdana" w:cs="Times New Roman"/>
                <w:sz w:val="15"/>
                <w:szCs w:val="15"/>
              </w:rPr>
            </w:pPr>
            <w:r w:rsidRPr="00226EDF">
              <w:rPr>
                <w:rFonts w:ascii="Verdana" w:hAnsi="Verdana" w:cs="Times New Roman"/>
                <w:b/>
                <w:bCs/>
                <w:i/>
                <w:iCs/>
                <w:color w:val="990000"/>
                <w:sz w:val="20"/>
                <w:szCs w:val="20"/>
              </w:rPr>
              <w:t>Missions de recherche</w:t>
            </w:r>
          </w:p>
          <w:p w:rsidR="00226EDF" w:rsidRPr="00226EDF" w:rsidRDefault="00226EDF" w:rsidP="00226EDF">
            <w:pPr>
              <w:spacing w:before="100" w:beforeAutospacing="1" w:after="100" w:afterAutospacing="1"/>
              <w:rPr>
                <w:rFonts w:ascii="Verdana" w:hAnsi="Verdana" w:cs="Times New Roman"/>
                <w:sz w:val="15"/>
                <w:szCs w:val="15"/>
              </w:rPr>
            </w:pPr>
            <w:r w:rsidRPr="00226EDF">
              <w:rPr>
                <w:rFonts w:ascii="Verdana" w:hAnsi="Verdana" w:cs="Times New Roman"/>
                <w:sz w:val="15"/>
                <w:szCs w:val="15"/>
              </w:rPr>
              <w:t> </w:t>
            </w:r>
          </w:p>
          <w:p w:rsidR="00226EDF" w:rsidRPr="00226EDF" w:rsidRDefault="00226EDF" w:rsidP="00226EDF">
            <w:pPr>
              <w:spacing w:before="100" w:beforeAutospacing="1" w:after="100" w:afterAutospacing="1"/>
              <w:rPr>
                <w:rFonts w:ascii="Verdana" w:hAnsi="Verdana" w:cs="Times New Roman"/>
                <w:sz w:val="15"/>
                <w:szCs w:val="15"/>
              </w:rPr>
            </w:pPr>
            <w:r w:rsidRPr="00226EDF">
              <w:rPr>
                <w:rFonts w:ascii="Verdana" w:hAnsi="Verdana" w:cs="Times New Roman"/>
                <w:b/>
                <w:bCs/>
                <w:i/>
                <w:iCs/>
                <w:color w:val="990000"/>
                <w:sz w:val="20"/>
                <w:szCs w:val="20"/>
              </w:rPr>
              <w:t>Missions d'évaluation</w:t>
            </w:r>
          </w:p>
          <w:p w:rsidR="00226EDF" w:rsidRPr="00226EDF" w:rsidRDefault="00226EDF" w:rsidP="00226EDF">
            <w:pPr>
              <w:spacing w:before="100" w:beforeAutospacing="1" w:after="100" w:afterAutospacing="1"/>
              <w:rPr>
                <w:rFonts w:ascii="Verdana" w:hAnsi="Verdana" w:cs="Times New Roman"/>
                <w:sz w:val="15"/>
                <w:szCs w:val="15"/>
              </w:rPr>
            </w:pPr>
            <w:r w:rsidRPr="00226EDF">
              <w:rPr>
                <w:rFonts w:ascii="Verdana" w:hAnsi="Verdana" w:cs="Times New Roman"/>
                <w:sz w:val="15"/>
                <w:szCs w:val="15"/>
              </w:rPr>
              <w:t> </w:t>
            </w:r>
          </w:p>
          <w:p w:rsidR="00226EDF" w:rsidRPr="00226EDF" w:rsidRDefault="00226EDF" w:rsidP="00226EDF">
            <w:pPr>
              <w:spacing w:before="100" w:beforeAutospacing="1" w:after="100" w:afterAutospacing="1"/>
              <w:rPr>
                <w:rFonts w:ascii="Verdana" w:hAnsi="Verdana" w:cs="Times New Roman"/>
                <w:sz w:val="15"/>
                <w:szCs w:val="15"/>
              </w:rPr>
            </w:pPr>
            <w:r w:rsidRPr="00226EDF">
              <w:rPr>
                <w:rFonts w:ascii="Verdana" w:hAnsi="Verdana" w:cs="Times New Roman"/>
                <w:b/>
                <w:bCs/>
                <w:color w:val="990000"/>
                <w:sz w:val="20"/>
                <w:szCs w:val="20"/>
              </w:rPr>
              <w:t>Principales publications</w:t>
            </w:r>
          </w:p>
        </w:tc>
        <w:tc>
          <w:tcPr>
            <w:tcW w:w="0" w:type="auto"/>
            <w:shd w:val="clear" w:color="auto" w:fill="FFFFFF"/>
            <w:vAlign w:val="center"/>
            <w:hideMark/>
          </w:tcPr>
          <w:p w:rsidR="00226EDF" w:rsidRPr="00226EDF" w:rsidRDefault="00226EDF" w:rsidP="00226EDF">
            <w:pPr>
              <w:rPr>
                <w:rFonts w:ascii="Times New Roman" w:eastAsia="Times New Roman" w:hAnsi="Times New Roman" w:cs="Times New Roman"/>
                <w:sz w:val="20"/>
                <w:szCs w:val="20"/>
              </w:rPr>
            </w:pPr>
          </w:p>
        </w:tc>
      </w:tr>
    </w:tbl>
    <w:p w:rsidR="009A3CBD" w:rsidRDefault="009A3CBD">
      <w:bookmarkStart w:id="0" w:name="_GoBack"/>
      <w:bookmarkEnd w:id="0"/>
    </w:p>
    <w:sectPr w:rsidR="009A3CBD" w:rsidSect="009A3CB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A14B3E"/>
    <w:multiLevelType w:val="multilevel"/>
    <w:tmpl w:val="76D0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926596"/>
    <w:multiLevelType w:val="multilevel"/>
    <w:tmpl w:val="E3E4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EDF"/>
    <w:rsid w:val="00226EDF"/>
    <w:rsid w:val="009A3CB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2BBF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226EDF"/>
    <w:pPr>
      <w:spacing w:before="100" w:beforeAutospacing="1" w:after="100" w:afterAutospacing="1"/>
    </w:pPr>
    <w:rPr>
      <w:rFonts w:ascii="Times" w:hAnsi="Times" w:cs="Times New Roman"/>
      <w:sz w:val="20"/>
      <w:szCs w:val="20"/>
    </w:rPr>
  </w:style>
  <w:style w:type="character" w:styleId="lev">
    <w:name w:val="Strong"/>
    <w:basedOn w:val="Policepardfaut"/>
    <w:uiPriority w:val="22"/>
    <w:qFormat/>
    <w:rsid w:val="00226EDF"/>
    <w:rPr>
      <w:b/>
      <w:bCs/>
    </w:rPr>
  </w:style>
  <w:style w:type="character" w:customStyle="1" w:styleId="apple-converted-space">
    <w:name w:val="apple-converted-space"/>
    <w:basedOn w:val="Policepardfaut"/>
    <w:rsid w:val="00226EDF"/>
  </w:style>
  <w:style w:type="character" w:styleId="Accentuation">
    <w:name w:val="Emphasis"/>
    <w:basedOn w:val="Policepardfaut"/>
    <w:uiPriority w:val="20"/>
    <w:qFormat/>
    <w:rsid w:val="00226EDF"/>
    <w:rPr>
      <w:i/>
      <w:iCs/>
    </w:rPr>
  </w:style>
  <w:style w:type="character" w:styleId="Lienhypertexte">
    <w:name w:val="Hyperlink"/>
    <w:basedOn w:val="Policepardfaut"/>
    <w:uiPriority w:val="99"/>
    <w:semiHidden/>
    <w:unhideWhenUsed/>
    <w:rsid w:val="00226ED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226EDF"/>
    <w:pPr>
      <w:spacing w:before="100" w:beforeAutospacing="1" w:after="100" w:afterAutospacing="1"/>
    </w:pPr>
    <w:rPr>
      <w:rFonts w:ascii="Times" w:hAnsi="Times" w:cs="Times New Roman"/>
      <w:sz w:val="20"/>
      <w:szCs w:val="20"/>
    </w:rPr>
  </w:style>
  <w:style w:type="character" w:styleId="lev">
    <w:name w:val="Strong"/>
    <w:basedOn w:val="Policepardfaut"/>
    <w:uiPriority w:val="22"/>
    <w:qFormat/>
    <w:rsid w:val="00226EDF"/>
    <w:rPr>
      <w:b/>
      <w:bCs/>
    </w:rPr>
  </w:style>
  <w:style w:type="character" w:customStyle="1" w:styleId="apple-converted-space">
    <w:name w:val="apple-converted-space"/>
    <w:basedOn w:val="Policepardfaut"/>
    <w:rsid w:val="00226EDF"/>
  </w:style>
  <w:style w:type="character" w:styleId="Accentuation">
    <w:name w:val="Emphasis"/>
    <w:basedOn w:val="Policepardfaut"/>
    <w:uiPriority w:val="20"/>
    <w:qFormat/>
    <w:rsid w:val="00226EDF"/>
    <w:rPr>
      <w:i/>
      <w:iCs/>
    </w:rPr>
  </w:style>
  <w:style w:type="character" w:styleId="Lienhypertexte">
    <w:name w:val="Hyperlink"/>
    <w:basedOn w:val="Policepardfaut"/>
    <w:uiPriority w:val="99"/>
    <w:semiHidden/>
    <w:unhideWhenUsed/>
    <w:rsid w:val="00226E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977071">
      <w:bodyDiv w:val="1"/>
      <w:marLeft w:val="0"/>
      <w:marRight w:val="0"/>
      <w:marTop w:val="0"/>
      <w:marBottom w:val="0"/>
      <w:divBdr>
        <w:top w:val="none" w:sz="0" w:space="0" w:color="auto"/>
        <w:left w:val="none" w:sz="0" w:space="0" w:color="auto"/>
        <w:bottom w:val="none" w:sz="0" w:space="0" w:color="auto"/>
        <w:right w:val="none" w:sz="0" w:space="0" w:color="auto"/>
      </w:divBdr>
      <w:divsChild>
        <w:div w:id="90560821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pichot@ulg.ac.b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1832</Characters>
  <Application>Microsoft Macintosh Word</Application>
  <DocSecurity>0</DocSecurity>
  <Lines>15</Lines>
  <Paragraphs>4</Paragraphs>
  <ScaleCrop>false</ScaleCrop>
  <Company/>
  <LinksUpToDate>false</LinksUpToDate>
  <CharactersWithSpaces>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 renard</dc:creator>
  <cp:keywords/>
  <dc:description/>
  <cp:lastModifiedBy>amaury renard</cp:lastModifiedBy>
  <cp:revision>1</cp:revision>
  <dcterms:created xsi:type="dcterms:W3CDTF">2014-02-06T14:00:00Z</dcterms:created>
  <dcterms:modified xsi:type="dcterms:W3CDTF">2014-02-06T14:00:00Z</dcterms:modified>
</cp:coreProperties>
</file>