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9"/>
        <w:gridCol w:w="7808"/>
        <w:gridCol w:w="919"/>
      </w:tblGrid>
      <w:tr w:rsidR="00D85078" w:rsidRPr="00D85078" w:rsidTr="00D85078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D85078" w:rsidRPr="00D85078" w:rsidRDefault="00D85078" w:rsidP="00D8507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b/>
                <w:bCs/>
                <w:color w:val="B30722"/>
                <w:sz w:val="27"/>
                <w:szCs w:val="27"/>
                <w:lang w:val="fr-BE"/>
              </w:rPr>
              <w:t>XHAUFLAIR Virginie</w:t>
            </w:r>
          </w:p>
          <w:p w:rsidR="00D85078" w:rsidRPr="00D85078" w:rsidRDefault="00D85078" w:rsidP="00D8507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sz w:val="20"/>
                <w:szCs w:val="20"/>
              </w:rPr>
              <w:pict>
                <v:rect id="_x0000_i1025" style="width:0;height:1pt" o:hralign="center" o:hrstd="t" o:hrnoshade="t" o:hr="t" fillcolor="#999" stroked="f"/>
              </w:pict>
            </w:r>
          </w:p>
        </w:tc>
      </w:tr>
      <w:tr w:rsidR="00D85078" w:rsidRPr="00D85078" w:rsidTr="00D85078">
        <w:tc>
          <w:tcPr>
            <w:tcW w:w="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:rsidR="00D85078" w:rsidRPr="00D85078" w:rsidRDefault="00D85078" w:rsidP="00D8507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</w:p>
        </w:tc>
        <w:tc>
          <w:tcPr>
            <w:tcW w:w="4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:rsidR="00D85078" w:rsidRPr="00D85078" w:rsidRDefault="00D85078" w:rsidP="00D85078">
            <w:pPr>
              <w:spacing w:before="100" w:beforeAutospacing="1" w:after="100" w:afterAutospacing="1"/>
              <w:rPr>
                <w:rFonts w:ascii="Verdana" w:hAnsi="Verdana" w:cs="Times New Roman"/>
                <w:sz w:val="20"/>
                <w:szCs w:val="20"/>
              </w:rPr>
            </w:pPr>
            <w:r w:rsidRPr="00D85078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Coordonnées professionnelles</w:t>
            </w:r>
          </w:p>
          <w:p w:rsidR="00D85078" w:rsidRPr="00D85078" w:rsidRDefault="00D85078" w:rsidP="00D8507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sz w:val="20"/>
                <w:szCs w:val="20"/>
              </w:rPr>
              <w:pict>
                <v:rect id="_x0000_i1026" style="width:0;height:1.5pt" o:hralign="center" o:hrstd="t" o:hr="t" fillcolor="#aaa" stroked="f"/>
              </w:pict>
            </w:r>
          </w:p>
          <w:p w:rsidR="00D85078" w:rsidRPr="00D85078" w:rsidRDefault="00D85078" w:rsidP="00D85078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D85078">
              <w:rPr>
                <w:rFonts w:ascii="Verdana" w:hAnsi="Verdana" w:cs="Times New Roman"/>
                <w:color w:val="006699"/>
                <w:sz w:val="20"/>
                <w:szCs w:val="20"/>
              </w:rPr>
              <w:t>LENTIC - Université de Liège</w:t>
            </w:r>
            <w:r w:rsidRPr="00D85078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Boulevard du Rectorat, 19, Bât. B51</w:t>
            </w:r>
            <w:r w:rsidRPr="00D85078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4000 Liège (Sart-Tilman)</w:t>
            </w:r>
            <w:r w:rsidRPr="00D85078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</w:r>
            <w:r w:rsidRPr="00D85078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u w:val="single"/>
              </w:rPr>
              <w:br/>
            </w:r>
            <w:r w:rsidRPr="00D85078">
              <w:rPr>
                <w:rFonts w:ascii="Verdana" w:hAnsi="Verdana" w:cs="Times New Roman"/>
                <w:color w:val="006699"/>
                <w:sz w:val="20"/>
                <w:szCs w:val="20"/>
              </w:rPr>
              <w:t>Général: +32 (0)4 366 30 70 </w:t>
            </w:r>
            <w:r w:rsidRPr="00D85078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Direct: +32 (0)4 366 31 49</w:t>
            </w:r>
            <w:r w:rsidRPr="00D85078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Fax: +32 (0)4 366 29 47</w:t>
            </w:r>
            <w:r w:rsidRPr="00D85078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</w:r>
            <w:r w:rsidRPr="00D85078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E-mail: </w:t>
            </w:r>
            <w:hyperlink r:id="rId6" w:history="1">
              <w:r w:rsidRPr="00D85078">
                <w:rPr>
                  <w:rFonts w:ascii="Verdana" w:hAnsi="Verdana" w:cs="Times New Roman"/>
                  <w:color w:val="006699"/>
                  <w:sz w:val="20"/>
                  <w:szCs w:val="20"/>
                  <w:u w:val="single"/>
                </w:rPr>
                <w:t>v.xhauflair@ulg.ac.be</w:t>
              </w:r>
            </w:hyperlink>
          </w:p>
          <w:p w:rsidR="00D85078" w:rsidRPr="00D85078" w:rsidRDefault="00D85078" w:rsidP="00D85078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D85078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Formation</w:t>
            </w:r>
          </w:p>
          <w:p w:rsidR="00D85078" w:rsidRPr="00D85078" w:rsidRDefault="00D85078" w:rsidP="00D85078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D85078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27" style="width:0;height:1.5pt" o:hralign="center" o:hrstd="t" o:hr="t" fillcolor="#aaa" stroked="f"/>
              </w:pict>
            </w:r>
          </w:p>
          <w:p w:rsidR="00D85078" w:rsidRPr="00D85078" w:rsidRDefault="00D85078" w:rsidP="00D85078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D85078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Doctorat</w:t>
            </w:r>
            <w:r w:rsidRPr="00D85078">
              <w:rPr>
                <w:rFonts w:ascii="Verdana" w:hAnsi="Verdana" w:cs="Times New Roman"/>
                <w:color w:val="006699"/>
                <w:sz w:val="20"/>
                <w:szCs w:val="20"/>
              </w:rPr>
              <w:t> </w:t>
            </w:r>
            <w:r w:rsidRPr="00D85078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en Sciences de Gestion en cotutelle IAE de Paris</w:t>
            </w:r>
            <w:r w:rsidRPr="00D85078">
              <w:rPr>
                <w:rFonts w:ascii="Verdana" w:hAnsi="Verdana" w:cs="Times New Roman"/>
                <w:color w:val="006699"/>
                <w:sz w:val="20"/>
                <w:szCs w:val="20"/>
              </w:rPr>
              <w:t>(Université Paris 1- Panthéon sorbonne) et </w:t>
            </w:r>
            <w:r w:rsidRPr="00D85078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HEC-Ecole de Gestion de l'ULg</w:t>
            </w:r>
            <w:r w:rsidRPr="00D85078">
              <w:rPr>
                <w:rFonts w:ascii="Verdana" w:hAnsi="Verdana" w:cs="Times New Roman"/>
                <w:color w:val="006699"/>
                <w:sz w:val="20"/>
                <w:szCs w:val="20"/>
              </w:rPr>
              <w:t> sous la direction de José Allouche (IAE de Paris) et François Pichault (Université de Liège), (2005 - 2011)</w:t>
            </w:r>
            <w:r w:rsidRPr="00D85078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Recherche doctorale: "La formation de régulations équilibrées et pérennes au niveau inter-organisationnel: Le cas des pratiques de mutualisation de main-d'oeuvre"</w:t>
            </w:r>
          </w:p>
          <w:p w:rsidR="00D85078" w:rsidRPr="00D85078" w:rsidRDefault="00D85078" w:rsidP="00D85078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D85078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DEA</w:t>
            </w:r>
            <w:r w:rsidRPr="00D85078">
              <w:rPr>
                <w:rFonts w:ascii="Verdana" w:hAnsi="Verdana" w:cs="Times New Roman"/>
                <w:color w:val="006699"/>
                <w:sz w:val="20"/>
                <w:szCs w:val="20"/>
              </w:rPr>
              <w:t> interuniversitaire en</w:t>
            </w:r>
            <w:r w:rsidRPr="00D85078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 Sciences sociales</w:t>
            </w:r>
            <w:r w:rsidRPr="00D85078">
              <w:rPr>
                <w:rFonts w:ascii="Verdana" w:hAnsi="Verdana" w:cs="Times New Roman"/>
                <w:color w:val="006699"/>
                <w:sz w:val="20"/>
                <w:szCs w:val="20"/>
              </w:rPr>
              <w:t>, UCL/ULB/FUSL (2004-2005)</w:t>
            </w:r>
          </w:p>
          <w:p w:rsidR="00D85078" w:rsidRPr="00D85078" w:rsidRDefault="00D85078" w:rsidP="00D85078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D85078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Formation en</w:t>
            </w:r>
            <w:r w:rsidRPr="00D85078">
              <w:rPr>
                <w:rFonts w:ascii="Verdana" w:hAnsi="Verdana" w:cs="Times New Roman"/>
                <w:color w:val="006699"/>
                <w:sz w:val="20"/>
                <w:szCs w:val="20"/>
              </w:rPr>
              <w:t> </w:t>
            </w:r>
            <w:r w:rsidRPr="00D85078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coaching</w:t>
            </w:r>
            <w:r w:rsidRPr="00D85078">
              <w:rPr>
                <w:rFonts w:ascii="Verdana" w:hAnsi="Verdana" w:cs="Times New Roman"/>
                <w:color w:val="006699"/>
                <w:sz w:val="20"/>
                <w:szCs w:val="20"/>
              </w:rPr>
              <w:t>, Centre de formation et d'intervention psycho-sociologique, Bruxelles, (2003-2004)</w:t>
            </w:r>
          </w:p>
          <w:p w:rsidR="00D85078" w:rsidRPr="00D85078" w:rsidRDefault="00D85078" w:rsidP="00D85078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D85078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Licence en</w:t>
            </w:r>
            <w:r w:rsidRPr="00D85078">
              <w:rPr>
                <w:rFonts w:ascii="Verdana" w:hAnsi="Verdana" w:cs="Times New Roman"/>
                <w:color w:val="006699"/>
                <w:sz w:val="20"/>
                <w:szCs w:val="20"/>
              </w:rPr>
              <w:t> </w:t>
            </w:r>
            <w:r w:rsidRPr="00D85078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Information et Communication</w:t>
            </w:r>
            <w:r w:rsidRPr="00D85078">
              <w:rPr>
                <w:rFonts w:ascii="Verdana" w:hAnsi="Verdana" w:cs="Times New Roman"/>
                <w:color w:val="006699"/>
                <w:sz w:val="20"/>
                <w:szCs w:val="20"/>
              </w:rPr>
              <w:t>, orientation Anthropologie, Université de Liège (2001)   </w:t>
            </w:r>
          </w:p>
          <w:p w:rsidR="00D85078" w:rsidRPr="00D85078" w:rsidRDefault="00D85078" w:rsidP="00D85078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D85078">
              <w:rPr>
                <w:rFonts w:ascii="Verdana" w:hAnsi="Verdana" w:cs="Times New Roman"/>
                <w:sz w:val="15"/>
                <w:szCs w:val="15"/>
              </w:rPr>
              <w:t> </w:t>
            </w:r>
          </w:p>
          <w:p w:rsidR="00D85078" w:rsidRPr="00D85078" w:rsidRDefault="00D85078" w:rsidP="00D85078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D85078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Activités professionnelles</w:t>
            </w:r>
          </w:p>
          <w:p w:rsidR="00D85078" w:rsidRPr="00D85078" w:rsidRDefault="00D85078" w:rsidP="00D85078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D85078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28" style="width:0;height:1.5pt" o:hralign="center" o:hrstd="t" o:hr="t" fillcolor="#aaa" stroked="f"/>
              </w:pict>
            </w:r>
          </w:p>
          <w:p w:rsidR="00D85078" w:rsidRPr="00D85078" w:rsidRDefault="00D85078" w:rsidP="00D85078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D85078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Chargée de recherche</w:t>
            </w:r>
            <w:r w:rsidRPr="00D85078">
              <w:rPr>
                <w:rFonts w:ascii="Verdana" w:hAnsi="Verdana" w:cs="Times New Roman"/>
                <w:color w:val="006699"/>
                <w:sz w:val="20"/>
                <w:szCs w:val="20"/>
              </w:rPr>
              <w:t> </w:t>
            </w:r>
            <w:r w:rsidRPr="00D85078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au LENTIC</w:t>
            </w:r>
            <w:r w:rsidRPr="00D85078">
              <w:rPr>
                <w:rFonts w:ascii="Verdana" w:hAnsi="Verdana" w:cs="Times New Roman"/>
                <w:color w:val="006699"/>
                <w:sz w:val="20"/>
                <w:szCs w:val="20"/>
              </w:rPr>
              <w:t> (septembre 2001 - </w:t>
            </w:r>
            <w:r w:rsidRPr="00D8507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</w:rPr>
              <w:t>en cours</w:t>
            </w:r>
            <w:r w:rsidRPr="00D85078">
              <w:rPr>
                <w:rFonts w:ascii="Verdana" w:hAnsi="Verdana" w:cs="Times New Roman"/>
                <w:color w:val="006699"/>
                <w:sz w:val="20"/>
                <w:szCs w:val="20"/>
              </w:rPr>
              <w:t>)</w:t>
            </w:r>
          </w:p>
          <w:p w:rsidR="00D85078" w:rsidRPr="00D85078" w:rsidRDefault="00D85078" w:rsidP="00D85078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D85078">
              <w:rPr>
                <w:rFonts w:ascii="Verdana" w:hAnsi="Verdana" w:cs="Times New Roman"/>
                <w:sz w:val="15"/>
                <w:szCs w:val="15"/>
              </w:rPr>
              <w:t> </w:t>
            </w:r>
          </w:p>
          <w:p w:rsidR="00D85078" w:rsidRPr="00D85078" w:rsidRDefault="00D85078" w:rsidP="00D85078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D85078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Domaines d'expertise</w:t>
            </w:r>
          </w:p>
          <w:p w:rsidR="00D85078" w:rsidRPr="00D85078" w:rsidRDefault="00D85078" w:rsidP="00D85078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D85078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29" style="width:0;height:1.5pt" o:hralign="center" o:hrstd="t" o:hr="t" fillcolor="#aaa" stroked="f"/>
              </w:pict>
            </w:r>
          </w:p>
          <w:p w:rsidR="00D85078" w:rsidRPr="00D85078" w:rsidRDefault="00D85078" w:rsidP="00D85078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Transformation du travail et des organisations</w:t>
            </w:r>
          </w:p>
          <w:p w:rsidR="00D85078" w:rsidRPr="00D85078" w:rsidRDefault="00D85078" w:rsidP="00D85078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Institutionnalisation des nouvelles régulations</w:t>
            </w:r>
          </w:p>
          <w:p w:rsidR="00D85078" w:rsidRPr="00D85078" w:rsidRDefault="00D85078" w:rsidP="00D85078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Evolution du dialogue social</w:t>
            </w:r>
          </w:p>
          <w:p w:rsidR="00D85078" w:rsidRPr="00D85078" w:rsidRDefault="00D85078" w:rsidP="00D85078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Responsabilité sociale de l'entreprise</w:t>
            </w:r>
          </w:p>
          <w:p w:rsidR="00D85078" w:rsidRPr="00D85078" w:rsidRDefault="00D85078" w:rsidP="00D85078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Organisation du travail et gestion des ressources humaines</w:t>
            </w:r>
          </w:p>
          <w:p w:rsidR="00D85078" w:rsidRPr="00D85078" w:rsidRDefault="00D85078" w:rsidP="00D85078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lastRenderedPageBreak/>
              <w:t>Gestion de l'innovation et du changement</w:t>
            </w:r>
          </w:p>
          <w:p w:rsidR="00D85078" w:rsidRPr="00D85078" w:rsidRDefault="00D85078" w:rsidP="00D85078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D85078">
              <w:rPr>
                <w:rFonts w:ascii="Verdana" w:hAnsi="Verdana" w:cs="Times New Roman"/>
                <w:sz w:val="15"/>
                <w:szCs w:val="15"/>
              </w:rPr>
              <w:t> </w:t>
            </w:r>
          </w:p>
          <w:p w:rsidR="00D85078" w:rsidRPr="00D85078" w:rsidRDefault="00D85078" w:rsidP="00D85078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D85078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Principales publications</w:t>
            </w:r>
          </w:p>
          <w:p w:rsidR="00D85078" w:rsidRPr="00D85078" w:rsidRDefault="00D85078" w:rsidP="00D85078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D85078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30" style="width:0;height:1.5pt" o:hralign="center" o:hrstd="t" o:hr="t" fillcolor="#aaa" stroked="f"/>
              </w:pict>
            </w:r>
          </w:p>
          <w:p w:rsidR="00D85078" w:rsidRPr="00D85078" w:rsidRDefault="00D85078" w:rsidP="00D8507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6699"/>
                <w:sz w:val="20"/>
                <w:szCs w:val="20"/>
                <w:lang w:val="en-GB"/>
              </w:rPr>
            </w:pPr>
            <w:r w:rsidRPr="00D85078">
              <w:rPr>
                <w:rFonts w:ascii="Verdana" w:hAnsi="Verdana" w:cs="Times New Roman"/>
                <w:i/>
                <w:iCs/>
                <w:color w:val="990000"/>
                <w:sz w:val="20"/>
                <w:szCs w:val="20"/>
                <w:lang w:val="fr-BE"/>
              </w:rPr>
              <w:t>Ouvrages</w:t>
            </w:r>
            <w:r w:rsidRPr="00D85078">
              <w:rPr>
                <w:rFonts w:ascii="Times New Roman" w:hAnsi="Times New Roman" w:cs="Times New Roman"/>
                <w:i/>
                <w:iCs/>
                <w:color w:val="CC0000"/>
                <w:sz w:val="20"/>
                <w:szCs w:val="20"/>
                <w:lang w:val="en-GB"/>
              </w:rPr>
              <w:t> </w:t>
            </w:r>
          </w:p>
          <w:p w:rsidR="00D85078" w:rsidRPr="00D85078" w:rsidRDefault="00D85078" w:rsidP="00D85078">
            <w:pPr>
              <w:numPr>
                <w:ilvl w:val="0"/>
                <w:numId w:val="2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GB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Xhauflair, V. (2011),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La formation de régulations équilibrées et pérennes au niveau inter-organisationnel: Le cas des pratiques de mutualisation de main-d'oeuvre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Editions de l'Université de Liège, Collection des thèses de doctorat HEC-ULg.</w:t>
            </w:r>
          </w:p>
          <w:p w:rsidR="00D85078" w:rsidRPr="00D85078" w:rsidRDefault="00D85078" w:rsidP="00D85078">
            <w:pPr>
              <w:numPr>
                <w:ilvl w:val="0"/>
                <w:numId w:val="2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en-GB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F., Lisein, O., Rondeaux, G. et Xhauflair, V. (sous la coordination de) (2008),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La recherche-intervention peut-elle être socialement responsable?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Paris, Vuibert, Collection "AGRH".</w:t>
            </w:r>
          </w:p>
          <w:p w:rsidR="00D85078" w:rsidRPr="00D85078" w:rsidRDefault="00D85078" w:rsidP="00D8507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6699"/>
                <w:sz w:val="20"/>
                <w:szCs w:val="20"/>
                <w:lang w:val="en-GB"/>
              </w:rPr>
            </w:pPr>
            <w:r w:rsidRPr="00D85078">
              <w:rPr>
                <w:rFonts w:ascii="Verdana" w:hAnsi="Verdana" w:cs="Times New Roman"/>
                <w:i/>
                <w:iCs/>
                <w:color w:val="990000"/>
                <w:sz w:val="20"/>
                <w:szCs w:val="20"/>
                <w:lang w:val="fr-BE"/>
              </w:rPr>
              <w:t>Chapitres d'ouvrages</w:t>
            </w:r>
          </w:p>
          <w:p w:rsidR="00D85078" w:rsidRPr="00D85078" w:rsidRDefault="00D85078" w:rsidP="00D85078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Xhauflair, V. (2012), "Quel devenir pour les métiers de la CP 209 ? Récit d'une démarche prospective".</w:t>
            </w:r>
          </w:p>
          <w:p w:rsidR="00D85078" w:rsidRPr="00D85078" w:rsidRDefault="00D85078" w:rsidP="00D85078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Xhauflair, V. (2012), "La mutualisation de main-d'oeuvre. Diversité des pratiques et nouveaux enjeux", dans Allouche, J. (Ed.),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 Encyclopédie des Ressources Humaines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3ème édition, Paris, Vuibert, pp. 948-955.</w:t>
            </w:r>
          </w:p>
          <w:p w:rsidR="00D85078" w:rsidRPr="00D85078" w:rsidRDefault="00D85078" w:rsidP="00D85078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Xhauflair, V. et Pichault, F. (sous presse), "Toward sustainable employment schemes at the inter-organizational level", in Koene, B., Galais, N., and Garsten, C. (Eds),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Management and Organization of Temporary Agency Work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London, Routledege.</w:t>
            </w:r>
          </w:p>
          <w:p w:rsidR="00D85078" w:rsidRPr="00D85078" w:rsidRDefault="00D85078" w:rsidP="00D85078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et Xhauflair, V. (2010), "Le dialogue social face aux nouvelles formes de sous-traitance dans le secteur de la construction", dans Arcq, E., Capron, M. Leonard, E. et Reman, P. (Dir.),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Dynamiques de la concertation sociale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Bruxelles, Editions du CRISP, pp.325-345.</w:t>
            </w:r>
          </w:p>
          <w:p w:rsidR="00D85078" w:rsidRPr="00D85078" w:rsidRDefault="00D85078" w:rsidP="00D85078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et Xhauflair, V. (2009), "Les pratiques de flexicurité : pour une approche analytique", dans Pras, B. (sous la coordination de), Management : tensions d'aujourd'hui, Paris, Vuibert, Collection "FNEGE", pp. 255-266.</w:t>
            </w:r>
          </w:p>
          <w:p w:rsidR="00D85078" w:rsidRPr="00D85078" w:rsidRDefault="00D85078" w:rsidP="00D85078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F., Lisein, O., Rondeaux, G. et Xhauflair, V. (2008), "La recherche-intervention face à ses tentations", dans Pichault, F., Lisein, O., Rondeaux, G. et Xhauflair, V. (sous la coordination de),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La recherche-intervention peut-elle être socialement responsable?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Paris, Vuibert, Collection "AGRH", pp.7-25.</w:t>
            </w:r>
          </w:p>
          <w:p w:rsidR="00D85078" w:rsidRPr="00D85078" w:rsidRDefault="00D85078" w:rsidP="00D85078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et Xhauflair, V. (2007), "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Rethinking Flexicurity at the level of work situations", dans Jorgensen, H. et Madsen, P.K. (Eds)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Flexicurity and Beyond. Finding a New Agenda for the European Social Model,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 Copenhagen, DJOF Publishing Cy, pp.481-501.</w:t>
            </w:r>
          </w:p>
          <w:p w:rsidR="00D85078" w:rsidRPr="00D85078" w:rsidRDefault="00D85078" w:rsidP="00D85078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Xhauflair, V. et Zune, M. (2006), "Managing CSR in Complex Environments : Stakeholder Theory in Action", dans Allouche, J. (Ed.),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Corporate Social Responsibility : Performances and Stakeholders (Vol. 2)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, New York, Palgrave MacMillan, pp.119-132.</w:t>
            </w:r>
          </w:p>
          <w:p w:rsidR="00D85078" w:rsidRPr="00D85078" w:rsidRDefault="00D85078" w:rsidP="00D85078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Rorive, B. et Xhauflair, V.</w:t>
            </w:r>
            <w:r w:rsidRPr="00D85078">
              <w:rPr>
                <w:rFonts w:ascii="Times New Roman" w:eastAsia="Times New Roman" w:hAnsi="Times New Roman" w:cs="Times New Roman"/>
                <w:color w:val="006699"/>
                <w:sz w:val="16"/>
                <w:szCs w:val="16"/>
                <w:lang w:val="en-GB"/>
              </w:rPr>
              <w:t>,</w:t>
            </w:r>
            <w:r w:rsidRPr="00D85078">
              <w:rPr>
                <w:rFonts w:ascii="Times New Roman" w:eastAsia="Times New Roman" w:hAnsi="Times New Roman" w:cs="Times New Roman"/>
                <w:color w:val="006699"/>
                <w:sz w:val="20"/>
                <w:szCs w:val="20"/>
                <w:lang w:val="en-GB"/>
              </w:rPr>
              <w:t> 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 (2004), "What binds together virtual teams? Some answers from three case studies", in Reddy, S. (Ed.),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Virtual teams: concepts and applications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, India, ICFAI University Press, pp.132-140.</w:t>
            </w:r>
          </w:p>
          <w:p w:rsidR="00D85078" w:rsidRPr="00D85078" w:rsidRDefault="00D85078" w:rsidP="00D85078">
            <w:pPr>
              <w:spacing w:before="100" w:beforeAutospacing="1" w:after="100" w:afterAutospacing="1"/>
              <w:rPr>
                <w:rFonts w:ascii="Verdana" w:hAnsi="Verdana" w:cs="Times New Roman"/>
                <w:sz w:val="20"/>
                <w:szCs w:val="20"/>
              </w:rPr>
            </w:pPr>
            <w:r w:rsidRPr="00D85078">
              <w:rPr>
                <w:rFonts w:ascii="Verdana" w:hAnsi="Verdana" w:cs="Times New Roman"/>
                <w:i/>
                <w:iCs/>
                <w:color w:val="990000"/>
                <w:sz w:val="20"/>
                <w:szCs w:val="20"/>
                <w:lang w:val="fr-BE"/>
              </w:rPr>
              <w:t>Articles - Revues scientifiques internationales</w:t>
            </w:r>
          </w:p>
          <w:p w:rsidR="00D85078" w:rsidRPr="00D85078" w:rsidRDefault="00D85078" w:rsidP="00D85078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Xhauflair, V. et Pichault, F. (2012), "Comment forger l'avenir après deux siècles de sidérurgie? Les apports d'une gouvernance réflexive des restructurations", La Revue de l'IRES, n°72, 2012/1, pp. 65-90.</w:t>
            </w:r>
          </w:p>
          <w:p w:rsidR="00D85078" w:rsidRPr="00D85078" w:rsidRDefault="00D85078" w:rsidP="00D85078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Xhauflair, V. et Pichault, F. (2012), "Can flexicurity make ethical sense? The "terceisation function" as a moral lever for inter-organisational employment schemes",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International Journal of Work Innovation,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vol. 1, n°1, pp. 65-78.</w:t>
            </w:r>
          </w:p>
          <w:p w:rsidR="00D85078" w:rsidRPr="00D85078" w:rsidRDefault="00D85078" w:rsidP="00D85078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Xhauflair, V. et Pichault, F. (2012), "Du Tiers à la Tercéisation. Modalités d'une fonction essentielle pour l'émergence d'une régulation à l'échelon inter-organisationnel",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Négociations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n°2, automne-hiver, pp.43-59.</w:t>
            </w:r>
          </w:p>
          <w:p w:rsidR="00D85078" w:rsidRPr="00D85078" w:rsidRDefault="00D85078" w:rsidP="00D85078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Xhauflair, V. et Pichault, F. 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(2011), "Le chercheur comme entrepreneur de l'innovation inter-organisationnelle",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SociologieS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Association Internationale des Sociologues de Langue Française, France.</w:t>
            </w:r>
          </w:p>
          <w:p w:rsidR="00D85078" w:rsidRPr="00D85078" w:rsidRDefault="00D85078" w:rsidP="00D85078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Xhauflair, V., Pichault, F. et Maesschalck, M. 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(2010), "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Partenariats inter-organisationnels et nouvelles formes de gouvernance : les conditions d’un compromis équilibré et pérenne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"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Management et Avenir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n°33, pp. 298-316.</w:t>
            </w:r>
          </w:p>
          <w:p w:rsidR="00D85078" w:rsidRPr="00D85078" w:rsidRDefault="00D85078" w:rsidP="00D85078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Xhauflair, V., Deflandre, D. et De Schampheleire, J. (2006), "Le secteur de la construction vu par les entrepreneurs",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Courrier hebdomadaire du CRISP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n°1917, septembre, pp. 1-52.</w:t>
            </w:r>
          </w:p>
          <w:p w:rsidR="00D85078" w:rsidRPr="00D85078" w:rsidRDefault="00D85078" w:rsidP="00D85078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Huybrechts, B., Mertens, S. et Xhauflair, V., (2006), "Les interactions entre l'économie sociale et la responsabilité sociale des entreprises. Illustrations à travers la filière du commerce équitable",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Revue Internationale de Gestion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vol. 31, n°2, juin, pp. 65-74.</w:t>
            </w:r>
          </w:p>
          <w:p w:rsidR="00D85078" w:rsidRPr="00D85078" w:rsidRDefault="00D85078" w:rsidP="00D85078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Xhauflair, V. et Zune, M. (2004), "Agir de manière socialement responsable: la richesse d'une approche par les parties prenantes",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Entreprise Ethique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n°21, octobre, pp. 105-111.</w:t>
            </w:r>
          </w:p>
          <w:p w:rsidR="00D85078" w:rsidRPr="00D85078" w:rsidRDefault="00D85078" w:rsidP="00D85078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Xhauflair, V. et Zune, M. (2004), "Méthodologie pour évaluer la responsabilité sociale", 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L’Expansion Management Review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n°111, pp 48-56.</w:t>
            </w:r>
          </w:p>
          <w:p w:rsidR="00D85078" w:rsidRPr="00D85078" w:rsidRDefault="00D85078" w:rsidP="00D85078">
            <w:pPr>
              <w:spacing w:before="100" w:beforeAutospacing="1" w:after="100" w:afterAutospacing="1"/>
              <w:rPr>
                <w:rFonts w:ascii="Verdana" w:hAnsi="Verdana" w:cs="Times New Roman"/>
                <w:sz w:val="20"/>
                <w:szCs w:val="20"/>
              </w:rPr>
            </w:pPr>
            <w:r w:rsidRPr="00D85078">
              <w:rPr>
                <w:rFonts w:ascii="Verdana" w:hAnsi="Verdana" w:cs="Times New Roman"/>
                <w:i/>
                <w:iCs/>
                <w:color w:val="990000"/>
                <w:sz w:val="20"/>
                <w:szCs w:val="20"/>
              </w:rPr>
              <w:t>Articles et communications à des colloques scientifiques</w:t>
            </w:r>
            <w:r w:rsidRPr="00D85078">
              <w:rPr>
                <w:rFonts w:ascii="Times New Roman" w:hAnsi="Times New Roman" w:cs="Times New Roman"/>
                <w:color w:val="000000"/>
                <w:sz w:val="14"/>
                <w:szCs w:val="14"/>
                <w:lang w:val="en-GB"/>
              </w:rPr>
              <w:t>                  </w:t>
            </w:r>
            <w:r w:rsidRPr="00D85078">
              <w:rPr>
                <w:rFonts w:ascii="Times New Roman" w:hAnsi="Times New Roman" w:cs="Times New Roman"/>
                <w:color w:val="000000"/>
                <w:sz w:val="14"/>
                <w:szCs w:val="14"/>
                <w:lang w:val="fr-BE"/>
              </w:rPr>
              <w:t>        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Xhauflair, V. et Pichault, F. (2012), "Comment forger l'avenir après deux siècles de sidérurgie? Les apports d'une gouvernance réflexive des restructurations", Actes du XXIIIème Congrès de l'AGRH, Nancy, septembre.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Xhauflair, V. et Pichault, F. (2011), "Putting the collective interest to the test. The role of the third-party in building trust at the inter-organisational level",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Critical Management Studies Conference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Naples, 11-13 juillet.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Xhauflair, V. (2011), "Social regulation within inter-organisational partnerships. Which conditions for balanced and long-lasting compromises?",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23rd SASE Annual Conference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Madrid, 23-25 juin.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Xhauflair, V. et Pichault, F. (2010), "Du Tiers à la tercéisation: caractéristiques d'une fonction essentielle pour l'émergence d'une régulation à l'échelon inter-organisationnel",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Actes du 21ème Congrès de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l’Association Francophone de Gestion des Ressources Humaines,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 Rennes-Saint-Malo, 17-19 novembre.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jc w:val="both"/>
              <w:rPr>
                <w:rFonts w:ascii="Times New Roman" w:eastAsia="Times New Roman" w:hAnsi="Times New Roman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 et Xhauflair, V. (2010), "Les transformations du travail et de l’emploi dans les nouvelles formes d’organisation",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Journée « Dynamiques de la concertation sociale »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CRISP, Bruxelles, mai.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Xhauflair, V. et Pichault, F. (2009), "La recherche-action au sein des partenariats inter-organisationnels: L’entrepreneur institutionnel peut-il théoriser  son propre travail d’institutionnalisation?",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XXe Congrès de l’Association Francophone de Gestion des Ressources Humaines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Toulouse, septembre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Xhauflair, V. et Pichault, F. (2009), "Flexibility and security: which social regulation forms inside inter-organizational partnerships?",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21st SASE Annual Conference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 Paris, July.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Xhauflair, V. et Pichault, F. (2009), "Action-research in inter-organizational partnerships: can the institutional entrepreneur theorize his/her own institutionalization practices?",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25th EGOS Colloquium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 Barcelona, July.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Xhauflair, V. et Pichault, F. (2009), "Flexibility and Security : micro perspectives on dealing with Flexicurity",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International Conference and Doctoral Consortium on evaluation metrics of corporate social and environmental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ISEOR/Academy of Management,Lyon, June.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Naedenoen, F., Pichault, F. et Xhauflair, V. (2009), "How to deal with radical changes in downsizing strategies of global companies? Territorial renewal and adaptative institutionalization",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9th EURAM Conference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 Liverpool, May.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Xhauflair, V. et Pichault, F. (2008),</w:t>
            </w:r>
            <w:r w:rsidRPr="00D85078">
              <w:rPr>
                <w:rFonts w:ascii="Arial" w:eastAsia="Times New Roman" w:hAnsi="Arial" w:cs="Arial"/>
                <w:color w:val="006699"/>
                <w:sz w:val="20"/>
                <w:szCs w:val="20"/>
              </w:rPr>
              <w:t> "</w:t>
            </w:r>
            <w:r w:rsidRPr="00D85078">
              <w:rPr>
                <w:rFonts w:ascii="Verdana" w:eastAsia="Times New Roman" w:hAnsi="Verdana" w:cs="Arial"/>
                <w:color w:val="006699"/>
                <w:sz w:val="20"/>
                <w:szCs w:val="20"/>
                <w:lang w:val="fr-BE"/>
              </w:rPr>
              <w:t>Les pratiques de flexicurité : pour une approche analytique", </w:t>
            </w:r>
            <w:r w:rsidRPr="00D85078">
              <w:rPr>
                <w:rFonts w:ascii="Verdana" w:eastAsia="Times New Roman" w:hAnsi="Verdana" w:cs="Arial"/>
                <w:i/>
                <w:iCs/>
                <w:color w:val="006699"/>
                <w:sz w:val="20"/>
                <w:szCs w:val="20"/>
                <w:lang w:val="fr-BE"/>
              </w:rPr>
              <w:t>FNEGE- Etats Généraux du Management</w:t>
            </w:r>
            <w:r w:rsidRPr="00D85078">
              <w:rPr>
                <w:rFonts w:ascii="Verdana" w:eastAsia="Times New Roman" w:hAnsi="Verdana" w:cs="Arial"/>
                <w:color w:val="006699"/>
                <w:sz w:val="20"/>
                <w:szCs w:val="20"/>
                <w:lang w:val="fr-BE"/>
              </w:rPr>
              <w:t>, Paris, octobre.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Xhauflair, V. et Pichault, F. (2007), "La Flexicurité revisitée à l’aune des pratiques effectives",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Actes du XVIIIe Congrès de l’AGRH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Fribourg, septembre.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Deflandre, D. et Xhauflair, V. (2007),</w:t>
            </w:r>
            <w:r w:rsidRPr="00D85078">
              <w:rPr>
                <w:rFonts w:ascii="Times New Roman" w:eastAsia="Times New Roman" w:hAnsi="Times New Roman" w:cs="Times New Roman"/>
                <w:color w:val="006699"/>
                <w:sz w:val="20"/>
                <w:szCs w:val="20"/>
              </w:rPr>
              <w:t> "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L’entreprise à l’envers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 comme nouvel outil de restructuration : la GRH face a ses paradoxes",</w:t>
            </w:r>
            <w:r w:rsidRPr="00D85078">
              <w:rPr>
                <w:rFonts w:ascii="Times New Roman" w:eastAsia="Times New Roman" w:hAnsi="Times New Roman" w:cs="Times New Roman"/>
                <w:color w:val="006699"/>
                <w:sz w:val="20"/>
                <w:szCs w:val="20"/>
              </w:rPr>
              <w:t>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Actes du XVIIIe Congrès de l’AGRH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Fribourg, septembre.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Xhauflair, V. et Pichault, F. (2007), "Flexicurity: a new choreography for the organisation-individual relationship?"</w:t>
            </w:r>
            <w:r w:rsidRPr="00D85078">
              <w:rPr>
                <w:rFonts w:ascii="Times New Roman" w:eastAsia="Times New Roman" w:hAnsi="Times New Roman" w:cs="Times New Roman"/>
                <w:color w:val="006699"/>
                <w:sz w:val="20"/>
                <w:szCs w:val="20"/>
                <w:lang w:val="en-GB"/>
              </w:rPr>
              <w:t>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Proceedings of the 23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vertAlign w:val="superscript"/>
                <w:lang w:val="en-GB"/>
              </w:rPr>
              <w:t>rd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 EGOS Conference: "Beyond Waltz - Dances of Individuals and Organization",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 Vienne, juillet.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Times New Roman" w:eastAsia="Times New Roman" w:hAnsi="Times New Roman" w:cs="Times New Roman"/>
                <w:color w:val="006699"/>
                <w:sz w:val="14"/>
                <w:szCs w:val="14"/>
                <w:lang w:val="en-GB"/>
              </w:rPr>
              <w:t> 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Deflandre, D. et Xhauflair, V. (2007), "Quelle transférabilité pour les "bonnes pratiques" en matière de gestion des restructurations ? Le cas de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l’entreprise à l’envers"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Actes des Journées Internationales de Sociologie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, Londres, juin.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F., Lisein, O., Rondeaux, G. et Xhauflair, V. (2007), "Can action-research be socially responsible? Considerations and lines of thought stemming from the practice",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Proceedings of the 23rd EGOS Conference: "Beyond Waltz - Dances of Individuals and Organization"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Vienne, juillet.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Xhauflair, V. et Pichault, F. (2007), "La Flexicurité : entre normativité et opérationnalisation",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Actes de la Conf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é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rence on Research Methods, ISEOR/AOM Research Methods Division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, Lyon, mars.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Pichault, F., Lisein, O., Rondeaux, G. et Xhauflair, V. (2006), "La recherche-intervention peut-elle être socialement responsable ?",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Colloque "Intervenir dans le monde du travail: la responsabilité sociale d’un centre de recherche en sciences humaines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LENTIC - Université de Liège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Liège, novembre.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Deflandre, D., Pichault, F. et Xhauflair, V. (2006), "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Le travail sans la GRH : le secteur du bâtiment à l’heure de la sous-traitance financière",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Actes du </w:t>
            </w:r>
            <w:r w:rsidRPr="00D85078">
              <w:rPr>
                <w:rFonts w:ascii="Times New Roman" w:eastAsia="Times New Roman" w:hAnsi="Times New Roman" w:cs="Times New Roman"/>
                <w:i/>
                <w:iCs/>
                <w:color w:val="006699"/>
                <w:sz w:val="22"/>
                <w:szCs w:val="22"/>
              </w:rPr>
              <w:t>XVIIe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Congr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è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s de l’AGRH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Reims, novembre.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Xhauflair, V., et Pichault, F. (2006), "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Rethinking Flexicurity at the work situations level",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CARMA Conference “Flexicurity and Beyond”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,Aalborg, octobre.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Delhaye, C., El Abboubi, M. et Xhauflair, V. (2006), "Au-delà des labels : du management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de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 la RSE au management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par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 la RSE",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Université de Printemps de l’IAS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, Dakar, mai.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Delhaye, C., El Abboubi, M. et Xhauflair, V.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 (2006), "Du management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DE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 la RSE au management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PAR</w:t>
            </w:r>
            <w:r w:rsidRPr="00D85078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</w:rPr>
              <w:t> 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la RSE. Etude de cas d’une PME belge",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Colloque doctoral international de l’ISEOR Lyon et de la Division "Organization Development and Change" de l’Academy of Management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Lyon, avril.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Donnay, I. et Xhauflair, V. (2005), "Construire l’Europe sociale dans l’entreprise : conditions et enjeux de la Flexicurité",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Actes du XVI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vertAlign w:val="superscript"/>
                <w:lang w:val="en-GB"/>
              </w:rPr>
              <w:t>e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 Congr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è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s de l’AGRH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, Paris, septembre.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Xhauflair, V. et Zune, M. (2004), "L’évaluation de la responsabilité sociale: contribution méthodologique à l’approche par les parties prenantes",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Actes du XV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vertAlign w:val="superscript"/>
              </w:rPr>
              <w:t>e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Congr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è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s  de l’AGRH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Montréal, 1-4 septembre.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Xhauflair, V. (2004), "The inconsistencies between the traditional structures of social dialogue and the network organizations’ reality",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22nd Annual International Labour Process Conference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Amsterdam, avril.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Xhauflair, V. et Zune, M. (2003), "Une approche pluridimensionnelle de l’évaluation de la responsabilité sociale des entreprises : le cas d’une société de transport de fret aérien",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Actes du colloque interdisciplinaire "La responsabilité globale de l’entreprise : un nouveau modèle de régulation de l’entreprise ?"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Nantes, octobre.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Xhauflair, V. (2003),</w:t>
            </w:r>
            <w:r w:rsidRPr="00D85078">
              <w:rPr>
                <w:rFonts w:ascii="Times New Roman" w:eastAsia="Times New Roman" w:hAnsi="Times New Roman" w:cs="Times New Roman"/>
                <w:color w:val="006699"/>
                <w:sz w:val="20"/>
                <w:szCs w:val="20"/>
              </w:rPr>
              <w:t> "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Restructurations et nouveaux périmètres organisationnels : effets induits sur le travailleur",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Colloque de la Fondation de Dublin sur les restructurations responsables en Europe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Dublin, juin.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Rorive, B. et Xhauflair, V. (2003), "What binds together virtual teams? Some answers from three case studies",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EAWOP Congress Proceedings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Lisbonne, mai.</w:t>
            </w:r>
          </w:p>
          <w:p w:rsidR="00D85078" w:rsidRPr="00D85078" w:rsidRDefault="00D85078" w:rsidP="00D85078">
            <w:pPr>
              <w:numPr>
                <w:ilvl w:val="0"/>
                <w:numId w:val="5"/>
              </w:numPr>
              <w:spacing w:before="100" w:beforeAutospacing="1" w:after="240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Rondeaux, G. et Xhauflair, V. (2002), "Positionnement stratégique et développement des compétences : la spécificité des contextes organisationnels dissociés",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Actes du XIIIe Congr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è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s de l’AGRH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Nantes, pp. 267-281, novembre.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br/>
            </w:r>
          </w:p>
          <w:p w:rsidR="00D85078" w:rsidRPr="00D85078" w:rsidRDefault="00D85078" w:rsidP="00D85078">
            <w:pPr>
              <w:spacing w:before="100" w:beforeAutospacing="1" w:after="100" w:afterAutospacing="1"/>
              <w:rPr>
                <w:rFonts w:ascii="Verdana" w:hAnsi="Verdana" w:cs="Times New Roman"/>
                <w:sz w:val="20"/>
                <w:szCs w:val="20"/>
              </w:rPr>
            </w:pPr>
            <w:r w:rsidRPr="00D85078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Principales missions réalisées</w:t>
            </w:r>
          </w:p>
          <w:p w:rsidR="00D85078" w:rsidRPr="00D85078" w:rsidRDefault="00D85078" w:rsidP="00D8507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sz w:val="20"/>
                <w:szCs w:val="20"/>
              </w:rPr>
              <w:pict>
                <v:rect id="_x0000_i1031" style="width:0;height:1.5pt" o:hralign="center" o:hrstd="t" o:hr="t" fillcolor="#aaa" stroked="f"/>
              </w:pict>
            </w:r>
          </w:p>
          <w:p w:rsidR="00D85078" w:rsidRPr="00D85078" w:rsidRDefault="00D85078" w:rsidP="00D85078">
            <w:pPr>
              <w:spacing w:before="100" w:beforeAutospacing="1" w:after="100" w:afterAutospacing="1"/>
              <w:rPr>
                <w:rFonts w:ascii="Verdana" w:hAnsi="Verdana" w:cs="Times New Roman"/>
                <w:sz w:val="20"/>
                <w:szCs w:val="20"/>
              </w:rPr>
            </w:pPr>
            <w:r w:rsidRPr="00D85078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</w:rPr>
              <w:t>Missions de recherche</w:t>
            </w:r>
          </w:p>
          <w:p w:rsidR="00D85078" w:rsidRPr="00D85078" w:rsidRDefault="00D85078" w:rsidP="00D85078">
            <w:pPr>
              <w:numPr>
                <w:ilvl w:val="0"/>
                <w:numId w:val="6"/>
              </w:num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D8507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Etude prospective sur l'évolution des métiers de catégorie employé dans le secteur de l'industrie technologique (CP 209)</w:t>
            </w:r>
          </w:p>
          <w:p w:rsidR="00D85078" w:rsidRPr="00D85078" w:rsidRDefault="00D85078" w:rsidP="00D85078">
            <w:p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D8507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Talentéo asbl, centre de formation de la CP 209, Belgique, 2011-2012</w:t>
            </w:r>
          </w:p>
          <w:p w:rsidR="00D85078" w:rsidRPr="00D85078" w:rsidRDefault="00D85078" w:rsidP="00D85078">
            <w:pPr>
              <w:numPr>
                <w:ilvl w:val="0"/>
                <w:numId w:val="6"/>
              </w:num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D8507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Conception d'un dispositif méthodologique permettant la réalisation d’analyses sectorielles et d’une prospective des métiers</w:t>
            </w:r>
          </w:p>
          <w:p w:rsidR="00D85078" w:rsidRPr="00D85078" w:rsidRDefault="00D85078" w:rsidP="00D85078">
            <w:p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D8507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Cefora asbl, Centre de formation de la CPNAE, Belgique, 2011</w:t>
            </w:r>
          </w:p>
          <w:p w:rsidR="00D85078" w:rsidRPr="00D85078" w:rsidRDefault="00D85078" w:rsidP="00D85078">
            <w:pPr>
              <w:numPr>
                <w:ilvl w:val="0"/>
                <w:numId w:val="6"/>
              </w:num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D8507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Analyse des regards et représentations artistiques sur la problématique des restructurations d’entreprises</w:t>
            </w:r>
          </w:p>
          <w:p w:rsidR="00D85078" w:rsidRPr="00D85078" w:rsidRDefault="00D85078" w:rsidP="00D85078">
            <w:p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D8507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DG Emploi, Affaires sociales et Egalité des chances,Commission européenne,</w:t>
            </w:r>
            <w:r w:rsidRPr="00D85078">
              <w:rPr>
                <w:rFonts w:ascii="Verdana" w:hAnsi="Verdana" w:cs="Times New Roman"/>
                <w:i/>
                <w:iCs/>
                <w:color w:val="000000"/>
                <w:sz w:val="20"/>
                <w:szCs w:val="20"/>
                <w:lang w:val="fr-BE"/>
              </w:rPr>
              <w:t> </w:t>
            </w:r>
            <w:r w:rsidRPr="00D8507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2011-2012</w:t>
            </w:r>
          </w:p>
          <w:p w:rsidR="00D85078" w:rsidRPr="00D85078" w:rsidRDefault="00D85078" w:rsidP="00D85078">
            <w:pPr>
              <w:numPr>
                <w:ilvl w:val="0"/>
                <w:numId w:val="6"/>
              </w:numPr>
              <w:ind w:left="1020"/>
              <w:rPr>
                <w:rFonts w:ascii="Times" w:hAnsi="Times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Construction d’indicateurs de transitions professionnelles de qualité à partir des bases de données européennes dans le cadre de la Présidence belge de l'UE</w:t>
            </w:r>
          </w:p>
          <w:p w:rsidR="00D85078" w:rsidRPr="00D85078" w:rsidRDefault="00D85078" w:rsidP="00D85078">
            <w:pPr>
              <w:ind w:left="1020"/>
              <w:rPr>
                <w:rFonts w:ascii="Times" w:hAnsi="Times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SPF Emploi, Travail, Concertation sociale, 2010</w:t>
            </w:r>
          </w:p>
          <w:p w:rsidR="00D85078" w:rsidRPr="00D85078" w:rsidRDefault="00D85078" w:rsidP="00D85078">
            <w:pPr>
              <w:numPr>
                <w:ilvl w:val="0"/>
                <w:numId w:val="6"/>
              </w:num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D85078">
              <w:rPr>
                <w:rFonts w:ascii="Verdana" w:hAnsi="Verdana" w:cs="Arial"/>
                <w:color w:val="006699"/>
                <w:sz w:val="20"/>
                <w:szCs w:val="20"/>
                <w:lang w:val="fr-BE"/>
              </w:rPr>
              <w:t>Elaboration d’un « code de conduite » des restructurations socialement responsables, à destination</w:t>
            </w:r>
            <w:r w:rsidRPr="00D85078">
              <w:rPr>
                <w:rFonts w:ascii="Verdana" w:hAnsi="Verdana" w:cs="Arial"/>
                <w:color w:val="3366FF"/>
                <w:sz w:val="20"/>
                <w:szCs w:val="20"/>
                <w:lang w:val="fr-BE"/>
              </w:rPr>
              <w:t> </w:t>
            </w:r>
            <w:r w:rsidRPr="00D85078">
              <w:rPr>
                <w:rFonts w:ascii="Verdana" w:hAnsi="Verdana" w:cs="Arial"/>
                <w:color w:val="006699"/>
                <w:sz w:val="20"/>
                <w:szCs w:val="20"/>
                <w:lang w:val="fr-BE"/>
              </w:rPr>
              <w:t>de la Commission Européenne et des partenaires sociaux européens</w:t>
            </w:r>
          </w:p>
          <w:p w:rsidR="00D85078" w:rsidRPr="00D85078" w:rsidRDefault="00D85078" w:rsidP="00D85078">
            <w:p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D85078">
              <w:rPr>
                <w:rFonts w:ascii="Verdana" w:hAnsi="Verdana" w:cs="Arial"/>
                <w:i/>
                <w:iCs/>
                <w:color w:val="006699"/>
                <w:sz w:val="20"/>
                <w:szCs w:val="20"/>
                <w:lang w:val="fr-BE"/>
              </w:rPr>
              <w:t>DG Emploi, Affaires sociales et Egalité des chances,Commission européenne, 2009-2011</w:t>
            </w:r>
          </w:p>
          <w:p w:rsidR="00D85078" w:rsidRPr="00D85078" w:rsidRDefault="00D85078" w:rsidP="00D85078">
            <w:pPr>
              <w:numPr>
                <w:ilvl w:val="0"/>
                <w:numId w:val="6"/>
              </w:numPr>
              <w:ind w:left="1020"/>
              <w:rPr>
                <w:rFonts w:ascii="Times" w:hAnsi="Times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Recherche-action visant l'accompagnement des transitions professionnelles dans un contexte de restructuration d'entreprise</w:t>
            </w:r>
          </w:p>
          <w:p w:rsidR="00D85078" w:rsidRPr="00D85078" w:rsidRDefault="00D85078" w:rsidP="00D85078">
            <w:pPr>
              <w:ind w:left="1020"/>
              <w:rPr>
                <w:rFonts w:ascii="Times" w:hAnsi="Times" w:cs="Times New Roman"/>
                <w:color w:val="006699"/>
                <w:sz w:val="20"/>
                <w:szCs w:val="20"/>
              </w:rPr>
            </w:pPr>
            <w:bookmarkStart w:id="0" w:name="OLE_LINK4"/>
            <w:bookmarkStart w:id="1" w:name="OLE_LINK5"/>
            <w:bookmarkEnd w:id="1"/>
            <w:r w:rsidRPr="00D8507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Projet "En-TRAiN", Programme "Compétitivité Régionale et Emploi", FSE – Fonds Social Européen, 2008-2013</w:t>
            </w:r>
            <w:bookmarkEnd w:id="0"/>
          </w:p>
          <w:p w:rsidR="00D85078" w:rsidRPr="00D85078" w:rsidRDefault="00D85078" w:rsidP="00D85078">
            <w:pPr>
              <w:numPr>
                <w:ilvl w:val="0"/>
                <w:numId w:val="6"/>
              </w:numPr>
              <w:ind w:left="1020"/>
              <w:rPr>
                <w:rFonts w:ascii="Times" w:hAnsi="Times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Préservation de l’intérêt général et modalités de gouvernance dans l’entreprise-réseau </w:t>
            </w:r>
            <w:r w:rsidRPr="00D8507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D8507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Etude menée dans le cadre du projet "DEMOGOV – Democratic Governance and Reflexive Theory of Collective Action", PAI – Pôles d'attraction interuniversitaire, SPF Politique scientifique, Belgique, 2007-2011</w:t>
            </w:r>
          </w:p>
          <w:p w:rsidR="00D85078" w:rsidRPr="00D85078" w:rsidRDefault="00D85078" w:rsidP="00D85078">
            <w:pPr>
              <w:numPr>
                <w:ilvl w:val="0"/>
                <w:numId w:val="6"/>
              </w:numPr>
              <w:ind w:left="1020"/>
              <w:rPr>
                <w:rFonts w:ascii="Times" w:hAnsi="Times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Contribution à la constitution d'une boîte à outils sur les pratiques innovantes d'anticipation et de gestion des restructurations</w:t>
            </w:r>
            <w:r w:rsidRPr="00D8507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D8507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Projet "Toolbox Restructurations", DG Emploi, Affaires sociales et Egalité des chances, Commission européenne, 2009-2010</w:t>
            </w:r>
          </w:p>
          <w:p w:rsidR="00D85078" w:rsidRPr="00D85078" w:rsidRDefault="00D85078" w:rsidP="00D85078">
            <w:pPr>
              <w:numPr>
                <w:ilvl w:val="0"/>
                <w:numId w:val="6"/>
              </w:numPr>
              <w:ind w:left="1020"/>
              <w:rPr>
                <w:rFonts w:ascii="Times" w:hAnsi="Times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Etude prospective de l'évolution des compétences et des qualifications au sein du secteur de l'industrie technologique dans la région de Liège-Luxembourg</w:t>
            </w:r>
            <w:r w:rsidRPr="00D8507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D8507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Fonds de Formation de l’Industrie Technologique Liège-Luxembourg (IFP) asbl, 2009</w:t>
            </w:r>
          </w:p>
          <w:p w:rsidR="00D85078" w:rsidRPr="00D85078" w:rsidRDefault="00D85078" w:rsidP="00D85078">
            <w:pPr>
              <w:numPr>
                <w:ilvl w:val="0"/>
                <w:numId w:val="6"/>
              </w:num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D8507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Exploration des nouveaux modes de régulation des pratiques d'externalisation par le dialogue social</w:t>
            </w:r>
          </w:p>
          <w:p w:rsidR="00D85078" w:rsidRPr="00D85078" w:rsidRDefault="00D85078" w:rsidP="00D85078">
            <w:p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D8507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Projet "Outsourcing", Ligne 04.03.03.01 "Relations industrielles et dialogue social", DG Emploi, Affaires sociales et Egalité des chances, Commission européenne, 2007-2009</w:t>
            </w:r>
          </w:p>
          <w:p w:rsidR="00D85078" w:rsidRPr="00D85078" w:rsidRDefault="00D85078" w:rsidP="00D85078">
            <w:pPr>
              <w:numPr>
                <w:ilvl w:val="0"/>
                <w:numId w:val="6"/>
              </w:numPr>
              <w:ind w:left="1020"/>
              <w:rPr>
                <w:rFonts w:ascii="Times" w:hAnsi="Times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La flexicurité en Région wallonne: identification des enjeux et potentialités de la mutualisation de personnel</w:t>
            </w:r>
            <w:r w:rsidRPr="00D85078">
              <w:rPr>
                <w:rFonts w:ascii="Verdana" w:hAnsi="Verdana" w:cs="Times New Roman"/>
                <w:color w:val="006699"/>
                <w:sz w:val="20"/>
                <w:szCs w:val="20"/>
                <w:shd w:val="clear" w:color="auto" w:fill="FFFF00"/>
                <w:lang w:val="fr-BE"/>
              </w:rPr>
              <w:br/>
            </w:r>
            <w:r w:rsidRPr="00D8507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Région wallonne, 2007-2008</w:t>
            </w:r>
          </w:p>
          <w:p w:rsidR="00D85078" w:rsidRPr="00D85078" w:rsidRDefault="00D85078" w:rsidP="00D85078">
            <w:pPr>
              <w:numPr>
                <w:ilvl w:val="0"/>
                <w:numId w:val="6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Flexicurité: entre discours et pratiques. Identification des conditions d’un compromis économiquement et socialement responsable via l’expérimentation de pratiques locales de flexicurité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shd w:val="clear" w:color="auto" w:fill="FFFF00"/>
                <w:lang w:val="fr-BE"/>
              </w:rPr>
              <w:br/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Projet "Flexicurité – FLEXIbilité et SéCURITE", Article 6, FSE – Fonds Social Européen, 2005-2007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br/>
              <w:t>&gt;&gt;&gt; plus d’infos: </w:t>
            </w:r>
            <w:hyperlink r:id="rId7" w:history="1">
              <w:r w:rsidRPr="00D85078">
                <w:rPr>
                  <w:rFonts w:ascii="Verdana" w:eastAsia="Times New Roman" w:hAnsi="Verdana" w:cs="Times New Roman"/>
                  <w:i/>
                  <w:iCs/>
                  <w:color w:val="990000"/>
                  <w:sz w:val="20"/>
                  <w:szCs w:val="20"/>
                  <w:u w:val="single"/>
                  <w:lang w:val="fr-BE"/>
                </w:rPr>
                <w:t>www.flexicurity.org</w:t>
              </w:r>
            </w:hyperlink>
          </w:p>
          <w:p w:rsidR="00D85078" w:rsidRPr="00D85078" w:rsidRDefault="00D85078" w:rsidP="00D85078">
            <w:pPr>
              <w:numPr>
                <w:ilvl w:val="0"/>
                <w:numId w:val="6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Du management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de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 la RSE au management 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par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 la RSE: développement d’un pole intégré de recherche et de conseil en Responsabilité Sociale des Entreprises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HEC-Ecole de Gestion de l’Université de Liège, 2005-2007</w:t>
            </w:r>
            <w:r w:rsidRPr="00D85078"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  <w:t> </w:t>
            </w:r>
          </w:p>
          <w:p w:rsidR="00D85078" w:rsidRPr="00D85078" w:rsidRDefault="00D85078" w:rsidP="00D85078">
            <w:pPr>
              <w:numPr>
                <w:ilvl w:val="0"/>
                <w:numId w:val="6"/>
              </w:numPr>
              <w:ind w:left="1020"/>
              <w:rPr>
                <w:rFonts w:ascii="Times" w:hAnsi="Times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Analyse des répercussions des pratiques de flexicurité sur les politiques de crédit aux particuliers</w:t>
            </w:r>
          </w:p>
          <w:p w:rsidR="00D85078" w:rsidRPr="00D85078" w:rsidRDefault="00D85078" w:rsidP="00D85078">
            <w:pPr>
              <w:ind w:left="1020"/>
              <w:rPr>
                <w:rFonts w:ascii="Times" w:hAnsi="Times" w:cs="Times New Roman"/>
                <w:color w:val="000000"/>
                <w:sz w:val="20"/>
                <w:szCs w:val="20"/>
              </w:rPr>
            </w:pPr>
            <w:r w:rsidRPr="00D8507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BNB – Banque Nationale de Belgique, 2006</w:t>
            </w:r>
          </w:p>
          <w:p w:rsidR="00D85078" w:rsidRPr="00D85078" w:rsidRDefault="00D85078" w:rsidP="00D85078">
            <w:pPr>
              <w:numPr>
                <w:ilvl w:val="0"/>
                <w:numId w:val="6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Dialogue social et Construction: quelles perspectives ?  Etude de l'évolution du travail et de l'organisation des entreprises dans le secteur de la construction en Belgique; analyse des impacts potentiels de ces évolutions sur le dialogue social et les relations collectives de travail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Fédération des Entrepreneurs Généraux de la Construction (FABA/FEGC), Belgique, 2005</w:t>
            </w:r>
          </w:p>
          <w:p w:rsidR="00D85078" w:rsidRPr="00D85078" w:rsidRDefault="00D85078" w:rsidP="00D85078">
            <w:pPr>
              <w:numPr>
                <w:ilvl w:val="0"/>
                <w:numId w:val="6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Analyse des évolutions du dialogue social dans l’entreprise-réseau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Projet "</w:t>
            </w:r>
            <w:hyperlink r:id="rId8" w:history="1">
              <w:r w:rsidRPr="00D85078">
                <w:rPr>
                  <w:rFonts w:ascii="Verdana" w:eastAsia="Times New Roman" w:hAnsi="Verdana" w:cs="Times New Roman"/>
                  <w:i/>
                  <w:iCs/>
                  <w:color w:val="006699"/>
                  <w:sz w:val="20"/>
                  <w:szCs w:val="20"/>
                  <w:lang w:val="fr-BE"/>
                </w:rPr>
                <w:t>RE-LIER</w:t>
              </w:r>
            </w:hyperlink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 - REsponsabilité du LIen social dans l'Entreprise-Réseau", Article 6, FSE – Fonds Social Européen, 2002-2004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br/>
              <w:t>&gt;&gt;&gt; plus d’infos: </w:t>
            </w:r>
            <w:hyperlink r:id="rId9" w:history="1">
              <w:r w:rsidRPr="00D85078">
                <w:rPr>
                  <w:rFonts w:ascii="Verdana" w:eastAsia="Times New Roman" w:hAnsi="Verdana" w:cs="Times New Roman"/>
                  <w:i/>
                  <w:iCs/>
                  <w:color w:val="B30722"/>
                  <w:sz w:val="20"/>
                  <w:szCs w:val="20"/>
                  <w:u w:val="single"/>
                  <w:lang w:val="fr-BE"/>
                </w:rPr>
                <w:t>www.relier.org</w:t>
              </w:r>
            </w:hyperlink>
          </w:p>
          <w:p w:rsidR="00D85078" w:rsidRPr="00D85078" w:rsidRDefault="00D85078" w:rsidP="00D85078">
            <w:pPr>
              <w:numPr>
                <w:ilvl w:val="0"/>
                <w:numId w:val="6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Etude des 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enjeux de l’aménagement et de la réduction du temps de travail (ARTT) en termes de stratégie d’entreprise, d’organisation du travail et de gestion des ressources humaines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DARES – Direction de l’Animation de la Recherche, des Etudes et des Statistiques, France, 2002-2003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 </w:t>
            </w:r>
          </w:p>
          <w:p w:rsidR="00D85078" w:rsidRPr="00D85078" w:rsidRDefault="00D85078" w:rsidP="00D85078">
            <w:pPr>
              <w:numPr>
                <w:ilvl w:val="0"/>
                <w:numId w:val="6"/>
              </w:numPr>
              <w:spacing w:line="215" w:lineRule="atLeast"/>
              <w:ind w:left="1020"/>
              <w:rPr>
                <w:rFonts w:ascii="Times" w:hAnsi="Times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Etude des pratiques de gestion des ressources humaines et de développement des compétences dans les nouvelles formes d’organisation et de travail</w:t>
            </w:r>
          </w:p>
          <w:p w:rsidR="00D85078" w:rsidRPr="00D85078" w:rsidRDefault="00D85078" w:rsidP="00D85078">
            <w:pPr>
              <w:spacing w:line="176" w:lineRule="atLeast"/>
              <w:ind w:left="1020"/>
              <w:rPr>
                <w:rFonts w:ascii="Times" w:hAnsi="Times" w:cs="Times New Roman"/>
                <w:color w:val="000000"/>
                <w:sz w:val="20"/>
                <w:szCs w:val="20"/>
              </w:rPr>
            </w:pPr>
            <w:r w:rsidRPr="00D8507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Projet "DECODER – DEveloppement des COmpétences dans les Entreprises-Réseaux", FSE – Fonds Social Européen, 2001-2002</w:t>
            </w:r>
            <w:r w:rsidRPr="00D85078">
              <w:rPr>
                <w:rFonts w:ascii="Verdana" w:hAnsi="Verdana" w:cs="Times New Roman"/>
                <w:color w:val="006699"/>
                <w:sz w:val="20"/>
                <w:szCs w:val="20"/>
              </w:rPr>
              <w:t> </w:t>
            </w:r>
          </w:p>
          <w:p w:rsidR="00D85078" w:rsidRPr="00D85078" w:rsidRDefault="00D85078" w:rsidP="00D85078">
            <w:pPr>
              <w:spacing w:before="100" w:beforeAutospacing="1" w:after="100" w:afterAutospacing="1"/>
              <w:rPr>
                <w:rFonts w:ascii="Verdana" w:hAnsi="Verdana" w:cs="Times New Roman"/>
                <w:sz w:val="20"/>
                <w:szCs w:val="20"/>
              </w:rPr>
            </w:pPr>
            <w:r w:rsidRPr="00D85078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</w:rPr>
              <w:t>Missions d'accompagnement</w:t>
            </w:r>
          </w:p>
          <w:p w:rsidR="00D85078" w:rsidRPr="00D85078" w:rsidRDefault="00D85078" w:rsidP="00D85078">
            <w:pPr>
              <w:numPr>
                <w:ilvl w:val="0"/>
                <w:numId w:val="7"/>
              </w:num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D8507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Analyse organisationnelle des modes de fonctionnement d'une institution du secteur de l'Aide à la Jeunesse</w:t>
            </w:r>
            <w:r w:rsidRPr="00D8507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D8507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CHANMURLY asbl, Belgique, 2012</w:t>
            </w:r>
          </w:p>
          <w:p w:rsidR="00D85078" w:rsidRPr="00D85078" w:rsidRDefault="00D85078" w:rsidP="00D85078">
            <w:pPr>
              <w:numPr>
                <w:ilvl w:val="0"/>
                <w:numId w:val="7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Accompagnement des actions pilotes déclinées dans le plan stratégique conçu sur base des enseignements de l’étude sur la démographie des qualifications 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Fonds de Formation de l’Industrie Technologique Liège-Luxembourg (IFP) asbl, Belgique, 2011</w:t>
            </w:r>
          </w:p>
          <w:p w:rsidR="00D85078" w:rsidRPr="00D85078" w:rsidRDefault="00D85078" w:rsidP="00D85078">
            <w:pPr>
              <w:numPr>
                <w:ilvl w:val="0"/>
                <w:numId w:val="7"/>
              </w:num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D8507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Structuration d'un réseau d'accompagnement des personnes cérébrolésées en région liégeoise</w:t>
            </w:r>
          </w:p>
          <w:p w:rsidR="00D85078" w:rsidRPr="00D85078" w:rsidRDefault="00D85078" w:rsidP="00D85078">
            <w:p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D8507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asbl SERAC, 2010-2011</w:t>
            </w:r>
          </w:p>
          <w:p w:rsidR="00D85078" w:rsidRPr="00D85078" w:rsidRDefault="00D85078" w:rsidP="00D85078">
            <w:pPr>
              <w:numPr>
                <w:ilvl w:val="0"/>
                <w:numId w:val="7"/>
              </w:num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D8507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Accompagnement des principaux organismes d’information jeunesse en Belgique dans le cadre du développement d’une plateforme électronique de partage et de gestion documentaire: analyse des enjeux, élaboration d’un plan d’actions et accompagnement méthodologique des acteurs</w:t>
            </w:r>
          </w:p>
          <w:p w:rsidR="00D85078" w:rsidRPr="00D85078" w:rsidRDefault="00D85078" w:rsidP="00D85078">
            <w:pPr>
              <w:spacing w:beforeAutospacing="1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Projet "InfoGénération", SPF Politique Scientifique, 2003-2007</w:t>
            </w:r>
          </w:p>
          <w:p w:rsidR="00D85078" w:rsidRPr="00D85078" w:rsidRDefault="00D85078" w:rsidP="00D85078">
            <w:pPr>
              <w:numPr>
                <w:ilvl w:val="0"/>
                <w:numId w:val="7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Accompagnement de la réorganisation de la fonction "Ressources humaines" chez un importateur automobile: audit, élaboration de recommandations, développement d’outils de gestion des compétences et accompagnement de la mise en oeuvre 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D’Ieteren, Bruxelles, 2004-2005</w:t>
            </w:r>
          </w:p>
          <w:p w:rsidR="00D85078" w:rsidRPr="00D85078" w:rsidRDefault="00D85078" w:rsidP="00D85078">
            <w:pPr>
              <w:numPr>
                <w:ilvl w:val="0"/>
                <w:numId w:val="7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Analyse des pratiques GRH de 12 PME à forte croissance dans le cadre de l’Académie de Croissance des Entreprises; animation d’un séminaire de réflexion stratégique sur la GRH et établissement de plans d’actions dédiés 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ACE – Académie pour la Croissance des Entreprises, Région wallonne, 2003</w:t>
            </w:r>
          </w:p>
          <w:p w:rsidR="00D85078" w:rsidRPr="00D85078" w:rsidRDefault="00D85078" w:rsidP="00D85078">
            <w:pPr>
              <w:numPr>
                <w:ilvl w:val="0"/>
                <w:numId w:val="7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Enquête de climat social et de GRH dans une entreprise de transport aérien express de fret: étude (élargie aux parties prenantes externes de l’entreprise), établissement de recommandations et proposition d’un plan d’action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TNT, Liège, 2003</w:t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 </w:t>
            </w:r>
          </w:p>
          <w:p w:rsidR="00D85078" w:rsidRPr="00D85078" w:rsidRDefault="00D85078" w:rsidP="00D85078">
            <w:pPr>
              <w:numPr>
                <w:ilvl w:val="0"/>
                <w:numId w:val="7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Reengineering des processus de travail au sein d’une société d’assurances: audit préalable, mise au point d’une méthodologie d’optimisation des processus et accompagnement des changements induits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Projet "</w:t>
            </w:r>
            <w:hyperlink r:id="rId10" w:history="1">
              <w:r w:rsidRPr="00D85078">
                <w:rPr>
                  <w:rFonts w:ascii="Verdana" w:eastAsia="Times New Roman" w:hAnsi="Verdana" w:cs="Times New Roman"/>
                  <w:i/>
                  <w:iCs/>
                  <w:color w:val="006699"/>
                  <w:sz w:val="20"/>
                  <w:szCs w:val="20"/>
                  <w:u w:val="single"/>
                  <w:lang w:val="fr-BE"/>
                </w:rPr>
                <w:t>OptiProcess</w:t>
              </w:r>
            </w:hyperlink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 – OPTImisation des PROCESSus de travail", Smap, Liège, 2002</w:t>
            </w:r>
          </w:p>
          <w:p w:rsidR="00D85078" w:rsidRPr="00D85078" w:rsidRDefault="00D85078" w:rsidP="00D85078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</w:rPr>
              <w:t>Missions d'évaluation</w:t>
            </w:r>
          </w:p>
          <w:p w:rsidR="00D85078" w:rsidRPr="00D85078" w:rsidRDefault="00D85078" w:rsidP="00D85078">
            <w:pPr>
              <w:numPr>
                <w:ilvl w:val="0"/>
                <w:numId w:val="8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Evaluation de projets remis dans le cadre du programme LEONARDO (appels à projets dans le cadre du sous-programmes Mobilité )</w:t>
            </w:r>
            <w:r w:rsidRPr="00D8507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D8507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Cellule FSE – Fonds Social Européen, Belgique, 2002</w:t>
            </w:r>
          </w:p>
          <w:p w:rsidR="00D85078" w:rsidRPr="00D85078" w:rsidRDefault="00D85078" w:rsidP="00D85078">
            <w:pPr>
              <w:numPr>
                <w:ilvl w:val="0"/>
                <w:numId w:val="8"/>
              </w:numPr>
              <w:ind w:left="1020"/>
              <w:rPr>
                <w:rFonts w:ascii="Times" w:hAnsi="Times" w:cs="Times New Roman"/>
                <w:color w:val="006699"/>
                <w:sz w:val="20"/>
                <w:szCs w:val="20"/>
              </w:rPr>
            </w:pPr>
            <w:r w:rsidRPr="00D8507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Evaluation d’un programme de sensibilisation et de formation des dirigeants de PME à l’e-business</w:t>
            </w:r>
          </w:p>
          <w:p w:rsidR="00D85078" w:rsidRPr="00D85078" w:rsidRDefault="00D85078" w:rsidP="00D85078">
            <w:pPr>
              <w:ind w:left="1380"/>
              <w:jc w:val="both"/>
              <w:rPr>
                <w:rFonts w:ascii="Times" w:hAnsi="Times" w:cs="Times New Roman"/>
                <w:color w:val="000000"/>
                <w:sz w:val="20"/>
                <w:szCs w:val="20"/>
              </w:rPr>
            </w:pPr>
            <w:r w:rsidRPr="00D8507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Technifutur Liège, 2001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5078" w:rsidRPr="00D85078" w:rsidRDefault="00D85078" w:rsidP="00D850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A3CBD" w:rsidRDefault="009A3CBD">
      <w:bookmarkStart w:id="2" w:name="_GoBack"/>
      <w:bookmarkEnd w:id="2"/>
    </w:p>
    <w:sectPr w:rsidR="009A3CBD" w:rsidSect="009A3C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387"/>
    <w:multiLevelType w:val="multilevel"/>
    <w:tmpl w:val="5512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D34F06"/>
    <w:multiLevelType w:val="multilevel"/>
    <w:tmpl w:val="CB5A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3E3D96"/>
    <w:multiLevelType w:val="multilevel"/>
    <w:tmpl w:val="C626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BF0648"/>
    <w:multiLevelType w:val="multilevel"/>
    <w:tmpl w:val="6474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1B5F08"/>
    <w:multiLevelType w:val="multilevel"/>
    <w:tmpl w:val="1668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627040"/>
    <w:multiLevelType w:val="multilevel"/>
    <w:tmpl w:val="3020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8217EC"/>
    <w:multiLevelType w:val="multilevel"/>
    <w:tmpl w:val="E96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CC6BA7"/>
    <w:multiLevelType w:val="multilevel"/>
    <w:tmpl w:val="78EA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078"/>
    <w:rsid w:val="009A3CBD"/>
    <w:rsid w:val="00D8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2BB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507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D85078"/>
    <w:rPr>
      <w:b/>
      <w:bCs/>
    </w:rPr>
  </w:style>
  <w:style w:type="character" w:customStyle="1" w:styleId="apple-converted-space">
    <w:name w:val="apple-converted-space"/>
    <w:basedOn w:val="Policepardfaut"/>
    <w:rsid w:val="00D85078"/>
  </w:style>
  <w:style w:type="character" w:styleId="Accentuation">
    <w:name w:val="Emphasis"/>
    <w:basedOn w:val="Policepardfaut"/>
    <w:uiPriority w:val="20"/>
    <w:qFormat/>
    <w:rsid w:val="00D85078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D85078"/>
    <w:rPr>
      <w:color w:val="0000FF"/>
      <w:u w:val="single"/>
    </w:rPr>
  </w:style>
  <w:style w:type="character" w:customStyle="1" w:styleId="menufooter31">
    <w:name w:val="menufooter31"/>
    <w:basedOn w:val="Policepardfaut"/>
    <w:rsid w:val="00D8507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507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D85078"/>
    <w:rPr>
      <w:b/>
      <w:bCs/>
    </w:rPr>
  </w:style>
  <w:style w:type="character" w:customStyle="1" w:styleId="apple-converted-space">
    <w:name w:val="apple-converted-space"/>
    <w:basedOn w:val="Policepardfaut"/>
    <w:rsid w:val="00D85078"/>
  </w:style>
  <w:style w:type="character" w:styleId="Accentuation">
    <w:name w:val="Emphasis"/>
    <w:basedOn w:val="Policepardfaut"/>
    <w:uiPriority w:val="20"/>
    <w:qFormat/>
    <w:rsid w:val="00D85078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D85078"/>
    <w:rPr>
      <w:color w:val="0000FF"/>
      <w:u w:val="single"/>
    </w:rPr>
  </w:style>
  <w:style w:type="character" w:customStyle="1" w:styleId="menufooter31">
    <w:name w:val="menufooter31"/>
    <w:basedOn w:val="Policepardfaut"/>
    <w:rsid w:val="00D85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6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.xhauflair@ulg.ac.be" TargetMode="External"/><Relationship Id="rId7" Type="http://schemas.openxmlformats.org/officeDocument/2006/relationships/hyperlink" Target="http://www.flexicurity.org/" TargetMode="External"/><Relationship Id="rId8" Type="http://schemas.openxmlformats.org/officeDocument/2006/relationships/hyperlink" Target="http://www.lentic.be/anm/anmviewer.asp?a=136&amp;z=50" TargetMode="External"/><Relationship Id="rId9" Type="http://schemas.openxmlformats.org/officeDocument/2006/relationships/hyperlink" Target="http://www.relier.org/" TargetMode="External"/><Relationship Id="rId10" Type="http://schemas.openxmlformats.org/officeDocument/2006/relationships/hyperlink" Target="http://www.lentic.be/anm/anmviewer.asp?a=137&amp;z=50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2943</Words>
  <Characters>16190</Characters>
  <Application>Microsoft Macintosh Word</Application>
  <DocSecurity>0</DocSecurity>
  <Lines>134</Lines>
  <Paragraphs>38</Paragraphs>
  <ScaleCrop>false</ScaleCrop>
  <Company/>
  <LinksUpToDate>false</LinksUpToDate>
  <CharactersWithSpaces>19095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renard</dc:creator>
  <cp:keywords/>
  <dc:description/>
  <cp:lastModifiedBy>amaury renard</cp:lastModifiedBy>
  <cp:revision>1</cp:revision>
  <dcterms:created xsi:type="dcterms:W3CDTF">2014-02-06T13:38:00Z</dcterms:created>
  <dcterms:modified xsi:type="dcterms:W3CDTF">2014-02-06T13:39:00Z</dcterms:modified>
</cp:coreProperties>
</file>