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EA0D9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Chapter 2: Background and Related Work</w:t>
      </w:r>
    </w:p>
    <w:p w14:paraId="130D772E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  <w:b/>
          <w:bCs/>
        </w:rPr>
      </w:pPr>
      <w:r w:rsidRPr="00D01B8B">
        <w:rPr>
          <w:rFonts w:ascii="Times New Roman" w:hAnsi="Times New Roman" w:cs="Times New Roman"/>
          <w:b/>
          <w:bCs/>
        </w:rPr>
        <w:t>2.1 Polarization in Media</w:t>
      </w:r>
    </w:p>
    <w:p w14:paraId="5801F022" w14:textId="77777777" w:rsidR="00CB2FD2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 xml:space="preserve">Polarization in media refers to the emergence of </w:t>
      </w:r>
      <w:r w:rsidR="00746C8B">
        <w:rPr>
          <w:rFonts w:ascii="Times New Roman" w:hAnsi="Times New Roman" w:cs="Times New Roman"/>
        </w:rPr>
        <w:t xml:space="preserve">usually direct opposition </w:t>
      </w:r>
      <w:r w:rsidR="00A76205">
        <w:rPr>
          <w:rFonts w:ascii="Times New Roman" w:hAnsi="Times New Roman" w:cs="Times New Roman"/>
        </w:rPr>
        <w:t>on</w:t>
      </w:r>
      <w:r w:rsidRPr="00D01B8B">
        <w:rPr>
          <w:rFonts w:ascii="Times New Roman" w:hAnsi="Times New Roman" w:cs="Times New Roman"/>
        </w:rPr>
        <w:t xml:space="preserve"> viewpoints on sociopolitical issues, </w:t>
      </w:r>
      <w:r w:rsidR="006934EA">
        <w:rPr>
          <w:rFonts w:ascii="Times New Roman" w:hAnsi="Times New Roman" w:cs="Times New Roman"/>
        </w:rPr>
        <w:t xml:space="preserve">most </w:t>
      </w:r>
      <w:r w:rsidRPr="00D01B8B">
        <w:rPr>
          <w:rFonts w:ascii="Times New Roman" w:hAnsi="Times New Roman" w:cs="Times New Roman"/>
        </w:rPr>
        <w:t xml:space="preserve">often driven by ideological, national, or partisan lines. This phenomenon can intensify public division and affect the way news is interpreted by different audiences. </w:t>
      </w:r>
    </w:p>
    <w:p w14:paraId="06A1EB18" w14:textId="56856F0B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 xml:space="preserve">Understanding these divisions and the relationships between entities (individuals, </w:t>
      </w:r>
      <w:r w:rsidR="008F05E2" w:rsidRPr="00D01B8B">
        <w:rPr>
          <w:rFonts w:ascii="Times New Roman" w:hAnsi="Times New Roman" w:cs="Times New Roman"/>
        </w:rPr>
        <w:t>nations</w:t>
      </w:r>
      <w:r w:rsidR="008F05E2" w:rsidRPr="00DB3962">
        <w:rPr>
          <w:rFonts w:ascii="Times New Roman" w:hAnsi="Times New Roman" w:cs="Times New Roman"/>
        </w:rPr>
        <w:t xml:space="preserve">, </w:t>
      </w:r>
      <w:r w:rsidR="00704C6B" w:rsidRPr="00DB3962">
        <w:rPr>
          <w:rFonts w:ascii="Times New Roman" w:hAnsi="Times New Roman" w:cs="Times New Roman"/>
        </w:rPr>
        <w:t xml:space="preserve">organizations and </w:t>
      </w:r>
      <w:r w:rsidRPr="00D01B8B">
        <w:rPr>
          <w:rFonts w:ascii="Times New Roman" w:hAnsi="Times New Roman" w:cs="Times New Roman"/>
        </w:rPr>
        <w:t>groups) and topics is essential for political science, journalism, and computational social science.</w:t>
      </w:r>
    </w:p>
    <w:p w14:paraId="0CC4A0DC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  <w:b/>
          <w:bCs/>
        </w:rPr>
      </w:pPr>
      <w:r w:rsidRPr="00D01B8B">
        <w:rPr>
          <w:rFonts w:ascii="Times New Roman" w:hAnsi="Times New Roman" w:cs="Times New Roman"/>
          <w:b/>
          <w:bCs/>
        </w:rPr>
        <w:t>2.2 Traditional Approaches to Polarization Analysis</w:t>
      </w:r>
    </w:p>
    <w:p w14:paraId="5F59E783" w14:textId="77777777" w:rsidR="00413E3A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 xml:space="preserve">Previous work on media polarization has relied heavily on rule-based and statistical NLP methods. Tools like Named Entity Recognition (NER), noun phrase chunking, dependency parsing, and lexicon-based sentiment analysis have been used to extract entities and assess their stances toward specific topics or one another. </w:t>
      </w:r>
    </w:p>
    <w:p w14:paraId="6E5BC0AE" w14:textId="6584B4F1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While these techniques offer structured pipelines, they often fail to capture nuance and contextual sentiment, especially in complex or ambiguous language</w:t>
      </w:r>
      <w:r w:rsidR="00C0216C">
        <w:rPr>
          <w:rFonts w:ascii="Times New Roman" w:hAnsi="Times New Roman" w:cs="Times New Roman"/>
        </w:rPr>
        <w:t xml:space="preserve"> with nuanced sentiments</w:t>
      </w:r>
      <w:r w:rsidRPr="00D01B8B">
        <w:rPr>
          <w:rFonts w:ascii="Times New Roman" w:hAnsi="Times New Roman" w:cs="Times New Roman"/>
        </w:rPr>
        <w:t>.</w:t>
      </w:r>
    </w:p>
    <w:p w14:paraId="50FBCC38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2.3 The POLAR Framework</w:t>
      </w:r>
    </w:p>
    <w:p w14:paraId="08F17D23" w14:textId="7C4D2A4E" w:rsidR="003F66E3" w:rsidRPr="00311212" w:rsidRDefault="00D01B8B" w:rsidP="00311212">
      <w:pPr>
        <w:rPr>
          <w:rFonts w:ascii="Times New Roman" w:hAnsi="Times New Roman" w:cs="Times New Roman"/>
          <w:b/>
          <w:bCs/>
        </w:rPr>
      </w:pPr>
      <w:r w:rsidRPr="00D01B8B">
        <w:rPr>
          <w:rFonts w:ascii="Times New Roman" w:hAnsi="Times New Roman" w:cs="Times New Roman"/>
        </w:rPr>
        <w:t>POLAR was developed to automate the extraction of polarized relationships in large-scale corpora of news articles</w:t>
      </w:r>
      <w:r w:rsidR="00395F53">
        <w:rPr>
          <w:rFonts w:ascii="Times New Roman" w:hAnsi="Times New Roman" w:cs="Times New Roman"/>
        </w:rPr>
        <w:t>, i</w:t>
      </w:r>
      <w:r w:rsidR="003F66E3">
        <w:rPr>
          <w:rFonts w:ascii="Times New Roman" w:hAnsi="Times New Roman" w:cs="Times New Roman"/>
        </w:rPr>
        <w:t>t</w:t>
      </w:r>
      <w:r w:rsidR="003F66E3" w:rsidRPr="003F3E06">
        <w:rPr>
          <w:rFonts w:ascii="Times New Roman" w:hAnsi="Times New Roman" w:cs="Times New Roman"/>
        </w:rPr>
        <w:t xml:space="preserve"> is an unsupervised, large scale framework for modeling and identifying polarizing topics in any domain, without prior domain-specific knowledge, it comprises a processing pipeline that analyzes a corpus of an arbitrary number of news articles to construct a hierarchical model graph that models polarization and identify polarizing topics discussed in the corpus.</w:t>
      </w:r>
      <w:r w:rsidR="003F66E3" w:rsidRPr="003F3E06">
        <w:rPr>
          <w:rFonts w:ascii="Times New Roman" w:hAnsi="Times New Roman" w:cs="Times New Roman"/>
          <w:b/>
          <w:bCs/>
        </w:rPr>
        <w:t xml:space="preserve"> [  ] </w:t>
      </w:r>
    </w:p>
    <w:p w14:paraId="66D667AB" w14:textId="2EA19C2F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 xml:space="preserve"> It performs a sequence of NLP tasks to:</w:t>
      </w:r>
    </w:p>
    <w:p w14:paraId="4A53F778" w14:textId="77777777" w:rsidR="00D01B8B" w:rsidRPr="00D01B8B" w:rsidRDefault="00D01B8B" w:rsidP="00DB396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Detect and extract entity-entity and entity-topic relations.</w:t>
      </w:r>
    </w:p>
    <w:p w14:paraId="12498319" w14:textId="77777777" w:rsidR="00D01B8B" w:rsidRPr="00D01B8B" w:rsidRDefault="00D01B8B" w:rsidP="00DB396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Assess attitudes (Positive, Neutral, Negative) between these pairs.</w:t>
      </w:r>
    </w:p>
    <w:p w14:paraId="44C6A8FC" w14:textId="144DB26D" w:rsidR="008A5A7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lastRenderedPageBreak/>
        <w:t>While functional, POLAR's reliance on deterministic</w:t>
      </w:r>
      <w:r w:rsidR="00DE07B8">
        <w:rPr>
          <w:rFonts w:ascii="Times New Roman" w:hAnsi="Times New Roman" w:cs="Times New Roman"/>
        </w:rPr>
        <w:t>, unsupervised</w:t>
      </w:r>
      <w:r w:rsidRPr="00D01B8B">
        <w:rPr>
          <w:rFonts w:ascii="Times New Roman" w:hAnsi="Times New Roman" w:cs="Times New Roman"/>
        </w:rPr>
        <w:t xml:space="preserve"> components and fragile linguistic assumptions limits its ability to handle idiomatic expressions, implicit sentiment, and </w:t>
      </w:r>
      <w:r w:rsidR="00881EF8">
        <w:rPr>
          <w:rFonts w:ascii="Times New Roman" w:hAnsi="Times New Roman" w:cs="Times New Roman"/>
        </w:rPr>
        <w:t xml:space="preserve">complex </w:t>
      </w:r>
      <w:r w:rsidRPr="00D01B8B">
        <w:rPr>
          <w:rFonts w:ascii="Times New Roman" w:hAnsi="Times New Roman" w:cs="Times New Roman"/>
        </w:rPr>
        <w:t>semantic variation.</w:t>
      </w:r>
    </w:p>
    <w:p w14:paraId="619E7794" w14:textId="557E5F11" w:rsidR="008A5A7B" w:rsidRDefault="008A5A7B" w:rsidP="00DB3962">
      <w:pPr>
        <w:spacing w:line="360" w:lineRule="auto"/>
        <w:rPr>
          <w:rFonts w:ascii="Times New Roman" w:hAnsi="Times New Roman" w:cs="Times New Roman"/>
          <w:i/>
          <w:iCs/>
        </w:rPr>
      </w:pPr>
      <w:r w:rsidRPr="00477C76">
        <w:rPr>
          <w:rFonts w:ascii="Times New Roman" w:hAnsi="Times New Roman" w:cs="Times New Roman"/>
        </w:rPr>
        <w:drawing>
          <wp:inline distT="0" distB="0" distL="0" distR="0" wp14:anchorId="6E7D736C" wp14:editId="5DC1F4F0">
            <wp:extent cx="4086225" cy="7191375"/>
            <wp:effectExtent l="0" t="0" r="9525" b="9525"/>
            <wp:docPr id="1629083372" name="Picture 5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A22A3" w14:textId="07D2D48B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lastRenderedPageBreak/>
        <w:t>2.4 The Rise of Large Language Models</w:t>
      </w:r>
    </w:p>
    <w:p w14:paraId="54DFAA6B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Recent advancements in large language models (LLMs) have led to remarkable gains in natural language understanding. Models like GPT-3.5 and Mistral-7B demonstrate state-of-the-art performance in tasks involving sentiment detection, contextual reasoning, summarization, and named entity recognition. Their capacity to generalize from context makes them compelling candidates to replace brittle rule-based systems in pipelines like POLAR.</w:t>
      </w:r>
    </w:p>
    <w:p w14:paraId="2399B798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bookmarkStart w:id="0" w:name="_Hlk198243249"/>
      <w:r w:rsidRPr="00D01B8B">
        <w:rPr>
          <w:rFonts w:ascii="Times New Roman" w:hAnsi="Times New Roman" w:cs="Times New Roman"/>
        </w:rPr>
        <w:pict w14:anchorId="50703B79">
          <v:rect id="_x0000_i1149" style="width:0;height:1.5pt" o:hralign="center" o:hrstd="t" o:hr="t" fillcolor="#a0a0a0" stroked="f"/>
        </w:pict>
      </w:r>
      <w:bookmarkEnd w:id="0"/>
    </w:p>
    <w:p w14:paraId="70E2269C" w14:textId="77777777" w:rsidR="007373DF" w:rsidRDefault="007373DF" w:rsidP="00DB3962">
      <w:pPr>
        <w:spacing w:line="360" w:lineRule="auto"/>
        <w:rPr>
          <w:rFonts w:ascii="Times New Roman" w:hAnsi="Times New Roman" w:cs="Times New Roman"/>
        </w:rPr>
      </w:pPr>
    </w:p>
    <w:p w14:paraId="4C85B8AD" w14:textId="77777777" w:rsidR="007373DF" w:rsidRDefault="007373DF" w:rsidP="00DB3962">
      <w:pPr>
        <w:spacing w:line="360" w:lineRule="auto"/>
        <w:rPr>
          <w:rFonts w:ascii="Times New Roman" w:hAnsi="Times New Roman" w:cs="Times New Roman"/>
        </w:rPr>
      </w:pPr>
    </w:p>
    <w:p w14:paraId="51A71E64" w14:textId="77777777" w:rsidR="007373DF" w:rsidRDefault="007373DF" w:rsidP="00DB3962">
      <w:pPr>
        <w:spacing w:line="360" w:lineRule="auto"/>
        <w:rPr>
          <w:rFonts w:ascii="Times New Roman" w:hAnsi="Times New Roman" w:cs="Times New Roman"/>
        </w:rPr>
      </w:pPr>
    </w:p>
    <w:p w14:paraId="758CEC93" w14:textId="77777777" w:rsidR="007373DF" w:rsidRDefault="007373DF" w:rsidP="00DB3962">
      <w:pPr>
        <w:spacing w:line="360" w:lineRule="auto"/>
        <w:rPr>
          <w:rFonts w:ascii="Times New Roman" w:hAnsi="Times New Roman" w:cs="Times New Roman"/>
        </w:rPr>
      </w:pPr>
    </w:p>
    <w:p w14:paraId="5B250B33" w14:textId="1345BDBE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Chapter 3: Methodology</w:t>
      </w:r>
    </w:p>
    <w:p w14:paraId="372B7A38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bookmarkStart w:id="1" w:name="_Hlk198243803"/>
      <w:r w:rsidRPr="00D01B8B">
        <w:rPr>
          <w:rFonts w:ascii="Times New Roman" w:hAnsi="Times New Roman" w:cs="Times New Roman"/>
        </w:rPr>
        <w:t>3.1 Overview</w:t>
      </w:r>
    </w:p>
    <w:p w14:paraId="19FC9641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This chapter describes the proposed methodology for replacing POLAR's traditional NLP components with a unified, LLM-powered approach. The new system leverages the language understanding capabilities of GPT-3.5 to extract actor-topic and actor-actor relationships, determine their attitudes, and justify those relationships—all in a single pass using structured prompts. Additionally, we fine-tune an open-weight Mistral-7B model to replicate this behavior locally.</w:t>
      </w:r>
    </w:p>
    <w:bookmarkEnd w:id="1"/>
    <w:p w14:paraId="0A1D0246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  <w:i/>
          <w:iCs/>
        </w:rPr>
        <w:t>Figure 3.1: LLM-Integrated POLAR Pipeline (add visual diagram here)</w:t>
      </w:r>
    </w:p>
    <w:p w14:paraId="15ECF5EC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bookmarkStart w:id="2" w:name="_Hlk198244179"/>
      <w:r w:rsidRPr="00D01B8B">
        <w:rPr>
          <w:rFonts w:ascii="Times New Roman" w:hAnsi="Times New Roman" w:cs="Times New Roman"/>
        </w:rPr>
        <w:t>3.2 Data Collection and Preparation</w:t>
      </w:r>
    </w:p>
    <w:bookmarkEnd w:id="2"/>
    <w:p w14:paraId="3EA324F1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3.2.1 News Corpus Collection</w:t>
      </w:r>
    </w:p>
    <w:p w14:paraId="13CD12F6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bookmarkStart w:id="3" w:name="_Hlk198244201"/>
      <w:r w:rsidRPr="00D01B8B">
        <w:rPr>
          <w:rFonts w:ascii="Times New Roman" w:hAnsi="Times New Roman" w:cs="Times New Roman"/>
        </w:rPr>
        <w:t xml:space="preserve">The dataset used was collected using POLAR's </w:t>
      </w:r>
      <w:proofErr w:type="spellStart"/>
      <w:r w:rsidRPr="00D01B8B">
        <w:rPr>
          <w:rFonts w:ascii="Times New Roman" w:hAnsi="Times New Roman" w:cs="Times New Roman"/>
        </w:rPr>
        <w:t>News_Corpus_Collector</w:t>
      </w:r>
      <w:proofErr w:type="spellEnd"/>
      <w:r w:rsidRPr="00D01B8B">
        <w:rPr>
          <w:rFonts w:ascii="Times New Roman" w:hAnsi="Times New Roman" w:cs="Times New Roman"/>
        </w:rPr>
        <w:t xml:space="preserve"> module, which scrapes politically relevant news articles over defined date ranges and topics. Articles are filtered for length, language, and source credibility.</w:t>
      </w:r>
    </w:p>
    <w:bookmarkEnd w:id="3"/>
    <w:p w14:paraId="3D5D1FF0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3.2.2 Preprocessing</w:t>
      </w:r>
    </w:p>
    <w:p w14:paraId="389F1959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lastRenderedPageBreak/>
        <w:t xml:space="preserve">Collected articles are split into paragraphs or segments of manageable length (e.g., under 4000 tokens) to comply with </w:t>
      </w:r>
      <w:proofErr w:type="gramStart"/>
      <w:r w:rsidRPr="00D01B8B">
        <w:rPr>
          <w:rFonts w:ascii="Times New Roman" w:hAnsi="Times New Roman" w:cs="Times New Roman"/>
        </w:rPr>
        <w:t>token</w:t>
      </w:r>
      <w:proofErr w:type="gramEnd"/>
      <w:r w:rsidRPr="00D01B8B">
        <w:rPr>
          <w:rFonts w:ascii="Times New Roman" w:hAnsi="Times New Roman" w:cs="Times New Roman"/>
        </w:rPr>
        <w:t xml:space="preserve"> limits of LLM APIs. These segments are then passed to the LLM for structured analysis.</w:t>
      </w:r>
    </w:p>
    <w:p w14:paraId="4A9C3908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3.3 Prompt-Based Extraction with GPT-3.5</w:t>
      </w:r>
    </w:p>
    <w:p w14:paraId="6644CF9B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We construct structured prompts that instruct GPT-3.5 to:</w:t>
      </w:r>
    </w:p>
    <w:p w14:paraId="78DD5621" w14:textId="77777777" w:rsidR="00D01B8B" w:rsidRPr="00D01B8B" w:rsidRDefault="00D01B8B" w:rsidP="00DB396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Identify entities (e.g., politicians, organizations, nations) and topics.</w:t>
      </w:r>
    </w:p>
    <w:p w14:paraId="5E3E349C" w14:textId="77777777" w:rsidR="00D01B8B" w:rsidRPr="00D01B8B" w:rsidRDefault="00D01B8B" w:rsidP="00DB396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Determine their attitudes toward each other or specific subjects.</w:t>
      </w:r>
    </w:p>
    <w:p w14:paraId="137531FF" w14:textId="77777777" w:rsidR="00D01B8B" w:rsidRPr="00D01B8B" w:rsidRDefault="00D01B8B" w:rsidP="00DB396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Provide textual justifications based on article content.</w:t>
      </w:r>
    </w:p>
    <w:p w14:paraId="120BB7A4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bookmarkStart w:id="4" w:name="_Hlk198245509"/>
      <w:r w:rsidRPr="00D01B8B">
        <w:rPr>
          <w:rFonts w:ascii="Times New Roman" w:hAnsi="Times New Roman" w:cs="Times New Roman"/>
        </w:rPr>
        <w:t>An example Alpaca-style prompt template is used:</w:t>
      </w:r>
    </w:p>
    <w:p w14:paraId="6690C44D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Below is an instruction that describes a task, paired with an input that provides further context. Write a response that appropriately completes the request.</w:t>
      </w:r>
    </w:p>
    <w:p w14:paraId="5AC7A0E0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</w:p>
    <w:p w14:paraId="3773A896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### Instruction:</w:t>
      </w:r>
    </w:p>
    <w:p w14:paraId="6B175BF4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Extract all polarized relationships from the following article segment.</w:t>
      </w:r>
    </w:p>
    <w:p w14:paraId="7A2F9B32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</w:p>
    <w:p w14:paraId="0F61BB3D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### Input:</w:t>
      </w:r>
    </w:p>
    <w:p w14:paraId="3358C031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[ARTICLE TEXT]</w:t>
      </w:r>
    </w:p>
    <w:p w14:paraId="6ED1F802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</w:p>
    <w:p w14:paraId="08244743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### Response:</w:t>
      </w:r>
    </w:p>
    <w:p w14:paraId="72CE836B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[EXPECTED JSON OUTPUT FORMAT]</w:t>
      </w:r>
    </w:p>
    <w:p w14:paraId="779494E8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The output is validated to match expected JSON structures, including fields for source entity, target entity/topic, attitude (Positive/Neutral/Negative), references, and justifications.</w:t>
      </w:r>
    </w:p>
    <w:bookmarkEnd w:id="4"/>
    <w:p w14:paraId="1A217DFF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3.4 Fine-Tuning Mistral</w:t>
      </w:r>
    </w:p>
    <w:p w14:paraId="11EB60E7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3.4.1 Motivation</w:t>
      </w:r>
    </w:p>
    <w:p w14:paraId="0DF1396A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lastRenderedPageBreak/>
        <w:t xml:space="preserve">While </w:t>
      </w:r>
      <w:bookmarkStart w:id="5" w:name="_Hlk198245835"/>
      <w:r w:rsidRPr="00D01B8B">
        <w:rPr>
          <w:rFonts w:ascii="Times New Roman" w:hAnsi="Times New Roman" w:cs="Times New Roman"/>
        </w:rPr>
        <w:t>GPT-3.5 is effective, it is closed-source and requires paid API access. For scalability and offline use, we fine-tune the open-source Mistral-7B model using the same data generated from GPT-3.5 responses.</w:t>
      </w:r>
    </w:p>
    <w:bookmarkEnd w:id="5"/>
    <w:p w14:paraId="7A345386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3.4.2 Fine-Tuning Process</w:t>
      </w:r>
    </w:p>
    <w:p w14:paraId="4475287A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bookmarkStart w:id="6" w:name="_Hlk198246424"/>
      <w:r w:rsidRPr="00D01B8B">
        <w:rPr>
          <w:rFonts w:ascii="Times New Roman" w:hAnsi="Times New Roman" w:cs="Times New Roman"/>
        </w:rPr>
        <w:t xml:space="preserve">Using the </w:t>
      </w:r>
      <w:proofErr w:type="spellStart"/>
      <w:r w:rsidRPr="00D01B8B">
        <w:rPr>
          <w:rFonts w:ascii="Times New Roman" w:hAnsi="Times New Roman" w:cs="Times New Roman"/>
        </w:rPr>
        <w:t>Unsloth</w:t>
      </w:r>
      <w:proofErr w:type="spellEnd"/>
      <w:r w:rsidRPr="00D01B8B">
        <w:rPr>
          <w:rFonts w:ascii="Times New Roman" w:hAnsi="Times New Roman" w:cs="Times New Roman"/>
        </w:rPr>
        <w:t xml:space="preserve"> library, we apply Low-Rank Adaptation (</w:t>
      </w:r>
      <w:proofErr w:type="spellStart"/>
      <w:r w:rsidRPr="00D01B8B">
        <w:rPr>
          <w:rFonts w:ascii="Times New Roman" w:hAnsi="Times New Roman" w:cs="Times New Roman"/>
        </w:rPr>
        <w:t>LoRA</w:t>
      </w:r>
      <w:proofErr w:type="spellEnd"/>
      <w:r w:rsidRPr="00D01B8B">
        <w:rPr>
          <w:rFonts w:ascii="Times New Roman" w:hAnsi="Times New Roman" w:cs="Times New Roman"/>
        </w:rPr>
        <w:t xml:space="preserve">) to fine-tune Mistral on formatted prompt-response pairs. Alpaca-style instruction formatting is used, and training is conducted using Hugging Face's </w:t>
      </w:r>
      <w:proofErr w:type="spellStart"/>
      <w:r w:rsidRPr="00D01B8B">
        <w:rPr>
          <w:rFonts w:ascii="Times New Roman" w:hAnsi="Times New Roman" w:cs="Times New Roman"/>
        </w:rPr>
        <w:t>SFTTrainer</w:t>
      </w:r>
      <w:proofErr w:type="spellEnd"/>
      <w:r w:rsidRPr="00D01B8B">
        <w:rPr>
          <w:rFonts w:ascii="Times New Roman" w:hAnsi="Times New Roman" w:cs="Times New Roman"/>
        </w:rPr>
        <w:t xml:space="preserve"> with </w:t>
      </w:r>
      <w:proofErr w:type="spellStart"/>
      <w:r w:rsidRPr="00D01B8B">
        <w:rPr>
          <w:rFonts w:ascii="Times New Roman" w:hAnsi="Times New Roman" w:cs="Times New Roman"/>
        </w:rPr>
        <w:t>LoRA</w:t>
      </w:r>
      <w:proofErr w:type="spellEnd"/>
      <w:r w:rsidRPr="00D01B8B">
        <w:rPr>
          <w:rFonts w:ascii="Times New Roman" w:hAnsi="Times New Roman" w:cs="Times New Roman"/>
        </w:rPr>
        <w:t xml:space="preserve"> and 4-bit quantization for efficiency.</w:t>
      </w:r>
    </w:p>
    <w:p w14:paraId="5D9EA044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bookmarkStart w:id="7" w:name="_Hlk198246909"/>
      <w:bookmarkEnd w:id="6"/>
      <w:r w:rsidRPr="00D01B8B">
        <w:rPr>
          <w:rFonts w:ascii="Times New Roman" w:hAnsi="Times New Roman" w:cs="Times New Roman"/>
        </w:rPr>
        <w:t>Model parameters:</w:t>
      </w:r>
    </w:p>
    <w:p w14:paraId="297749A4" w14:textId="77777777" w:rsidR="00D01B8B" w:rsidRPr="00D01B8B" w:rsidRDefault="00D01B8B" w:rsidP="00DB39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01B8B">
        <w:rPr>
          <w:rFonts w:ascii="Times New Roman" w:hAnsi="Times New Roman" w:cs="Times New Roman"/>
        </w:rPr>
        <w:t>LoRA</w:t>
      </w:r>
      <w:proofErr w:type="spellEnd"/>
      <w:r w:rsidRPr="00D01B8B">
        <w:rPr>
          <w:rFonts w:ascii="Times New Roman" w:hAnsi="Times New Roman" w:cs="Times New Roman"/>
        </w:rPr>
        <w:t xml:space="preserve"> rank: 16</w:t>
      </w:r>
    </w:p>
    <w:p w14:paraId="6050D27F" w14:textId="77777777" w:rsidR="00D01B8B" w:rsidRPr="00D01B8B" w:rsidRDefault="00D01B8B" w:rsidP="00DB39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D01B8B">
        <w:rPr>
          <w:rFonts w:ascii="Times New Roman" w:hAnsi="Times New Roman" w:cs="Times New Roman"/>
        </w:rPr>
        <w:t>Max sequence</w:t>
      </w:r>
      <w:proofErr w:type="gramEnd"/>
      <w:r w:rsidRPr="00D01B8B">
        <w:rPr>
          <w:rFonts w:ascii="Times New Roman" w:hAnsi="Times New Roman" w:cs="Times New Roman"/>
        </w:rPr>
        <w:t xml:space="preserve"> length: 4096</w:t>
      </w:r>
    </w:p>
    <w:p w14:paraId="17A83BA3" w14:textId="77777777" w:rsidR="00D01B8B" w:rsidRPr="00D01B8B" w:rsidRDefault="00D01B8B" w:rsidP="00DB39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Training steps: 60</w:t>
      </w:r>
    </w:p>
    <w:p w14:paraId="2C04AC77" w14:textId="77777777" w:rsidR="00D01B8B" w:rsidRPr="00D01B8B" w:rsidRDefault="00D01B8B" w:rsidP="00DB396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 xml:space="preserve">Optimizer: </w:t>
      </w:r>
      <w:proofErr w:type="spellStart"/>
      <w:r w:rsidRPr="00D01B8B">
        <w:rPr>
          <w:rFonts w:ascii="Times New Roman" w:hAnsi="Times New Roman" w:cs="Times New Roman"/>
        </w:rPr>
        <w:t>AdamW</w:t>
      </w:r>
      <w:proofErr w:type="spellEnd"/>
      <w:r w:rsidRPr="00D01B8B">
        <w:rPr>
          <w:rFonts w:ascii="Times New Roman" w:hAnsi="Times New Roman" w:cs="Times New Roman"/>
        </w:rPr>
        <w:t xml:space="preserve"> 8-bit</w:t>
      </w:r>
    </w:p>
    <w:p w14:paraId="4A591950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This allows us to simulate GPT-like behavior in a local environment.</w:t>
      </w:r>
    </w:p>
    <w:p w14:paraId="572CE1DC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bookmarkStart w:id="8" w:name="_Hlk198246957"/>
      <w:bookmarkEnd w:id="7"/>
      <w:r w:rsidRPr="00D01B8B">
        <w:rPr>
          <w:rFonts w:ascii="Times New Roman" w:hAnsi="Times New Roman" w:cs="Times New Roman"/>
        </w:rPr>
        <w:t>3.5 Summary</w:t>
      </w:r>
    </w:p>
    <w:p w14:paraId="6FE19FEB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This methodology section has outlined our full pipeline: from data collection and preparation to prompt engineering, API interaction, and local fine-tuning. The next chapter describes the models used in more detail, followed by an evaluation of their performance.</w:t>
      </w:r>
    </w:p>
    <w:bookmarkEnd w:id="8"/>
    <w:p w14:paraId="3DC0E2E6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pict w14:anchorId="7CA66A91">
          <v:rect id="_x0000_i1150" style="width:0;height:1.5pt" o:hralign="center" o:hrstd="t" o:hr="t" fillcolor="#a0a0a0" stroked="f"/>
        </w:pict>
      </w:r>
    </w:p>
    <w:p w14:paraId="2BCD5405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Chapter 4: Large Language Models</w:t>
      </w:r>
    </w:p>
    <w:p w14:paraId="7F1CFBB6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4.1 Introduction</w:t>
      </w:r>
    </w:p>
    <w:p w14:paraId="15F1624A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This chapter provides an overview of the large language models used in this project—GPT-3.5-turbo and Mistral-7B. It outlines their architectural foundations, capabilities, and relevance to the tasks within the modified POLAR pipeline.</w:t>
      </w:r>
    </w:p>
    <w:p w14:paraId="68547D62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4.2 GPT-3.5-turbo</w:t>
      </w:r>
    </w:p>
    <w:p w14:paraId="0C5B03E7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lastRenderedPageBreak/>
        <w:t xml:space="preserve">GPT-3.5-turbo is a powerful closed-source model developed by OpenAI, optimized for fast and cost-effective inference via API. It supports instruction-following tasks and demonstrates strong performance on reasoning, entity recognition, and </w:t>
      </w:r>
      <w:proofErr w:type="gramStart"/>
      <w:r w:rsidRPr="00D01B8B">
        <w:rPr>
          <w:rFonts w:ascii="Times New Roman" w:hAnsi="Times New Roman" w:cs="Times New Roman"/>
        </w:rPr>
        <w:t>sentiment</w:t>
      </w:r>
      <w:proofErr w:type="gramEnd"/>
      <w:r w:rsidRPr="00D01B8B">
        <w:rPr>
          <w:rFonts w:ascii="Times New Roman" w:hAnsi="Times New Roman" w:cs="Times New Roman"/>
        </w:rPr>
        <w:t xml:space="preserve"> tasks. It was used in this thesis to generate </w:t>
      </w:r>
      <w:proofErr w:type="gramStart"/>
      <w:r w:rsidRPr="00D01B8B">
        <w:rPr>
          <w:rFonts w:ascii="Times New Roman" w:hAnsi="Times New Roman" w:cs="Times New Roman"/>
        </w:rPr>
        <w:t>the ground</w:t>
      </w:r>
      <w:proofErr w:type="gramEnd"/>
      <w:r w:rsidRPr="00D01B8B">
        <w:rPr>
          <w:rFonts w:ascii="Times New Roman" w:hAnsi="Times New Roman" w:cs="Times New Roman"/>
        </w:rPr>
        <w:t xml:space="preserve"> truth responses that the fine-tuned model would emulate.</w:t>
      </w:r>
    </w:p>
    <w:p w14:paraId="1AB16C98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4.3 Mistral-7B and Fine-Tuning</w:t>
      </w:r>
    </w:p>
    <w:p w14:paraId="239FB520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4.3.1 Model Overview</w:t>
      </w:r>
    </w:p>
    <w:p w14:paraId="40F43F0D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Mistral-7B is an open-weight transformer-based model designed for efficient language generation. It supports long-context sequences (up to 32K tokens with sliding attention) and performs competitively with other LLMs in many standard benchmarks.</w:t>
      </w:r>
    </w:p>
    <w:p w14:paraId="7523B8ED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4.3.2 Fine-Tuning Setup</w:t>
      </w:r>
    </w:p>
    <w:p w14:paraId="767A48D1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 xml:space="preserve">The Mistral model was fine-tuned using </w:t>
      </w:r>
      <w:proofErr w:type="spellStart"/>
      <w:r w:rsidRPr="00D01B8B">
        <w:rPr>
          <w:rFonts w:ascii="Times New Roman" w:hAnsi="Times New Roman" w:cs="Times New Roman"/>
        </w:rPr>
        <w:t>LoRA</w:t>
      </w:r>
      <w:proofErr w:type="spellEnd"/>
      <w:r w:rsidRPr="00D01B8B">
        <w:rPr>
          <w:rFonts w:ascii="Times New Roman" w:hAnsi="Times New Roman" w:cs="Times New Roman"/>
        </w:rPr>
        <w:t xml:space="preserve"> (Low-Rank Adaptation) for parameter-efficient learning. The training process followed the methodology described in Section 3.4.2 and included formatting prompts and responses using the Alpaca-style instruction format.</w:t>
      </w:r>
    </w:p>
    <w:p w14:paraId="4C486958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4.3.3 Goals and Constraints</w:t>
      </w:r>
    </w:p>
    <w:p w14:paraId="10FE32B5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The fine-tuning aimed to replicate the output behavior of GPT-3.5 using a smaller, offline-capable model. The main goal was to enable cost-free inference and reduce dependency on external APIs while retaining acceptable performance in entity/topic extraction and sentiment attribution.</w:t>
      </w:r>
    </w:p>
    <w:p w14:paraId="02EC0626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pict w14:anchorId="1753462C">
          <v:rect id="_x0000_i1151" style="width:0;height:1.5pt" o:hralign="center" o:hrstd="t" o:hr="t" fillcolor="#a0a0a0" stroked="f"/>
        </w:pict>
      </w:r>
    </w:p>
    <w:p w14:paraId="33B4A2B7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Chapter 5: Evaluation</w:t>
      </w:r>
    </w:p>
    <w:p w14:paraId="33D32831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5.1 Overview</w:t>
      </w:r>
    </w:p>
    <w:p w14:paraId="46B9A4E2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This chapter details the evaluation methodology used to compare the traditional POLAR pipeline, the GPT-3.5-enhanced pipeline, and the fine-tuned Mistral model. The goal is to assess how well each system identifies entity/topic relationships, assigns attitudes, and generates justifications.</w:t>
      </w:r>
    </w:p>
    <w:p w14:paraId="5AF75E12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5.2 Evaluation Criteria</w:t>
      </w:r>
    </w:p>
    <w:p w14:paraId="5EE0CEED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lastRenderedPageBreak/>
        <w:t>We evaluate systems on the following metrics:</w:t>
      </w:r>
    </w:p>
    <w:p w14:paraId="716F33A2" w14:textId="77777777" w:rsidR="00D01B8B" w:rsidRPr="00D01B8B" w:rsidRDefault="00D01B8B" w:rsidP="00DB396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Pair Matching Accuracy: How well predicted entity-entity or entity-topic pairs match the ground truth.</w:t>
      </w:r>
    </w:p>
    <w:p w14:paraId="521CD060" w14:textId="77777777" w:rsidR="00D01B8B" w:rsidRPr="00D01B8B" w:rsidRDefault="00D01B8B" w:rsidP="00DB396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Attitude Classification: Precision, Recall, F1 Score, and Accuracy for predicted sentiment.</w:t>
      </w:r>
    </w:p>
    <w:p w14:paraId="3672DCE6" w14:textId="77777777" w:rsidR="00D01B8B" w:rsidRPr="00D01B8B" w:rsidRDefault="00D01B8B" w:rsidP="00DB396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Justification Quality: Evaluated using ROUGE-L similarity between reference and predicted justification spans.</w:t>
      </w:r>
    </w:p>
    <w:p w14:paraId="6F913E37" w14:textId="77777777" w:rsidR="00D01B8B" w:rsidRPr="00D01B8B" w:rsidRDefault="00D01B8B" w:rsidP="00DB3962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Overlap Statistics: Number and consistency of overlapping pairs between systems.</w:t>
      </w:r>
    </w:p>
    <w:p w14:paraId="320CBBF1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5.3 Dataset for Evaluation</w:t>
      </w:r>
    </w:p>
    <w:p w14:paraId="2D92DF0C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The evaluation is based on a labeled subset of the processed news corpus. The subset includes JSON outputs for each system, containing entity-topic and entity-entity pairs, their attitudes, and justification texts.</w:t>
      </w:r>
    </w:p>
    <w:p w14:paraId="7683A8AC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5.4 Results Summary</w:t>
      </w:r>
    </w:p>
    <w:p w14:paraId="33EABC1B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Quantitative results are presented in Chapter 6. This chapter focuses on the methodology and measurement approach, while the next chapter interprets the numbers and compares trends across models.</w:t>
      </w:r>
    </w:p>
    <w:p w14:paraId="4F3F27C2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5.5 Summary</w:t>
      </w:r>
    </w:p>
    <w:p w14:paraId="44E5100C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We have defined the evaluation framework for assessing model outputs across multiple dimensions. This framework will be used to draw conclusions about each system’s effectiveness in the following chapter.</w:t>
      </w:r>
    </w:p>
    <w:p w14:paraId="22A57CA5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pict w14:anchorId="70B7C572">
          <v:rect id="_x0000_i1152" style="width:0;height:1.5pt" o:hralign="center" o:hrstd="t" o:hr="t" fillcolor="#a0a0a0" stroked="f"/>
        </w:pict>
      </w:r>
    </w:p>
    <w:p w14:paraId="41AB8914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Chapter 6: Results and Discussion</w:t>
      </w:r>
    </w:p>
    <w:p w14:paraId="6CB69483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6.1 Overview</w:t>
      </w:r>
    </w:p>
    <w:p w14:paraId="336C5409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 xml:space="preserve">This chapter presents and interprets the results obtained from evaluating the standard POLAR pipeline, the GPT-3.5-enhanced system, and the fine-tuned Mistral-7B model. Metrics are </w:t>
      </w:r>
      <w:r w:rsidRPr="00D01B8B">
        <w:rPr>
          <w:rFonts w:ascii="Times New Roman" w:hAnsi="Times New Roman" w:cs="Times New Roman"/>
        </w:rPr>
        <w:lastRenderedPageBreak/>
        <w:t>discussed across multiple evaluation dimensions, including accuracy of extracted pairs, sentiment classification, justification overlap, and semantic alignment.</w:t>
      </w:r>
    </w:p>
    <w:p w14:paraId="5DE0AD37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6.2 Pair Frequency and Overlap</w:t>
      </w:r>
    </w:p>
    <w:p w14:paraId="0F620FEB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We begin by analyzing the frequency and overlap of extracted entity-entity and entity-topic pairs.</w:t>
      </w:r>
    </w:p>
    <w:p w14:paraId="4009644A" w14:textId="77777777" w:rsidR="00D01B8B" w:rsidRPr="00D01B8B" w:rsidRDefault="00D01B8B" w:rsidP="00DB396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The standard POLAR system exhibited lower recall, often missing relevant but less syntactically explicit relationships.</w:t>
      </w:r>
    </w:p>
    <w:p w14:paraId="43595462" w14:textId="77777777" w:rsidR="00D01B8B" w:rsidRPr="00D01B8B" w:rsidRDefault="00D01B8B" w:rsidP="00DB396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GPT-3.5 demonstrated the highest coverage, capturing a wider variety of semantically valid pairs.</w:t>
      </w:r>
    </w:p>
    <w:p w14:paraId="550703D9" w14:textId="77777777" w:rsidR="00D01B8B" w:rsidRPr="00D01B8B" w:rsidRDefault="00D01B8B" w:rsidP="00DB3962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Mistral-7B, while trailing GPT, managed to generalize well and captured most frequent relationships identified in the ground truth.</w:t>
      </w:r>
    </w:p>
    <w:p w14:paraId="092B8A48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  <w:i/>
          <w:iCs/>
        </w:rPr>
        <w:t>Figure 6.1: Top 10 entity-entity pairs by frequency across systems.</w:t>
      </w:r>
    </w:p>
    <w:p w14:paraId="66649597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  <w:i/>
          <w:iCs/>
        </w:rPr>
        <w:t>Figure 6.2: Venn diagram showing overlap of entity-topic pairs across systems.</w:t>
      </w:r>
    </w:p>
    <w:p w14:paraId="3BCBACDB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6.3 Sentiment Prediction Performance</w:t>
      </w:r>
    </w:p>
    <w:p w14:paraId="0FB30FB9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In evaluating sentiment attribution, we compute precision, recall, F1-score, and accuracy for each model:</w:t>
      </w:r>
    </w:p>
    <w:p w14:paraId="636EEE97" w14:textId="77777777" w:rsidR="00D01B8B" w:rsidRPr="00D01B8B" w:rsidRDefault="00D01B8B" w:rsidP="00DB396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GPT-3.5 achieved F1 scores above 0.80 across most sentiment classes.</w:t>
      </w:r>
    </w:p>
    <w:p w14:paraId="31C41483" w14:textId="77777777" w:rsidR="00D01B8B" w:rsidRPr="00D01B8B" w:rsidRDefault="00D01B8B" w:rsidP="00DB396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Mistral-7B displayed competitive performance with GPT-3.5, especially in predicting negative sentiments.</w:t>
      </w:r>
    </w:p>
    <w:p w14:paraId="4A53B085" w14:textId="77777777" w:rsidR="00D01B8B" w:rsidRPr="00D01B8B" w:rsidRDefault="00D01B8B" w:rsidP="00DB3962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POLAR underperformed due to its lexicon-based sentiment scoring, frequently misclassifying neutral or nuanced expressions.</w:t>
      </w:r>
    </w:p>
    <w:p w14:paraId="07A7AA5F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  <w:i/>
          <w:iCs/>
        </w:rPr>
        <w:t>Figure 6.3: Sentiment classification metrics (bar chart).</w:t>
      </w:r>
    </w:p>
    <w:p w14:paraId="463FC000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  <w:i/>
          <w:iCs/>
        </w:rPr>
        <w:t>Table 6.1: Precision, Recall, and F1 for each sentiment class per system.</w:t>
      </w:r>
    </w:p>
    <w:p w14:paraId="16B59067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6.4 Justification Quality (ROUGE-L)</w:t>
      </w:r>
    </w:p>
    <w:p w14:paraId="4E716F12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Using ROUGE-L to compare generated justifications:</w:t>
      </w:r>
    </w:p>
    <w:p w14:paraId="70BEF375" w14:textId="77777777" w:rsidR="00D01B8B" w:rsidRPr="00D01B8B" w:rsidRDefault="00D01B8B" w:rsidP="00DB3962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lastRenderedPageBreak/>
        <w:t>GPT-3.5 justifications had the highest semantic overlap with ground truth, achieving ROUGE-L scores above 0.7.</w:t>
      </w:r>
    </w:p>
    <w:p w14:paraId="688EBB40" w14:textId="77777777" w:rsidR="00D01B8B" w:rsidRPr="00D01B8B" w:rsidRDefault="00D01B8B" w:rsidP="00DB3962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 xml:space="preserve">Mistral-7B maintained </w:t>
      </w:r>
      <w:proofErr w:type="gramStart"/>
      <w:r w:rsidRPr="00D01B8B">
        <w:rPr>
          <w:rFonts w:ascii="Times New Roman" w:hAnsi="Times New Roman" w:cs="Times New Roman"/>
        </w:rPr>
        <w:t>decent</w:t>
      </w:r>
      <w:proofErr w:type="gramEnd"/>
      <w:r w:rsidRPr="00D01B8B">
        <w:rPr>
          <w:rFonts w:ascii="Times New Roman" w:hAnsi="Times New Roman" w:cs="Times New Roman"/>
        </w:rPr>
        <w:t xml:space="preserve"> performance (~0.6), despite being fine-tuned for only 60 steps.</w:t>
      </w:r>
    </w:p>
    <w:p w14:paraId="46B267E2" w14:textId="77777777" w:rsidR="00D01B8B" w:rsidRPr="00D01B8B" w:rsidRDefault="00D01B8B" w:rsidP="00DB3962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POLAR produced no natural language justifications, making direct comparison infeasible.</w:t>
      </w:r>
    </w:p>
    <w:p w14:paraId="45481694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  <w:i/>
          <w:iCs/>
        </w:rPr>
        <w:t>Figure 6.4: ROUGE-L comparison for GPT-3.5 vs Mistral justifications.</w:t>
      </w:r>
    </w:p>
    <w:p w14:paraId="7996FE8F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6.5 Discussion</w:t>
      </w:r>
    </w:p>
    <w:p w14:paraId="30B0A923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The results indicate that large language models offer substantial advantages in flexibility, coverage, and interpretability when applied to polarization detection. While GPT-3.5 outperforms other models due to its size and training data, Mistral-7B proves to be a promising open-weight alternative, especially considering its local inference capability.</w:t>
      </w:r>
    </w:p>
    <w:p w14:paraId="045580DB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 xml:space="preserve">Limitations include Mistral’s reduced performance in handling rare or ambiguous </w:t>
      </w:r>
      <w:proofErr w:type="gramStart"/>
      <w:r w:rsidRPr="00D01B8B">
        <w:rPr>
          <w:rFonts w:ascii="Times New Roman" w:hAnsi="Times New Roman" w:cs="Times New Roman"/>
        </w:rPr>
        <w:t>constructs</w:t>
      </w:r>
      <w:proofErr w:type="gramEnd"/>
      <w:r w:rsidRPr="00D01B8B">
        <w:rPr>
          <w:rFonts w:ascii="Times New Roman" w:hAnsi="Times New Roman" w:cs="Times New Roman"/>
        </w:rPr>
        <w:t>, and its sensitivity to prompt variation. Further fine-tuning and prompt engineering may address these gaps.</w:t>
      </w:r>
    </w:p>
    <w:p w14:paraId="5F3CFC91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6.6 Summary</w:t>
      </w:r>
    </w:p>
    <w:p w14:paraId="41B22A8E" w14:textId="77777777" w:rsidR="00D01B8B" w:rsidRPr="00D01B8B" w:rsidRDefault="00D01B8B" w:rsidP="00DB3962">
      <w:pPr>
        <w:spacing w:line="360" w:lineRule="auto"/>
        <w:rPr>
          <w:rFonts w:ascii="Times New Roman" w:hAnsi="Times New Roman" w:cs="Times New Roman"/>
        </w:rPr>
      </w:pPr>
      <w:r w:rsidRPr="00D01B8B">
        <w:rPr>
          <w:rFonts w:ascii="Times New Roman" w:hAnsi="Times New Roman" w:cs="Times New Roman"/>
        </w:rPr>
        <w:t>GPT-3.5 provides the most accurate and complete results, but Mistral-7B offers a practical middle ground with strong potential. The next chapter concludes the thesis by summarizing key findings and outlining future research directions.</w:t>
      </w:r>
    </w:p>
    <w:p w14:paraId="61D1FEB6" w14:textId="3ABCD552" w:rsidR="00F76AE5" w:rsidRPr="00DB3962" w:rsidRDefault="00F76AE5" w:rsidP="00DB3962">
      <w:pPr>
        <w:spacing w:line="360" w:lineRule="auto"/>
        <w:rPr>
          <w:rFonts w:ascii="Times New Roman" w:hAnsi="Times New Roman" w:cs="Times New Roman"/>
        </w:rPr>
      </w:pPr>
    </w:p>
    <w:sectPr w:rsidR="00F76AE5" w:rsidRPr="00DB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1FF"/>
    <w:multiLevelType w:val="multilevel"/>
    <w:tmpl w:val="F38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94651"/>
    <w:multiLevelType w:val="multilevel"/>
    <w:tmpl w:val="A0AA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17745"/>
    <w:multiLevelType w:val="multilevel"/>
    <w:tmpl w:val="A2F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73023"/>
    <w:multiLevelType w:val="multilevel"/>
    <w:tmpl w:val="CA2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B0247"/>
    <w:multiLevelType w:val="multilevel"/>
    <w:tmpl w:val="05C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74CCF"/>
    <w:multiLevelType w:val="multilevel"/>
    <w:tmpl w:val="D01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12C63"/>
    <w:multiLevelType w:val="multilevel"/>
    <w:tmpl w:val="2A3E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1031F"/>
    <w:multiLevelType w:val="multilevel"/>
    <w:tmpl w:val="CD0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8345C"/>
    <w:multiLevelType w:val="multilevel"/>
    <w:tmpl w:val="B22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466BC"/>
    <w:multiLevelType w:val="multilevel"/>
    <w:tmpl w:val="332C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9423F"/>
    <w:multiLevelType w:val="multilevel"/>
    <w:tmpl w:val="3FEC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22809"/>
    <w:multiLevelType w:val="multilevel"/>
    <w:tmpl w:val="5236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F283F"/>
    <w:multiLevelType w:val="multilevel"/>
    <w:tmpl w:val="4298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A296B"/>
    <w:multiLevelType w:val="multilevel"/>
    <w:tmpl w:val="7578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52B65"/>
    <w:multiLevelType w:val="multilevel"/>
    <w:tmpl w:val="17DE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460586">
    <w:abstractNumId w:val="7"/>
  </w:num>
  <w:num w:numId="2" w16cid:durableId="375399217">
    <w:abstractNumId w:val="1"/>
  </w:num>
  <w:num w:numId="3" w16cid:durableId="1817912532">
    <w:abstractNumId w:val="11"/>
  </w:num>
  <w:num w:numId="4" w16cid:durableId="1841003086">
    <w:abstractNumId w:val="13"/>
  </w:num>
  <w:num w:numId="5" w16cid:durableId="1667974716">
    <w:abstractNumId w:val="9"/>
  </w:num>
  <w:num w:numId="6" w16cid:durableId="1881084603">
    <w:abstractNumId w:val="14"/>
  </w:num>
  <w:num w:numId="7" w16cid:durableId="1450128407">
    <w:abstractNumId w:val="6"/>
  </w:num>
  <w:num w:numId="8" w16cid:durableId="748311146">
    <w:abstractNumId w:val="0"/>
  </w:num>
  <w:num w:numId="9" w16cid:durableId="1792362216">
    <w:abstractNumId w:val="5"/>
  </w:num>
  <w:num w:numId="10" w16cid:durableId="95449869">
    <w:abstractNumId w:val="8"/>
  </w:num>
  <w:num w:numId="11" w16cid:durableId="1772821255">
    <w:abstractNumId w:val="2"/>
  </w:num>
  <w:num w:numId="12" w16cid:durableId="1836260307">
    <w:abstractNumId w:val="4"/>
  </w:num>
  <w:num w:numId="13" w16cid:durableId="2093965168">
    <w:abstractNumId w:val="10"/>
  </w:num>
  <w:num w:numId="14" w16cid:durableId="43871388">
    <w:abstractNumId w:val="3"/>
  </w:num>
  <w:num w:numId="15" w16cid:durableId="4716744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76"/>
    <w:rsid w:val="000627AF"/>
    <w:rsid w:val="001C4EF1"/>
    <w:rsid w:val="001D4550"/>
    <w:rsid w:val="00204BFB"/>
    <w:rsid w:val="00244976"/>
    <w:rsid w:val="002C3DE3"/>
    <w:rsid w:val="00311212"/>
    <w:rsid w:val="00384FB2"/>
    <w:rsid w:val="00395F53"/>
    <w:rsid w:val="003F66E3"/>
    <w:rsid w:val="00413E3A"/>
    <w:rsid w:val="004E20D5"/>
    <w:rsid w:val="0055652F"/>
    <w:rsid w:val="00575E83"/>
    <w:rsid w:val="00582BFF"/>
    <w:rsid w:val="00593935"/>
    <w:rsid w:val="005D046B"/>
    <w:rsid w:val="005E6EF0"/>
    <w:rsid w:val="00617481"/>
    <w:rsid w:val="006934EA"/>
    <w:rsid w:val="00704C6B"/>
    <w:rsid w:val="007075AB"/>
    <w:rsid w:val="007373DF"/>
    <w:rsid w:val="00746C8B"/>
    <w:rsid w:val="00881EF8"/>
    <w:rsid w:val="008A5A7B"/>
    <w:rsid w:val="008F05E2"/>
    <w:rsid w:val="00911E59"/>
    <w:rsid w:val="00A76205"/>
    <w:rsid w:val="00BE0A91"/>
    <w:rsid w:val="00BF6090"/>
    <w:rsid w:val="00C0216C"/>
    <w:rsid w:val="00CB2FD2"/>
    <w:rsid w:val="00CF54B3"/>
    <w:rsid w:val="00D01B8B"/>
    <w:rsid w:val="00DB3962"/>
    <w:rsid w:val="00DE07B8"/>
    <w:rsid w:val="00F76AE5"/>
    <w:rsid w:val="00F96B5A"/>
    <w:rsid w:val="00FE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18CC"/>
  <w15:chartTrackingRefBased/>
  <w15:docId w15:val="{5734BD02-7629-4B21-A92A-5C5B8391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9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4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1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1690</Words>
  <Characters>9635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Modestou</dc:creator>
  <cp:keywords/>
  <dc:description/>
  <cp:lastModifiedBy>Alexandros Modestou</cp:lastModifiedBy>
  <cp:revision>32</cp:revision>
  <dcterms:created xsi:type="dcterms:W3CDTF">2025-05-07T18:37:00Z</dcterms:created>
  <dcterms:modified xsi:type="dcterms:W3CDTF">2025-05-15T21:19:00Z</dcterms:modified>
</cp:coreProperties>
</file>