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Mixed Layout Case</w:t>
      </w:r>
    </w:p>
    <w:p>
      <w:r>
        <w:t>Vikram Joshi works at Central Mobility Works in Nagpur.</w:t>
      </w:r>
    </w:p>
    <w:p>
      <w:r>
        <w:t>Final line repeats owner Vikram Joshi after the table.</w:t>
      </w:r>
    </w:p>
    <w:tbl>
      <w:tblPr>
        <w:tblStyle w:val="TableGrid"/>
        <w:tblW w:type="auto" w:w="0"/>
      </w:tblPr>
      <w:tblGrid>
        <w:gridCol w:w="4800"/>
        <w:gridCol w:w="5360"/>
      </w:tblGrid>
      <w:tr>
        <w:tc>
          <w:tcPr>
            <w:tcW w:type="dxa" w:w="5080"/>
          </w:tcPr>
          <w:p>
            <w:r>
              <w:t>Key</w:t>
            </w:r>
          </w:p>
        </w:tc>
        <w:tc>
          <w:tcPr>
            <w:tcW w:type="dxa" w:w="5080"/>
          </w:tcPr>
          <w:p>
            <w:r>
              <w:t>Value</w:t>
            </w:r>
          </w:p>
        </w:tc>
      </w:tr>
      <w:tr>
        <w:tc>
          <w:tcPr>
            <w:tcW w:type="dxa" w:w="5080"/>
          </w:tcPr>
          <w:p>
            <w:r>
              <w:t>Name</w:t>
            </w:r>
          </w:p>
        </w:tc>
        <w:tc>
          <w:tcPr>
            <w:tcW w:type="dxa" w:w="5080"/>
          </w:tcPr>
          <w:p>
            <w:r>
              <w:t>Vikram Joshi</w:t>
            </w:r>
          </w:p>
        </w:tc>
      </w:tr>
      <w:tr>
        <w:tc>
          <w:tcPr>
            <w:tcW w:type="dxa" w:w="5080"/>
          </w:tcPr>
          <w:p>
            <w:r>
              <w:t>Email</w:t>
            </w:r>
          </w:p>
        </w:tc>
        <w:tc>
          <w:tcPr>
            <w:tcW w:type="dxa" w:w="5080"/>
          </w:tcPr>
          <w:p>
            <w:r>
              <w:t>vikram.joshi@example.org</w:t>
            </w:r>
          </w:p>
        </w:tc>
      </w:tr>
      <w:tr>
        <w:tc>
          <w:tcPr>
            <w:tcW w:type="dxa" w:w="5080"/>
          </w:tcPr>
          <w:p>
            <w:r>
              <w:t>Phone</w:t>
            </w:r>
          </w:p>
        </w:tc>
        <w:tc>
          <w:tcPr>
            <w:tcW w:type="dxa" w:w="5080"/>
          </w:tcPr>
          <w:p>
            <w:r>
              <w:t>+91 90000 10009</w:t>
            </w:r>
          </w:p>
        </w:tc>
      </w:tr>
      <w:tr>
        <w:tc>
          <w:tcPr>
            <w:tcW w:type="dxa" w:w="5080"/>
          </w:tcPr>
          <w:p>
            <w:r>
              <w:t>Age</w:t>
            </w:r>
          </w:p>
        </w:tc>
        <w:tc>
          <w:tcPr>
            <w:tcW w:type="dxa" w:w="5080"/>
          </w:tcPr>
          <w:p>
            <w:r>
              <w:t>45</w:t>
            </w:r>
          </w:p>
        </w:tc>
      </w:tr>
      <w:tr>
        <w:tc>
          <w:tcPr>
            <w:tcW w:type="dxa" w:w="5080"/>
          </w:tcPr>
          <w:p>
            <w:r>
              <w:t>Postal</w:t>
            </w:r>
          </w:p>
        </w:tc>
        <w:tc>
          <w:tcPr>
            <w:tcW w:type="dxa" w:w="5080"/>
          </w:tcPr>
          <w:p>
            <w:r>
              <w:t>440010</w:t>
            </w:r>
          </w:p>
        </w:tc>
      </w:tr>
    </w:tbl>
    <w:sectPr>
      <w:headerReference w:type="default" r:id="rId9"/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6"/>
      </w:rPr>
      <w:t>vikram.joshi@example.org | +91 90000 10009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6"/>
      </w:rPr>
      <w:t>CASE VG-CHAOS-008 — Owner: Vikram Joshi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example.org/private/case/DEV-1001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VeilGraph DOCX Privacy Demo</dc:title>
  <dc:subject>Synthetic privacy test data</dc:subject>
  <dc:creator>VeilGraph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