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Judge Showcase — Relationship-Aware Privacy</w:t>
      </w:r>
    </w:p>
    <w:p>
      <w:r>
        <w:t>Name: Ishita Rao</w:t>
      </w:r>
    </w:p>
    <w:p>
      <w:r>
        <w:t>Age: 38</w:t>
      </w:r>
    </w:p>
    <w:p>
      <w:r>
        <w:t>Organisation: Helix Diagnostics</w:t>
      </w:r>
    </w:p>
    <w:p>
      <w:r>
        <w:t>City: Hyderabad</w:t>
      </w:r>
    </w:p>
    <w:p>
      <w:r>
        <w:t>Case Ref: VG-CASE-26006</w:t>
      </w:r>
    </w:p>
    <w:p>
      <w:r>
        <w:t>Event Date: 2026-07-19</w:t>
      </w:r>
    </w:p>
    <w:p>
      <w:r>
        <w:t>Emergency contact: Meera Iyer</w:t>
      </w:r>
    </w:p>
    <w:p>
      <w:r>
        <w:t>Emergency phone: +91 90000 10002</w:t>
      </w:r>
    </w:p>
    <w:p>
      <w:r>
        <w:t>The same primary subject appears throughout this fictional report.</w:t>
      </w:r>
    </w:p>
    <w:tbl>
      <w:tblPr>
        <w:tblStyle w:val="TableGrid"/>
        <w:tblW w:type="auto" w:w="0"/>
      </w:tblPr>
      <w:tblGrid>
        <w:gridCol w:w="4800"/>
        <w:gridCol w:w="5360"/>
      </w:tblGrid>
      <w:tr>
        <w:tc>
          <w:tcPr>
            <w:tcW w:type="dxa" w:w="5080"/>
          </w:tcPr>
          <w:p>
            <w:r>
              <w:t>Field</w:t>
            </w:r>
          </w:p>
        </w:tc>
        <w:tc>
          <w:tcPr>
            <w:tcW w:type="dxa" w:w="5080"/>
          </w:tcPr>
          <w:p>
            <w:r>
              <w:t>Value</w:t>
            </w:r>
          </w:p>
        </w:tc>
      </w:tr>
      <w:tr>
        <w:tc>
          <w:tcPr>
            <w:tcW w:type="dxa" w:w="5080"/>
          </w:tcPr>
          <w:p>
            <w:r>
              <w:t>Name</w:t>
            </w:r>
          </w:p>
        </w:tc>
        <w:tc>
          <w:tcPr>
            <w:tcW w:type="dxa" w:w="5080"/>
          </w:tcPr>
          <w:p>
            <w:r>
              <w:t>Ishita Rao</w:t>
            </w:r>
          </w:p>
        </w:tc>
      </w:tr>
      <w:tr>
        <w:tc>
          <w:tcPr>
            <w:tcW w:type="dxa" w:w="5080"/>
          </w:tcPr>
          <w:p>
            <w:r>
              <w:t>Email</w:t>
            </w:r>
          </w:p>
        </w:tc>
        <w:tc>
          <w:tcPr>
            <w:tcW w:type="dxa" w:w="5080"/>
          </w:tcPr>
          <w:p>
            <w:r>
              <w:t>ishita.rao@example.org</w:t>
            </w:r>
          </w:p>
        </w:tc>
      </w:tr>
      <w:tr>
        <w:tc>
          <w:tcPr>
            <w:tcW w:type="dxa" w:w="5080"/>
          </w:tcPr>
          <w:p>
            <w:r>
              <w:t>Phone</w:t>
            </w:r>
          </w:p>
        </w:tc>
        <w:tc>
          <w:tcPr>
            <w:tcW w:type="dxa" w:w="5080"/>
          </w:tcPr>
          <w:p>
            <w:r>
              <w:t>+91 90000 10006</w:t>
            </w:r>
          </w:p>
        </w:tc>
      </w:tr>
      <w:tr>
        <w:tc>
          <w:tcPr>
            <w:tcW w:type="dxa" w:w="5080"/>
          </w:tcPr>
          <w:p>
            <w:r>
              <w:t>City</w:t>
            </w:r>
          </w:p>
        </w:tc>
        <w:tc>
          <w:tcPr>
            <w:tcW w:type="dxa" w:w="5080"/>
          </w:tcPr>
          <w:p>
            <w:r>
              <w:t>Hyderabad</w:t>
            </w:r>
          </w:p>
        </w:tc>
      </w:tr>
      <w:tr>
        <w:tc>
          <w:tcPr>
            <w:tcW w:type="dxa" w:w="5080"/>
          </w:tcPr>
          <w:p>
            <w:r>
              <w:t>Organisation</w:t>
            </w:r>
          </w:p>
        </w:tc>
        <w:tc>
          <w:tcPr>
            <w:tcW w:type="dxa" w:w="5080"/>
          </w:tcPr>
          <w:p>
            <w:r>
              <w:t>Helix Diagnostics</w:t>
            </w:r>
          </w:p>
        </w:tc>
      </w:tr>
    </w:tbl>
    <w:sectPr>
      <w:headerReference w:type="default" r:id="rId9"/>
      <w:footerReference w:type="default" r:id="rId11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sz w:val="16"/>
      </w:rPr>
      <w:t>Fictional contact | ishita.rao@example.org | +91 90000 10006</w:t>
    </w:r>
  </w:p>
</w:ftr>
</file>

<file path=word/header1.xml><?xml version="1.0" encoding="utf-8"?>
<w:hdr xmlns:w="http://schemas.openxmlformats.org/wordprocessingml/2006/main">
  <w:p>
    <w:pPr>
      <w:pStyle w:val="Header"/>
      <w:jc w:val="right"/>
    </w:pPr>
    <w:r>
      <w:rPr>
        <w:sz w:val="16"/>
      </w:rPr>
      <w:t>VEILGRAPH FICTIONAL CASE REPORT | Owner: Ishita Rao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example.org/private/case/DEV-1001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VeilGraph DOCX Privacy Demo</dc:title>
  <dc:subject>Synthetic privacy test data</dc:subject>
  <dc:creator>VeilGraph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