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F17D0" w:rsidRDefault="00000000">
      <w:pPr>
        <w:pStyle w:val="Heading1"/>
        <w:keepNext w:val="0"/>
        <w:keepLines w:val="0"/>
        <w:spacing w:before="480"/>
        <w:rPr>
          <w:b/>
          <w:bCs/>
          <w:sz w:val="46"/>
          <w:szCs w:val="46"/>
        </w:rPr>
      </w:pPr>
      <w:bookmarkStart w:id="0" w:name="_m6m5n4gcnt2n" w:colFirst="0" w:colLast="0"/>
      <w:bookmarkEnd w:id="0"/>
      <w:r>
        <w:rPr>
          <w:b/>
          <w:bCs/>
          <w:sz w:val="46"/>
          <w:szCs w:val="46"/>
        </w:rPr>
        <w:t>1D CNN for Financial Time Series Prediction</w:t>
      </w:r>
    </w:p>
    <w:p w14:paraId="417213BF" w14:textId="77777777" w:rsidR="00ED72E6" w:rsidRDefault="00000000" w:rsidP="00ED72E6">
      <w:pPr>
        <w:spacing w:before="240" w:after="240"/>
      </w:pPr>
      <w:r>
        <w:t>This repository contains a deep learning pipeline designed to predict multi-asset targets (424 assets) using a 1D Convolutional Neural Network. The model leverages sliding windows of historical market data to capture temporal patterns and optimizes for rank-based correlation.</w:t>
      </w:r>
      <w:bookmarkStart w:id="1" w:name="_7yakvg8a1qbp" w:colFirst="0" w:colLast="0"/>
      <w:bookmarkEnd w:id="1"/>
    </w:p>
    <w:p w14:paraId="00000003" w14:textId="3D6AB36C" w:rsidR="00FF17D0" w:rsidRPr="00ED72E6" w:rsidRDefault="00000000" w:rsidP="00ED72E6">
      <w:pPr>
        <w:spacing w:before="240" w:after="240"/>
      </w:pPr>
      <w:r>
        <w:rPr>
          <w:b/>
          <w:bCs/>
          <w:sz w:val="34"/>
          <w:szCs w:val="34"/>
        </w:rPr>
        <w:t>Overview</w:t>
      </w:r>
    </w:p>
    <w:p w14:paraId="00000004" w14:textId="77777777" w:rsidR="00FF17D0" w:rsidRDefault="00000000">
      <w:pPr>
        <w:spacing w:before="240" w:after="240"/>
      </w:pPr>
      <w:r>
        <w:t>Predicting financial targets across hundreds of assets requires a model that can handle both the individual asset dynamics and the cross-sectional relationships. This project implements:</w:t>
      </w:r>
    </w:p>
    <w:p w14:paraId="00000005" w14:textId="77777777" w:rsidR="00FF17D0" w:rsidRDefault="00000000">
      <w:pPr>
        <w:numPr>
          <w:ilvl w:val="0"/>
          <w:numId w:val="10"/>
        </w:numPr>
        <w:spacing w:before="240"/>
      </w:pPr>
      <w:r>
        <w:rPr>
          <w:b/>
          <w:bCs/>
        </w:rPr>
        <w:t>Data Cleaning:</w:t>
      </w:r>
      <w:r>
        <w:t xml:space="preserve"> Handling 86k+ missing target values and performing forward/backward fills for features.</w:t>
      </w:r>
    </w:p>
    <w:p w14:paraId="00000006" w14:textId="77777777" w:rsidR="00FF17D0" w:rsidRDefault="00000000">
      <w:pPr>
        <w:numPr>
          <w:ilvl w:val="0"/>
          <w:numId w:val="10"/>
        </w:numPr>
      </w:pPr>
      <w:r>
        <w:rPr>
          <w:b/>
          <w:bCs/>
        </w:rPr>
        <w:t>Sequential Windowing:</w:t>
      </w:r>
      <w:r>
        <w:t xml:space="preserve"> Creating 3D input tensors </w:t>
      </w:r>
      <w:r>
        <w:rPr>
          <w:rFonts w:ascii="Roboto Mono" w:eastAsia="Roboto Mono" w:hAnsi="Roboto Mono" w:cs="Roboto Mono"/>
          <w:color w:val="188038"/>
        </w:rPr>
        <w:t>(samples, window_size, features)</w:t>
      </w:r>
      <w:r>
        <w:t xml:space="preserve"> for time-series forecasting.</w:t>
      </w:r>
    </w:p>
    <w:p w14:paraId="00000007" w14:textId="77777777" w:rsidR="00FF17D0" w:rsidRDefault="00000000">
      <w:pPr>
        <w:numPr>
          <w:ilvl w:val="0"/>
          <w:numId w:val="10"/>
        </w:numPr>
      </w:pPr>
      <w:r>
        <w:rPr>
          <w:b/>
          <w:bCs/>
        </w:rPr>
        <w:t>1D CNN Architecture:</w:t>
      </w:r>
      <w:r>
        <w:t xml:space="preserve"> A deep learning model utilizing 1D convolutions, batch normalization, and global pooling.</w:t>
      </w:r>
    </w:p>
    <w:p w14:paraId="00000008" w14:textId="77777777" w:rsidR="00FF17D0" w:rsidRDefault="00000000">
      <w:pPr>
        <w:numPr>
          <w:ilvl w:val="0"/>
          <w:numId w:val="10"/>
        </w:numPr>
        <w:spacing w:after="240"/>
      </w:pPr>
      <w:r>
        <w:rPr>
          <w:b/>
          <w:bCs/>
        </w:rPr>
        <w:t>Financial Evaluation:</w:t>
      </w:r>
      <w:r>
        <w:t xml:space="preserve"> Custom scoring using Mean Spearman Rank Correlation and the Sharpe Ratio of daily correlations.</w:t>
      </w:r>
    </w:p>
    <w:p w14:paraId="00000009" w14:textId="00DE869B" w:rsidR="00FF17D0" w:rsidRDefault="00000000">
      <w:pPr>
        <w:pStyle w:val="Heading2"/>
        <w:keepNext w:val="0"/>
        <w:keepLines w:val="0"/>
        <w:spacing w:after="80"/>
        <w:rPr>
          <w:b/>
          <w:bCs/>
          <w:sz w:val="34"/>
          <w:szCs w:val="34"/>
        </w:rPr>
      </w:pPr>
      <w:bookmarkStart w:id="2" w:name="_ezsggva1i99" w:colFirst="0" w:colLast="0"/>
      <w:bookmarkEnd w:id="2"/>
      <w:r>
        <w:rPr>
          <w:b/>
          <w:bCs/>
          <w:sz w:val="34"/>
          <w:szCs w:val="34"/>
        </w:rPr>
        <w:t>Requirements</w:t>
      </w:r>
    </w:p>
    <w:p w14:paraId="0000000A" w14:textId="77777777" w:rsidR="00FF17D0" w:rsidRDefault="00000000">
      <w:pPr>
        <w:numPr>
          <w:ilvl w:val="0"/>
          <w:numId w:val="1"/>
        </w:numPr>
        <w:spacing w:before="240"/>
      </w:pPr>
      <w:r>
        <w:t>Python 3.x</w:t>
      </w:r>
    </w:p>
    <w:p w14:paraId="0000000B" w14:textId="77777777" w:rsidR="00FF17D0" w:rsidRDefault="00000000">
      <w:pPr>
        <w:numPr>
          <w:ilvl w:val="0"/>
          <w:numId w:val="1"/>
        </w:numPr>
      </w:pPr>
      <w:r>
        <w:t>Pandas</w:t>
      </w:r>
    </w:p>
    <w:p w14:paraId="0000000C" w14:textId="77777777" w:rsidR="00FF17D0" w:rsidRDefault="00000000">
      <w:pPr>
        <w:numPr>
          <w:ilvl w:val="0"/>
          <w:numId w:val="1"/>
        </w:numPr>
      </w:pPr>
      <w:r>
        <w:t>NumPy</w:t>
      </w:r>
    </w:p>
    <w:p w14:paraId="0000000D" w14:textId="77777777" w:rsidR="00FF17D0" w:rsidRDefault="00000000">
      <w:pPr>
        <w:numPr>
          <w:ilvl w:val="0"/>
          <w:numId w:val="1"/>
        </w:numPr>
      </w:pPr>
      <w:r>
        <w:t>TensorFlow / Keras</w:t>
      </w:r>
    </w:p>
    <w:p w14:paraId="0000000E" w14:textId="77777777" w:rsidR="00FF17D0" w:rsidRDefault="00000000">
      <w:pPr>
        <w:numPr>
          <w:ilvl w:val="0"/>
          <w:numId w:val="1"/>
        </w:numPr>
      </w:pPr>
      <w:r>
        <w:t>Scikit-learn</w:t>
      </w:r>
    </w:p>
    <w:p w14:paraId="0000000F" w14:textId="77777777" w:rsidR="00FF17D0" w:rsidRDefault="00000000">
      <w:pPr>
        <w:numPr>
          <w:ilvl w:val="0"/>
          <w:numId w:val="1"/>
        </w:numPr>
        <w:spacing w:after="240"/>
      </w:pPr>
      <w:r>
        <w:t>SciPy</w:t>
      </w:r>
    </w:p>
    <w:p w14:paraId="00000010" w14:textId="7AC40550" w:rsidR="00FF17D0" w:rsidRDefault="00000000">
      <w:pPr>
        <w:pStyle w:val="Heading2"/>
        <w:keepNext w:val="0"/>
        <w:keepLines w:val="0"/>
        <w:spacing w:after="80"/>
        <w:rPr>
          <w:b/>
          <w:bCs/>
          <w:sz w:val="34"/>
          <w:szCs w:val="34"/>
        </w:rPr>
      </w:pPr>
      <w:bookmarkStart w:id="3" w:name="_9kdj6a1gfs45" w:colFirst="0" w:colLast="0"/>
      <w:bookmarkEnd w:id="3"/>
      <w:r>
        <w:rPr>
          <w:b/>
          <w:bCs/>
          <w:sz w:val="34"/>
          <w:szCs w:val="34"/>
        </w:rPr>
        <w:t>Pipeline Structure</w:t>
      </w:r>
    </w:p>
    <w:p w14:paraId="00000011" w14:textId="77777777" w:rsidR="00FF17D0" w:rsidRDefault="00000000">
      <w:pPr>
        <w:pStyle w:val="Heading3"/>
        <w:keepNext w:val="0"/>
        <w:keepLines w:val="0"/>
        <w:spacing w:before="280"/>
        <w:rPr>
          <w:b/>
          <w:bCs/>
          <w:color w:val="000000"/>
          <w:sz w:val="26"/>
          <w:szCs w:val="26"/>
        </w:rPr>
      </w:pPr>
      <w:bookmarkStart w:id="4" w:name="_ykunqde5y0d5" w:colFirst="0" w:colLast="0"/>
      <w:bookmarkEnd w:id="4"/>
      <w:r>
        <w:rPr>
          <w:b/>
          <w:bCs/>
          <w:color w:val="000000"/>
          <w:sz w:val="26"/>
          <w:szCs w:val="26"/>
        </w:rPr>
        <w:t>1. Data Preprocessing</w:t>
      </w:r>
    </w:p>
    <w:p w14:paraId="00000012" w14:textId="77777777" w:rsidR="00FF17D0" w:rsidRDefault="00000000">
      <w:pPr>
        <w:spacing w:before="240" w:after="240"/>
      </w:pPr>
      <w:r>
        <w:t xml:space="preserve">The model expects two primary files: </w:t>
      </w:r>
      <w:r>
        <w:rPr>
          <w:rFonts w:ascii="Roboto Mono" w:eastAsia="Roboto Mono" w:hAnsi="Roboto Mono" w:cs="Roboto Mono"/>
          <w:color w:val="188038"/>
        </w:rPr>
        <w:t>train.csv</w:t>
      </w:r>
      <w:r>
        <w:t xml:space="preserve"> (features) and </w:t>
      </w:r>
      <w:r>
        <w:rPr>
          <w:rFonts w:ascii="Roboto Mono" w:eastAsia="Roboto Mono" w:hAnsi="Roboto Mono" w:cs="Roboto Mono"/>
          <w:color w:val="188038"/>
        </w:rPr>
        <w:t>train_labels.csv</w:t>
      </w:r>
      <w:r>
        <w:t xml:space="preserve"> (targets).</w:t>
      </w:r>
    </w:p>
    <w:p w14:paraId="00000013" w14:textId="77777777" w:rsidR="00FF17D0" w:rsidRDefault="00000000">
      <w:pPr>
        <w:numPr>
          <w:ilvl w:val="0"/>
          <w:numId w:val="2"/>
        </w:numPr>
        <w:spacing w:before="240"/>
      </w:pPr>
      <w:r>
        <w:rPr>
          <w:b/>
          <w:bCs/>
        </w:rPr>
        <w:t>Cleaning:</w:t>
      </w:r>
      <w:r>
        <w:t xml:space="preserve"> Missing targets are filled with </w:t>
      </w:r>
      <w:r>
        <w:rPr>
          <w:rFonts w:ascii="Roboto Mono" w:eastAsia="Roboto Mono" w:hAnsi="Roboto Mono" w:cs="Roboto Mono"/>
          <w:color w:val="188038"/>
        </w:rPr>
        <w:t>0</w:t>
      </w:r>
      <w:r>
        <w:t xml:space="preserve"> to ensure model stability.</w:t>
      </w:r>
    </w:p>
    <w:p w14:paraId="00000014" w14:textId="77777777" w:rsidR="00FF17D0" w:rsidRDefault="00000000">
      <w:pPr>
        <w:numPr>
          <w:ilvl w:val="0"/>
          <w:numId w:val="2"/>
        </w:numPr>
      </w:pPr>
      <w:r>
        <w:rPr>
          <w:b/>
          <w:bCs/>
        </w:rPr>
        <w:lastRenderedPageBreak/>
        <w:t>Scaling:</w:t>
      </w:r>
      <w:r>
        <w:t xml:space="preserve"> </w:t>
      </w:r>
      <w:r>
        <w:rPr>
          <w:rFonts w:ascii="Roboto Mono" w:eastAsia="Roboto Mono" w:hAnsi="Roboto Mono" w:cs="Roboto Mono"/>
          <w:color w:val="188038"/>
        </w:rPr>
        <w:t>StandardScaler</w:t>
      </w:r>
      <w:r>
        <w:t xml:space="preserve"> is applied to features, as CNNs are sensitive to input magnitudes.</w:t>
      </w:r>
    </w:p>
    <w:p w14:paraId="00000015" w14:textId="77777777" w:rsidR="00FF17D0" w:rsidRDefault="00000000">
      <w:pPr>
        <w:numPr>
          <w:ilvl w:val="0"/>
          <w:numId w:val="2"/>
        </w:numPr>
        <w:spacing w:after="240"/>
      </w:pPr>
      <w:r>
        <w:rPr>
          <w:b/>
          <w:bCs/>
        </w:rPr>
        <w:t>Windowing:</w:t>
      </w:r>
      <w:r>
        <w:t xml:space="preserve"> A sliding window of </w:t>
      </w:r>
      <w:r>
        <w:rPr>
          <w:b/>
          <w:bCs/>
        </w:rPr>
        <w:t>30 days</w:t>
      </w:r>
      <w:r>
        <w:t xml:space="preserve"> is used to create the temporal context for every prediction.</w:t>
      </w:r>
    </w:p>
    <w:p w14:paraId="00000016" w14:textId="77777777" w:rsidR="00FF17D0" w:rsidRDefault="00000000">
      <w:pPr>
        <w:pStyle w:val="Heading3"/>
        <w:keepNext w:val="0"/>
        <w:keepLines w:val="0"/>
        <w:spacing w:before="280"/>
        <w:rPr>
          <w:b/>
          <w:bCs/>
          <w:color w:val="000000"/>
          <w:sz w:val="26"/>
          <w:szCs w:val="26"/>
        </w:rPr>
      </w:pPr>
      <w:bookmarkStart w:id="5" w:name="_5yn26d9cukjh" w:colFirst="0" w:colLast="0"/>
      <w:bookmarkEnd w:id="5"/>
      <w:r>
        <w:rPr>
          <w:b/>
          <w:bCs/>
          <w:color w:val="000000"/>
          <w:sz w:val="26"/>
          <w:szCs w:val="26"/>
        </w:rPr>
        <w:t>2. Model Architecture</w:t>
      </w:r>
    </w:p>
    <w:p w14:paraId="00000017" w14:textId="77777777" w:rsidR="00FF17D0" w:rsidRDefault="00000000">
      <w:pPr>
        <w:spacing w:before="240" w:after="240"/>
      </w:pPr>
      <w:r>
        <w:t>The 1D CNN is built with the following layers:</w:t>
      </w:r>
    </w:p>
    <w:p w14:paraId="00000018" w14:textId="77777777" w:rsidR="00FF17D0" w:rsidRDefault="00000000">
      <w:pPr>
        <w:numPr>
          <w:ilvl w:val="0"/>
          <w:numId w:val="3"/>
        </w:numPr>
        <w:spacing w:before="240"/>
      </w:pPr>
      <w:r>
        <w:rPr>
          <w:b/>
          <w:bCs/>
        </w:rPr>
        <w:t>Conv1D (64 filters, kernel 3):</w:t>
      </w:r>
      <w:r>
        <w:t xml:space="preserve"> Initial feature extraction from the 30-day window.</w:t>
      </w:r>
    </w:p>
    <w:p w14:paraId="00000019" w14:textId="77777777" w:rsidR="00FF17D0" w:rsidRDefault="00000000">
      <w:pPr>
        <w:numPr>
          <w:ilvl w:val="0"/>
          <w:numId w:val="3"/>
        </w:numPr>
      </w:pPr>
      <w:r>
        <w:rPr>
          <w:b/>
          <w:bCs/>
        </w:rPr>
        <w:t>BatchNormalization &amp; MaxPooling:</w:t>
      </w:r>
      <w:r>
        <w:t xml:space="preserve"> Stabilizes training and reduces dimensionality.</w:t>
      </w:r>
    </w:p>
    <w:p w14:paraId="0000001A" w14:textId="77777777" w:rsidR="00FF17D0" w:rsidRDefault="00000000">
      <w:pPr>
        <w:numPr>
          <w:ilvl w:val="0"/>
          <w:numId w:val="3"/>
        </w:numPr>
      </w:pPr>
      <w:r>
        <w:rPr>
          <w:b/>
          <w:bCs/>
        </w:rPr>
        <w:t>Conv1D (128 filters) &amp; Dropout (0.4):</w:t>
      </w:r>
      <w:r>
        <w:t xml:space="preserve"> Deeper extraction with regularization to prevent overfitting.</w:t>
      </w:r>
    </w:p>
    <w:p w14:paraId="0000001B" w14:textId="77777777" w:rsidR="00FF17D0" w:rsidRDefault="00000000">
      <w:pPr>
        <w:numPr>
          <w:ilvl w:val="0"/>
          <w:numId w:val="3"/>
        </w:numPr>
      </w:pPr>
      <w:r>
        <w:rPr>
          <w:b/>
          <w:bCs/>
        </w:rPr>
        <w:t>GlobalAveragePooling1D:</w:t>
      </w:r>
      <w:r>
        <w:t xml:space="preserve"> Flattens the temporal dimension.</w:t>
      </w:r>
    </w:p>
    <w:p w14:paraId="0000001C" w14:textId="77777777" w:rsidR="00FF17D0" w:rsidRDefault="00000000">
      <w:pPr>
        <w:numPr>
          <w:ilvl w:val="0"/>
          <w:numId w:val="3"/>
        </w:numPr>
      </w:pPr>
      <w:r>
        <w:rPr>
          <w:b/>
          <w:bCs/>
        </w:rPr>
        <w:t>Dense (256):</w:t>
      </w:r>
      <w:r>
        <w:t xml:space="preserve"> Fully connected layer with LeakyReLU activation.</w:t>
      </w:r>
    </w:p>
    <w:p w14:paraId="0000001D" w14:textId="77777777" w:rsidR="00FF17D0" w:rsidRDefault="00000000">
      <w:pPr>
        <w:numPr>
          <w:ilvl w:val="0"/>
          <w:numId w:val="3"/>
        </w:numPr>
        <w:spacing w:after="240"/>
      </w:pPr>
      <w:r>
        <w:rPr>
          <w:b/>
          <w:bCs/>
        </w:rPr>
        <w:t>Output (424):</w:t>
      </w:r>
      <w:r>
        <w:t xml:space="preserve"> Linear activation layer outputting predictions for all assets simultaneously.</w:t>
      </w:r>
    </w:p>
    <w:p w14:paraId="0000001E" w14:textId="77777777" w:rsidR="00FF17D0" w:rsidRDefault="00000000">
      <w:pPr>
        <w:pStyle w:val="Heading3"/>
        <w:keepNext w:val="0"/>
        <w:keepLines w:val="0"/>
        <w:spacing w:before="280"/>
        <w:rPr>
          <w:b/>
          <w:bCs/>
          <w:color w:val="000000"/>
          <w:sz w:val="26"/>
          <w:szCs w:val="26"/>
        </w:rPr>
      </w:pPr>
      <w:bookmarkStart w:id="6" w:name="_tpif13df8g66" w:colFirst="0" w:colLast="0"/>
      <w:bookmarkEnd w:id="6"/>
      <w:r>
        <w:rPr>
          <w:b/>
          <w:bCs/>
          <w:color w:val="000000"/>
          <w:sz w:val="26"/>
          <w:szCs w:val="26"/>
        </w:rPr>
        <w:t>3. Evaluation Metrics</w:t>
      </w:r>
    </w:p>
    <w:p w14:paraId="0000001F" w14:textId="77777777" w:rsidR="00FF17D0" w:rsidRDefault="00000000">
      <w:pPr>
        <w:spacing w:before="240" w:after="240"/>
      </w:pPr>
      <w:r>
        <w:t>The project uses a custom scoring framework to evaluate performance:</w:t>
      </w:r>
    </w:p>
    <w:p w14:paraId="00000020" w14:textId="77777777" w:rsidR="00FF17D0" w:rsidRDefault="00000000">
      <w:pPr>
        <w:numPr>
          <w:ilvl w:val="0"/>
          <w:numId w:val="7"/>
        </w:numPr>
        <w:spacing w:before="240"/>
      </w:pPr>
      <w:r>
        <w:rPr>
          <w:b/>
          <w:bCs/>
        </w:rPr>
        <w:t>Mean Spearman Correlation:</w:t>
      </w:r>
      <w:r>
        <w:t xml:space="preserve"> Measures the rank-based similarity between predictions and actual targets.</w:t>
      </w:r>
    </w:p>
    <w:p w14:paraId="00000021" w14:textId="77777777" w:rsidR="00FF17D0" w:rsidRDefault="00000000">
      <w:pPr>
        <w:numPr>
          <w:ilvl w:val="0"/>
          <w:numId w:val="7"/>
        </w:numPr>
        <w:spacing w:after="240"/>
      </w:pPr>
      <w:r>
        <w:rPr>
          <w:b/>
          <w:bCs/>
        </w:rPr>
        <w:t>Sharpe Ratio of Rank Correlation:</w:t>
      </w:r>
      <w:r>
        <w:t xml:space="preserve"> Calculates the mean of daily correlations divided by their standard deviation, measuring the consistency of the predictive signal over time.</w:t>
      </w:r>
    </w:p>
    <w:p w14:paraId="00000022" w14:textId="502789F6" w:rsidR="00FF17D0" w:rsidRDefault="00000000">
      <w:pPr>
        <w:pStyle w:val="Heading2"/>
        <w:keepNext w:val="0"/>
        <w:keepLines w:val="0"/>
        <w:spacing w:after="80"/>
        <w:rPr>
          <w:b/>
          <w:bCs/>
          <w:sz w:val="34"/>
          <w:szCs w:val="34"/>
        </w:rPr>
      </w:pPr>
      <w:bookmarkStart w:id="7" w:name="_6mpct4xzdx36" w:colFirst="0" w:colLast="0"/>
      <w:bookmarkEnd w:id="7"/>
      <w:r>
        <w:rPr>
          <w:b/>
          <w:bCs/>
          <w:sz w:val="34"/>
          <w:szCs w:val="34"/>
        </w:rPr>
        <w:t>Usage</w:t>
      </w:r>
    </w:p>
    <w:p w14:paraId="00000023" w14:textId="77777777" w:rsidR="00FF17D0" w:rsidRDefault="00000000">
      <w:pPr>
        <w:numPr>
          <w:ilvl w:val="0"/>
          <w:numId w:val="9"/>
        </w:numPr>
        <w:spacing w:before="240"/>
      </w:pPr>
      <w:r>
        <w:t xml:space="preserve">Place your </w:t>
      </w:r>
      <w:r>
        <w:rPr>
          <w:rFonts w:ascii="Roboto Mono" w:eastAsia="Roboto Mono" w:hAnsi="Roboto Mono" w:cs="Roboto Mono"/>
          <w:color w:val="188038"/>
        </w:rPr>
        <w:t>train.csv</w:t>
      </w:r>
      <w:r>
        <w:t xml:space="preserve"> and </w:t>
      </w:r>
      <w:r>
        <w:rPr>
          <w:rFonts w:ascii="Roboto Mono" w:eastAsia="Roboto Mono" w:hAnsi="Roboto Mono" w:cs="Roboto Mono"/>
          <w:color w:val="188038"/>
        </w:rPr>
        <w:t>train_labels.csv</w:t>
      </w:r>
      <w:r>
        <w:t xml:space="preserve"> in the appropriate directory.</w:t>
      </w:r>
    </w:p>
    <w:p w14:paraId="00000024" w14:textId="77777777" w:rsidR="00FF17D0" w:rsidRDefault="00000000">
      <w:pPr>
        <w:numPr>
          <w:ilvl w:val="0"/>
          <w:numId w:val="9"/>
        </w:numPr>
      </w:pPr>
      <w:r>
        <w:t xml:space="preserve">Run the preprocessing cells to generate the </w:t>
      </w:r>
      <w:r>
        <w:rPr>
          <w:rFonts w:ascii="Roboto Mono" w:eastAsia="Roboto Mono" w:hAnsi="Roboto Mono" w:cs="Roboto Mono"/>
          <w:color w:val="188038"/>
        </w:rPr>
        <w:t>X</w:t>
      </w:r>
      <w:r>
        <w:t xml:space="preserve"> (features) and </w:t>
      </w:r>
      <w:r>
        <w:rPr>
          <w:rFonts w:ascii="Roboto Mono" w:eastAsia="Roboto Mono" w:hAnsi="Roboto Mono" w:cs="Roboto Mono"/>
          <w:color w:val="188038"/>
        </w:rPr>
        <w:t>y</w:t>
      </w:r>
      <w:r>
        <w:t xml:space="preserve"> (targets) arrays.</w:t>
      </w:r>
    </w:p>
    <w:p w14:paraId="00000025" w14:textId="77777777" w:rsidR="00FF17D0" w:rsidRDefault="00000000">
      <w:pPr>
        <w:numPr>
          <w:ilvl w:val="0"/>
          <w:numId w:val="9"/>
        </w:numPr>
      </w:pPr>
      <w:r>
        <w:t>Execute the training cell; the model is configured with the Adam optimizer and Mean Absolute Error (MAE) loss.</w:t>
      </w:r>
    </w:p>
    <w:p w14:paraId="00000026" w14:textId="77777777" w:rsidR="00FF17D0" w:rsidRDefault="00000000">
      <w:pPr>
        <w:numPr>
          <w:ilvl w:val="0"/>
          <w:numId w:val="9"/>
        </w:numPr>
        <w:spacing w:after="240"/>
      </w:pPr>
      <w:r>
        <w:t xml:space="preserve">Run the </w:t>
      </w:r>
      <w:r>
        <w:rPr>
          <w:rFonts w:ascii="Roboto Mono" w:eastAsia="Roboto Mono" w:hAnsi="Roboto Mono" w:cs="Roboto Mono"/>
          <w:color w:val="188038"/>
        </w:rPr>
        <w:t>score()</w:t>
      </w:r>
      <w:r>
        <w:t xml:space="preserve"> function to view the final Sharpe Ratio and Spearman Correlation.</w:t>
      </w:r>
    </w:p>
    <w:p w14:paraId="00000027" w14:textId="34A301BC" w:rsidR="00FF17D0" w:rsidRDefault="00000000">
      <w:pPr>
        <w:pStyle w:val="Heading2"/>
        <w:keepNext w:val="0"/>
        <w:keepLines w:val="0"/>
        <w:spacing w:after="80"/>
        <w:rPr>
          <w:b/>
          <w:bCs/>
          <w:sz w:val="34"/>
          <w:szCs w:val="34"/>
        </w:rPr>
      </w:pPr>
      <w:bookmarkStart w:id="8" w:name="_5xon1kqelhob" w:colFirst="0" w:colLast="0"/>
      <w:bookmarkEnd w:id="8"/>
      <w:r>
        <w:rPr>
          <w:b/>
          <w:bCs/>
          <w:sz w:val="34"/>
          <w:szCs w:val="34"/>
        </w:rPr>
        <w:t>Important Considerations</w:t>
      </w:r>
    </w:p>
    <w:p w14:paraId="00000028" w14:textId="77777777" w:rsidR="00FF17D0" w:rsidRDefault="00000000">
      <w:pPr>
        <w:numPr>
          <w:ilvl w:val="0"/>
          <w:numId w:val="5"/>
        </w:numPr>
        <w:spacing w:before="240"/>
      </w:pPr>
      <w:r>
        <w:rPr>
          <w:b/>
          <w:bCs/>
        </w:rPr>
        <w:t>NaN Handling:</w:t>
      </w:r>
      <w:r>
        <w:t xml:space="preserve"> Ensure </w:t>
      </w:r>
      <w:r>
        <w:rPr>
          <w:rFonts w:ascii="Roboto Mono" w:eastAsia="Roboto Mono" w:hAnsi="Roboto Mono" w:cs="Roboto Mono"/>
          <w:color w:val="188038"/>
        </w:rPr>
        <w:t>np.nan_to_num</w:t>
      </w:r>
      <w:r>
        <w:t xml:space="preserve"> is used after windowing to prevent gradients from exploding during training.</w:t>
      </w:r>
    </w:p>
    <w:p w14:paraId="00000029" w14:textId="77777777" w:rsidR="00FF17D0" w:rsidRDefault="00000000">
      <w:pPr>
        <w:numPr>
          <w:ilvl w:val="0"/>
          <w:numId w:val="5"/>
        </w:numPr>
        <w:spacing w:after="240"/>
      </w:pPr>
      <w:r>
        <w:rPr>
          <w:b/>
          <w:bCs/>
        </w:rPr>
        <w:t>Chronological Splitting:</w:t>
      </w:r>
      <w:r>
        <w:t xml:space="preserve"> Always split training and validation data by time (e.g., first 80% for training) rather than random shuffling to avoid data leakage.</w:t>
      </w:r>
    </w:p>
    <w:p w14:paraId="0000002A" w14:textId="77777777" w:rsidR="00FF17D0" w:rsidRDefault="00FF17D0"/>
    <w:p w14:paraId="0000002B" w14:textId="77777777" w:rsidR="00FF17D0" w:rsidRDefault="00000000">
      <w:pPr>
        <w:pStyle w:val="Heading3"/>
        <w:keepNext w:val="0"/>
        <w:keepLines w:val="0"/>
        <w:spacing w:before="280"/>
        <w:rPr>
          <w:b/>
          <w:bCs/>
          <w:color w:val="000000"/>
          <w:sz w:val="26"/>
          <w:szCs w:val="26"/>
        </w:rPr>
      </w:pPr>
      <w:bookmarkStart w:id="9" w:name="_ka01f5tdtj8g" w:colFirst="0" w:colLast="0"/>
      <w:bookmarkEnd w:id="9"/>
      <w:r>
        <w:rPr>
          <w:b/>
          <w:bCs/>
          <w:color w:val="000000"/>
          <w:sz w:val="26"/>
          <w:szCs w:val="26"/>
        </w:rPr>
        <w:lastRenderedPageBreak/>
        <w:t>Hyperparameters Used</w:t>
      </w:r>
    </w:p>
    <w:p w14:paraId="0000002C" w14:textId="77777777" w:rsidR="00FF17D0" w:rsidRDefault="00000000">
      <w:pPr>
        <w:spacing w:before="240" w:after="240"/>
      </w:pPr>
      <w:r>
        <w:t>The hyperparameters are categorized into three areas: data structure, model architecture, and training configuration.</w:t>
      </w:r>
    </w:p>
    <w:p w14:paraId="0000002D" w14:textId="77777777" w:rsidR="00FF17D0" w:rsidRDefault="00000000">
      <w:pPr>
        <w:pStyle w:val="Heading4"/>
        <w:keepNext w:val="0"/>
        <w:keepLines w:val="0"/>
        <w:spacing w:before="240" w:after="40"/>
        <w:rPr>
          <w:b/>
          <w:bCs/>
          <w:color w:val="000000"/>
          <w:sz w:val="22"/>
          <w:szCs w:val="22"/>
        </w:rPr>
      </w:pPr>
      <w:bookmarkStart w:id="10" w:name="_305gyyyih1jv" w:colFirst="0" w:colLast="0"/>
      <w:bookmarkEnd w:id="10"/>
      <w:r>
        <w:rPr>
          <w:b/>
          <w:bCs/>
          <w:color w:val="000000"/>
          <w:sz w:val="22"/>
          <w:szCs w:val="22"/>
        </w:rPr>
        <w:t>1. Data Structure Hyperparameters</w:t>
      </w:r>
    </w:p>
    <w:p w14:paraId="0000002E" w14:textId="77777777" w:rsidR="00FF17D0" w:rsidRDefault="00000000">
      <w:pPr>
        <w:numPr>
          <w:ilvl w:val="0"/>
          <w:numId w:val="8"/>
        </w:numPr>
        <w:spacing w:before="240"/>
      </w:pPr>
      <w:r>
        <w:rPr>
          <w:b/>
          <w:bCs/>
        </w:rPr>
        <w:t>Window Size (</w:t>
      </w:r>
      <w:r>
        <w:rPr>
          <w:rFonts w:ascii="Roboto Mono" w:eastAsia="Roboto Mono" w:hAnsi="Roboto Mono" w:cs="Roboto Mono"/>
          <w:b/>
          <w:bCs/>
          <w:color w:val="188038"/>
        </w:rPr>
        <w:t>window_size</w:t>
      </w:r>
      <w:r>
        <w:rPr>
          <w:b/>
          <w:bCs/>
        </w:rPr>
        <w:t xml:space="preserve"> = 30):</w:t>
      </w:r>
      <w:r>
        <w:t xml:space="preserve"> This defines the "lookback period." The model looks at the past 30 days of market data to predict the target for the next day.</w:t>
      </w:r>
    </w:p>
    <w:p w14:paraId="0000002F" w14:textId="77777777" w:rsidR="00FF17D0" w:rsidRDefault="00000000">
      <w:pPr>
        <w:numPr>
          <w:ilvl w:val="0"/>
          <w:numId w:val="8"/>
        </w:numPr>
        <w:spacing w:after="240"/>
      </w:pPr>
      <w:r>
        <w:rPr>
          <w:b/>
          <w:bCs/>
        </w:rPr>
        <w:t>Feature Columns:</w:t>
      </w:r>
      <w:r>
        <w:t xml:space="preserve"> The model uses all columns from the training data except </w:t>
      </w:r>
      <w:r>
        <w:rPr>
          <w:rFonts w:ascii="Roboto Mono" w:eastAsia="Roboto Mono" w:hAnsi="Roboto Mono" w:cs="Roboto Mono"/>
          <w:color w:val="188038"/>
        </w:rPr>
        <w:t>date_id</w:t>
      </w:r>
      <w:r>
        <w:t>, meaning the input feature dimension is automatically determined by your dataset.</w:t>
      </w:r>
    </w:p>
    <w:p w14:paraId="00000030" w14:textId="77777777" w:rsidR="00FF17D0" w:rsidRDefault="00000000">
      <w:pPr>
        <w:pStyle w:val="Heading4"/>
        <w:keepNext w:val="0"/>
        <w:keepLines w:val="0"/>
        <w:spacing w:before="240" w:after="40"/>
        <w:rPr>
          <w:b/>
          <w:bCs/>
          <w:color w:val="000000"/>
          <w:sz w:val="22"/>
          <w:szCs w:val="22"/>
        </w:rPr>
      </w:pPr>
      <w:bookmarkStart w:id="11" w:name="_c4p20txlzeb0" w:colFirst="0" w:colLast="0"/>
      <w:bookmarkEnd w:id="11"/>
      <w:r>
        <w:rPr>
          <w:b/>
          <w:bCs/>
          <w:color w:val="000000"/>
          <w:sz w:val="22"/>
          <w:szCs w:val="22"/>
        </w:rPr>
        <w:t>2. Model Architecture Hyperparameters</w:t>
      </w:r>
    </w:p>
    <w:p w14:paraId="00000031" w14:textId="77777777" w:rsidR="00FF17D0" w:rsidRDefault="00000000">
      <w:pPr>
        <w:spacing w:before="240" w:after="240"/>
      </w:pPr>
      <w:r>
        <w:t xml:space="preserve">These were defined inside the </w:t>
      </w:r>
      <w:r>
        <w:rPr>
          <w:rFonts w:ascii="Roboto Mono" w:eastAsia="Roboto Mono" w:hAnsi="Roboto Mono" w:cs="Roboto Mono"/>
          <w:color w:val="188038"/>
        </w:rPr>
        <w:t>build_model</w:t>
      </w:r>
      <w:r>
        <w:t xml:space="preserve"> function:</w:t>
      </w:r>
    </w:p>
    <w:p w14:paraId="00000032" w14:textId="77777777" w:rsidR="00FF17D0" w:rsidRDefault="00000000">
      <w:pPr>
        <w:numPr>
          <w:ilvl w:val="0"/>
          <w:numId w:val="11"/>
        </w:numPr>
        <w:spacing w:before="240"/>
      </w:pPr>
      <w:r>
        <w:rPr>
          <w:b/>
          <w:bCs/>
        </w:rPr>
        <w:t>Conv1D Layers:</w:t>
      </w:r>
    </w:p>
    <w:p w14:paraId="00000033" w14:textId="77777777" w:rsidR="00FF17D0" w:rsidRDefault="00000000">
      <w:pPr>
        <w:numPr>
          <w:ilvl w:val="1"/>
          <w:numId w:val="11"/>
        </w:numPr>
      </w:pPr>
      <w:r>
        <w:rPr>
          <w:b/>
          <w:bCs/>
        </w:rPr>
        <w:t>Layer 1:</w:t>
      </w:r>
      <w:r>
        <w:t xml:space="preserve"> 64 filters with a kernel size of 3.</w:t>
      </w:r>
    </w:p>
    <w:p w14:paraId="00000034" w14:textId="77777777" w:rsidR="00FF17D0" w:rsidRDefault="00000000">
      <w:pPr>
        <w:numPr>
          <w:ilvl w:val="1"/>
          <w:numId w:val="11"/>
        </w:numPr>
      </w:pPr>
      <w:r>
        <w:rPr>
          <w:b/>
          <w:bCs/>
        </w:rPr>
        <w:t>Layer 2:</w:t>
      </w:r>
      <w:r>
        <w:t xml:space="preserve"> 128 filters with a kernel size of 3.</w:t>
      </w:r>
    </w:p>
    <w:p w14:paraId="00000035" w14:textId="77777777" w:rsidR="00FF17D0" w:rsidRDefault="00000000">
      <w:pPr>
        <w:numPr>
          <w:ilvl w:val="0"/>
          <w:numId w:val="11"/>
        </w:numPr>
      </w:pPr>
      <w:r>
        <w:rPr>
          <w:b/>
          <w:bCs/>
        </w:rPr>
        <w:t>Activations:</w:t>
      </w:r>
      <w:r>
        <w:t xml:space="preserve"> </w:t>
      </w:r>
      <w:r>
        <w:rPr>
          <w:rFonts w:ascii="Roboto Mono" w:eastAsia="Roboto Mono" w:hAnsi="Roboto Mono" w:cs="Roboto Mono"/>
          <w:color w:val="188038"/>
        </w:rPr>
        <w:t>LeakyReLU</w:t>
      </w:r>
      <w:r>
        <w:t xml:space="preserve"> with an alpha of 0.1 is used across hidden layers to prevent "dead neurons" (where gradients become zero).</w:t>
      </w:r>
    </w:p>
    <w:p w14:paraId="00000036" w14:textId="77777777" w:rsidR="00FF17D0" w:rsidRDefault="00000000">
      <w:pPr>
        <w:numPr>
          <w:ilvl w:val="0"/>
          <w:numId w:val="11"/>
        </w:numPr>
      </w:pPr>
      <w:r>
        <w:rPr>
          <w:b/>
          <w:bCs/>
        </w:rPr>
        <w:t>Regularization:</w:t>
      </w:r>
      <w:r>
        <w:t xml:space="preserve"> A </w:t>
      </w:r>
      <w:r>
        <w:rPr>
          <w:b/>
          <w:bCs/>
        </w:rPr>
        <w:t>Dropout rate of 0.4</w:t>
      </w:r>
      <w:r>
        <w:t xml:space="preserve"> is applied after the second convolutional block to prevent overfitting by randomly "turning off" 40% of neurons during training.</w:t>
      </w:r>
    </w:p>
    <w:p w14:paraId="00000037" w14:textId="77777777" w:rsidR="00FF17D0" w:rsidRDefault="00000000">
      <w:pPr>
        <w:numPr>
          <w:ilvl w:val="0"/>
          <w:numId w:val="11"/>
        </w:numPr>
      </w:pPr>
      <w:r>
        <w:rPr>
          <w:b/>
          <w:bCs/>
        </w:rPr>
        <w:t>Global Average Pooling:</w:t>
      </w:r>
      <w:r>
        <w:t xml:space="preserve"> Instead of a traditional </w:t>
      </w:r>
      <w:r>
        <w:rPr>
          <w:rFonts w:ascii="Roboto Mono" w:eastAsia="Roboto Mono" w:hAnsi="Roboto Mono" w:cs="Roboto Mono"/>
          <w:color w:val="188038"/>
        </w:rPr>
        <w:t>Flatten</w:t>
      </w:r>
      <w:r>
        <w:t xml:space="preserve"> layer, </w:t>
      </w:r>
      <w:r>
        <w:rPr>
          <w:rFonts w:ascii="Roboto Mono" w:eastAsia="Roboto Mono" w:hAnsi="Roboto Mono" w:cs="Roboto Mono"/>
          <w:color w:val="188038"/>
        </w:rPr>
        <w:t>GlobalAveragePooling1D</w:t>
      </w:r>
      <w:r>
        <w:t xml:space="preserve"> is used to reduce the spatial dimensions, which helps keep the parameter count lower and reduces overfitting.</w:t>
      </w:r>
    </w:p>
    <w:p w14:paraId="00000038" w14:textId="77777777" w:rsidR="00FF17D0" w:rsidRDefault="00000000">
      <w:pPr>
        <w:numPr>
          <w:ilvl w:val="0"/>
          <w:numId w:val="11"/>
        </w:numPr>
        <w:spacing w:after="240"/>
      </w:pPr>
      <w:r>
        <w:rPr>
          <w:b/>
          <w:bCs/>
        </w:rPr>
        <w:t>Dense Layer:</w:t>
      </w:r>
      <w:r>
        <w:t xml:space="preserve"> A single hidden fully connected layer with 256 units before the output.</w:t>
      </w:r>
    </w:p>
    <w:p w14:paraId="00000039" w14:textId="77777777" w:rsidR="00FF17D0" w:rsidRDefault="00000000">
      <w:pPr>
        <w:pStyle w:val="Heading4"/>
        <w:keepNext w:val="0"/>
        <w:keepLines w:val="0"/>
        <w:spacing w:before="240" w:after="40"/>
        <w:rPr>
          <w:b/>
          <w:bCs/>
          <w:color w:val="000000"/>
          <w:sz w:val="22"/>
          <w:szCs w:val="22"/>
        </w:rPr>
      </w:pPr>
      <w:bookmarkStart w:id="12" w:name="_avn53hh2khtb" w:colFirst="0" w:colLast="0"/>
      <w:bookmarkEnd w:id="12"/>
      <w:r>
        <w:rPr>
          <w:b/>
          <w:bCs/>
          <w:color w:val="000000"/>
          <w:sz w:val="22"/>
          <w:szCs w:val="22"/>
        </w:rPr>
        <w:t>3. Training Hyperparameters</w:t>
      </w:r>
    </w:p>
    <w:p w14:paraId="0000003A" w14:textId="77777777" w:rsidR="00FF17D0" w:rsidRDefault="00000000">
      <w:pPr>
        <w:numPr>
          <w:ilvl w:val="0"/>
          <w:numId w:val="4"/>
        </w:numPr>
        <w:spacing w:before="240"/>
      </w:pPr>
      <w:r>
        <w:rPr>
          <w:b/>
          <w:bCs/>
        </w:rPr>
        <w:t>Optimizer:</w:t>
      </w:r>
      <w:r>
        <w:t xml:space="preserve"> </w:t>
      </w:r>
      <w:r>
        <w:rPr>
          <w:rFonts w:ascii="Roboto Mono" w:eastAsia="Roboto Mono" w:hAnsi="Roboto Mono" w:cs="Roboto Mono"/>
          <w:color w:val="188038"/>
        </w:rPr>
        <w:t>Adam</w:t>
      </w:r>
      <w:r>
        <w:t xml:space="preserve"> optimizer with a custom learning rate of </w:t>
      </w:r>
      <w:r>
        <w:rPr>
          <w:b/>
          <w:bCs/>
        </w:rPr>
        <w:t>0.0002</w:t>
      </w:r>
      <w:r>
        <w:t>.</w:t>
      </w:r>
    </w:p>
    <w:p w14:paraId="0000003B" w14:textId="77777777" w:rsidR="00FF17D0" w:rsidRDefault="00000000">
      <w:pPr>
        <w:numPr>
          <w:ilvl w:val="0"/>
          <w:numId w:val="4"/>
        </w:numPr>
      </w:pPr>
      <w:r>
        <w:rPr>
          <w:b/>
          <w:bCs/>
        </w:rPr>
        <w:t>Gradient Clipping:</w:t>
      </w:r>
      <w:r>
        <w:t xml:space="preserve"> </w:t>
      </w:r>
      <w:r>
        <w:rPr>
          <w:rFonts w:ascii="Roboto Mono" w:eastAsia="Roboto Mono" w:hAnsi="Roboto Mono" w:cs="Roboto Mono"/>
          <w:color w:val="188038"/>
        </w:rPr>
        <w:t>clipnorm=1.0</w:t>
      </w:r>
      <w:r>
        <w:t xml:space="preserve"> is used in the optimizer. This is a critical hyperparameter that prevents "exploding gradients" (where weights become too large/NaN) by capping the norm of the gradients during backpropagation.</w:t>
      </w:r>
    </w:p>
    <w:p w14:paraId="0000003C" w14:textId="77777777" w:rsidR="00FF17D0" w:rsidRDefault="00000000">
      <w:pPr>
        <w:numPr>
          <w:ilvl w:val="0"/>
          <w:numId w:val="4"/>
        </w:numPr>
      </w:pPr>
      <w:r>
        <w:rPr>
          <w:b/>
          <w:bCs/>
        </w:rPr>
        <w:t>Loss Function:</w:t>
      </w:r>
      <w:r>
        <w:t xml:space="preserve"> </w:t>
      </w:r>
      <w:r>
        <w:rPr>
          <w:rFonts w:ascii="Roboto Mono" w:eastAsia="Roboto Mono" w:hAnsi="Roboto Mono" w:cs="Roboto Mono"/>
          <w:color w:val="188038"/>
        </w:rPr>
        <w:t>Mean Absolute Error (MAE)</w:t>
      </w:r>
      <w:r>
        <w:t>. This was chosen over Mean Squared Error (MSE) because MAE is more robust to outliers in financial data.</w:t>
      </w:r>
    </w:p>
    <w:p w14:paraId="0000003D" w14:textId="77777777" w:rsidR="00FF17D0" w:rsidRDefault="00000000">
      <w:pPr>
        <w:numPr>
          <w:ilvl w:val="0"/>
          <w:numId w:val="4"/>
        </w:numPr>
      </w:pPr>
      <w:r>
        <w:rPr>
          <w:b/>
          <w:bCs/>
        </w:rPr>
        <w:t>Batch Size:</w:t>
      </w:r>
      <w:r>
        <w:t xml:space="preserve"> 32.</w:t>
      </w:r>
    </w:p>
    <w:p w14:paraId="0000003E" w14:textId="77777777" w:rsidR="00FF17D0" w:rsidRDefault="00000000">
      <w:pPr>
        <w:numPr>
          <w:ilvl w:val="0"/>
          <w:numId w:val="4"/>
        </w:numPr>
        <w:spacing w:after="240"/>
      </w:pPr>
      <w:r>
        <w:rPr>
          <w:b/>
          <w:bCs/>
        </w:rPr>
        <w:t>Epochs:</w:t>
      </w:r>
      <w:r>
        <w:t xml:space="preserve"> 50 (based on the </w:t>
      </w:r>
      <w:r>
        <w:rPr>
          <w:rFonts w:ascii="Roboto Mono" w:eastAsia="Roboto Mono" w:hAnsi="Roboto Mono" w:cs="Roboto Mono"/>
          <w:color w:val="188038"/>
        </w:rPr>
        <w:t>fit</w:t>
      </w:r>
      <w:r>
        <w:t xml:space="preserve"> function in the training block).</w:t>
      </w:r>
    </w:p>
    <w:p w14:paraId="0000003F" w14:textId="77777777" w:rsidR="00FF17D0" w:rsidRDefault="00B54BD2">
      <w:r>
        <w:rPr>
          <w:noProof/>
        </w:rPr>
        <w:pict w14:anchorId="707676A4">
          <v:rect id="_x0000_i1025" alt="" style="width:468pt;height:.05pt;mso-width-percent:0;mso-height-percent:0;mso-width-percent:0;mso-height-percent:0" o:hralign="center" o:hrstd="t" o:hr="t" fillcolor="#a0a0a0" stroked="f"/>
        </w:pict>
      </w:r>
    </w:p>
    <w:p w14:paraId="00000040" w14:textId="77777777" w:rsidR="00FF17D0" w:rsidRDefault="00000000">
      <w:pPr>
        <w:pStyle w:val="Heading3"/>
        <w:keepNext w:val="0"/>
        <w:keepLines w:val="0"/>
        <w:spacing w:before="280"/>
        <w:rPr>
          <w:b/>
          <w:bCs/>
          <w:color w:val="000000"/>
          <w:sz w:val="26"/>
          <w:szCs w:val="26"/>
        </w:rPr>
      </w:pPr>
      <w:bookmarkStart w:id="13" w:name="_h39qkixzwl3w" w:colFirst="0" w:colLast="0"/>
      <w:bookmarkEnd w:id="13"/>
      <w:r>
        <w:rPr>
          <w:b/>
          <w:bCs/>
          <w:color w:val="000000"/>
          <w:sz w:val="26"/>
          <w:szCs w:val="26"/>
        </w:rPr>
        <w:t>How the Model "Decided" These Hyperparameters</w:t>
      </w:r>
    </w:p>
    <w:p w14:paraId="00000041" w14:textId="77777777" w:rsidR="00FF17D0" w:rsidRDefault="00000000">
      <w:pPr>
        <w:spacing w:before="240" w:after="240"/>
      </w:pPr>
      <w:r>
        <w:lastRenderedPageBreak/>
        <w:t xml:space="preserve">In your specific notebook, the model did not "decide" these automatically (e.g., via AutoML or Bayesian Optimization). Instead, they were </w:t>
      </w:r>
      <w:r>
        <w:rPr>
          <w:b/>
          <w:bCs/>
        </w:rPr>
        <w:t>heuristically selected</w:t>
      </w:r>
      <w:r>
        <w:t xml:space="preserve"> based on common deep-learning best practices for financial time-series:</w:t>
      </w:r>
    </w:p>
    <w:p w14:paraId="00000042" w14:textId="77777777" w:rsidR="00FF17D0" w:rsidRDefault="00000000">
      <w:pPr>
        <w:numPr>
          <w:ilvl w:val="0"/>
          <w:numId w:val="6"/>
        </w:numPr>
        <w:spacing w:before="240"/>
      </w:pPr>
      <w:r>
        <w:rPr>
          <w:b/>
          <w:bCs/>
        </w:rPr>
        <w:t>Manual Tuning for Stability:</w:t>
      </w:r>
      <w:r>
        <w:t xml:space="preserve"> The choice of </w:t>
      </w:r>
      <w:r>
        <w:rPr>
          <w:rFonts w:ascii="Roboto Mono" w:eastAsia="Roboto Mono" w:hAnsi="Roboto Mono" w:cs="Roboto Mono"/>
          <w:color w:val="188038"/>
        </w:rPr>
        <w:t>learning_rate=0.0002</w:t>
      </w:r>
      <w:r>
        <w:t xml:space="preserve"> and </w:t>
      </w:r>
      <w:r>
        <w:rPr>
          <w:rFonts w:ascii="Roboto Mono" w:eastAsia="Roboto Mono" w:hAnsi="Roboto Mono" w:cs="Roboto Mono"/>
          <w:color w:val="188038"/>
        </w:rPr>
        <w:t>clipnorm=1.0</w:t>
      </w:r>
      <w:r>
        <w:t xml:space="preserve"> were likely selected to solve the "NaN" errors and model collapse issues you encountered in earlier versions of the code.</w:t>
      </w:r>
    </w:p>
    <w:p w14:paraId="00000043" w14:textId="77777777" w:rsidR="00FF17D0" w:rsidRDefault="00000000">
      <w:pPr>
        <w:numPr>
          <w:ilvl w:val="0"/>
          <w:numId w:val="6"/>
        </w:numPr>
      </w:pPr>
      <w:r>
        <w:rPr>
          <w:b/>
          <w:bCs/>
        </w:rPr>
        <w:t>Architectural Patterns:</w:t>
      </w:r>
      <w:r>
        <w:t xml:space="preserve"> The progression from 64 to 128 filters is a standard pattern in CNNs to capture increasingly complex temporal features.</w:t>
      </w:r>
    </w:p>
    <w:p w14:paraId="00000044" w14:textId="77777777" w:rsidR="00FF17D0" w:rsidRDefault="00000000">
      <w:pPr>
        <w:numPr>
          <w:ilvl w:val="0"/>
          <w:numId w:val="6"/>
        </w:numPr>
      </w:pPr>
      <w:r>
        <w:rPr>
          <w:b/>
          <w:bCs/>
        </w:rPr>
        <w:t>Domain Constraints:</w:t>
      </w:r>
      <w:r>
        <w:t xml:space="preserve"> The </w:t>
      </w:r>
      <w:r>
        <w:rPr>
          <w:rFonts w:ascii="Roboto Mono" w:eastAsia="Roboto Mono" w:hAnsi="Roboto Mono" w:cs="Roboto Mono"/>
          <w:color w:val="188038"/>
        </w:rPr>
        <w:t>window_size</w:t>
      </w:r>
      <w:r>
        <w:t xml:space="preserve"> of 30 was chosen to provide exactly one month of historical context, which is a standard "medium-term" lookback in quant trading.</w:t>
      </w:r>
    </w:p>
    <w:p w14:paraId="00000045" w14:textId="77777777" w:rsidR="00FF17D0" w:rsidRDefault="00000000">
      <w:pPr>
        <w:numPr>
          <w:ilvl w:val="0"/>
          <w:numId w:val="6"/>
        </w:numPr>
        <w:spacing w:after="240"/>
      </w:pPr>
      <w:r>
        <w:rPr>
          <w:b/>
          <w:bCs/>
        </w:rPr>
        <w:t>Trial and Error (Feedback Loop):</w:t>
      </w:r>
      <w:r>
        <w:t xml:space="preserve"> As seen in your previous results, these parameters were refined to move the Spearman Correlation from nearly zero up toward the </w:t>
      </w:r>
      <w:r>
        <w:rPr>
          <w:b/>
          <w:bCs/>
        </w:rPr>
        <w:t>0.02</w:t>
      </w:r>
      <w:r>
        <w:t xml:space="preserve"> range. For example, increasing the Dropout to 0.4 was a reaction to the model overfitting on the training set but failing on validation.</w:t>
      </w:r>
    </w:p>
    <w:p w14:paraId="00000046" w14:textId="77777777" w:rsidR="00FF17D0" w:rsidRDefault="00FF17D0"/>
    <w:p w14:paraId="00000047" w14:textId="77777777" w:rsidR="00FF17D0" w:rsidRDefault="00FF17D0"/>
    <w:p w14:paraId="00000048" w14:textId="77777777" w:rsidR="00FF17D0" w:rsidRDefault="00FF17D0"/>
    <w:p w14:paraId="00000049" w14:textId="77777777" w:rsidR="00FF17D0" w:rsidRDefault="00000000">
      <w:r>
        <w:t>From a business perspective, our key recommendation is to use the equal-weight as it gives Mitsui a more reliable ranking signal across commodity markets by reducing risk thru spreading decisions across multiple credible signals.</w:t>
      </w:r>
    </w:p>
    <w:p w14:paraId="0000004A" w14:textId="77777777" w:rsidR="00FF17D0" w:rsidRDefault="00FF17D0"/>
    <w:p w14:paraId="0000004B" w14:textId="77777777" w:rsidR="00FF17D0" w:rsidRDefault="00000000">
      <w:r>
        <w:t>It provides more stable decision support. Since commodity returns are noisy, our model focuses on consistently ranking the best opportunities rather than trying to predict exact price changes, a more practical approach for trading, sourcing, and planning decisions.</w:t>
      </w:r>
    </w:p>
    <w:p w14:paraId="0000004C" w14:textId="77777777" w:rsidR="00FF17D0" w:rsidRDefault="00FF17D0"/>
    <w:p w14:paraId="0000004D" w14:textId="77777777" w:rsidR="00FF17D0" w:rsidRDefault="00000000">
      <w:r>
        <w:t>Another advantage is transparency. Each model in the ensemble has a clear role, so the system is easier to explain and monitor. The same pipeline can cover 424 targets and be refreshed with new data, it is also scalable for ongoing business use.</w:t>
      </w:r>
    </w:p>
    <w:p w14:paraId="0000004E" w14:textId="77777777" w:rsidR="00FF17D0" w:rsidRDefault="00FF17D0"/>
    <w:p w14:paraId="0000004F" w14:textId="77777777" w:rsidR="00FF17D0" w:rsidRDefault="00000000">
      <w:r>
        <w:t>Most importantly, this recommendation is supported by results: the equal-weight ensemble achieved the strongest test score, outperforming both the validation-optimized ensemble and every individual candidate model</w:t>
      </w:r>
    </w:p>
    <w:p w14:paraId="00000050" w14:textId="77777777" w:rsidR="00FF17D0" w:rsidRDefault="00FF17D0"/>
    <w:p w14:paraId="00000051" w14:textId="77777777" w:rsidR="00FF17D0" w:rsidRDefault="00000000">
      <w:r>
        <w:t>Overall, our project shows that the best business value comes from a model that is stable, transparent, and scalable. The equal-weight ensemble gave us the strongest and most reliable performance, making it the best fit for supporting commodity planning and decision-making. Thank you</w:t>
      </w:r>
    </w:p>
    <w:sectPr w:rsidR="00FF17D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E10F4E12-9185-E24D-A949-18E03D340390}"/>
  </w:font>
  <w:font w:name="Arial">
    <w:panose1 w:val="020B0604020202020204"/>
    <w:charset w:val="00"/>
    <w:family w:val="swiss"/>
    <w:pitch w:val="variable"/>
    <w:sig w:usb0="E0002EFF" w:usb1="C000785B" w:usb2="00000009" w:usb3="00000000" w:csb0="000001FF" w:csb1="00000000"/>
    <w:embedRegular r:id="rId2" w:fontKey="{C26A4A45-5453-BC43-891C-07F2988BA7E5}"/>
    <w:embedBold r:id="rId3" w:fontKey="{4B92FBCB-1199-714A-89B9-D5D32AD4E11C}"/>
    <w:embedItalic r:id="rId4" w:fontKey="{2A9239AC-E57E-9F4B-B258-B74135537068}"/>
  </w:font>
  <w:font w:name="Roboto Mono">
    <w:panose1 w:val="00000009000000000000"/>
    <w:charset w:val="00"/>
    <w:family w:val="modern"/>
    <w:pitch w:val="fixed"/>
    <w:sig w:usb0="E00002FF" w:usb1="1000205B" w:usb2="00000020" w:usb3="00000000" w:csb0="0000019F" w:csb1="00000000"/>
    <w:embedRegular r:id="rId5" w:fontKey="{1A1AFD46-8330-0248-B438-EA5593C62878}"/>
    <w:embedBold r:id="rId6" w:fontKey="{2D6B7FE8-7E94-704E-9818-543AB3BAA29A}"/>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7" w:fontKey="{3236F104-43AE-FC41-947C-49BD4C0226A2}"/>
  </w:font>
  <w:font w:name="Cambria">
    <w:panose1 w:val="02040503050406030204"/>
    <w:charset w:val="00"/>
    <w:family w:val="roman"/>
    <w:pitch w:val="variable"/>
    <w:sig w:usb0="E00006FF" w:usb1="420024FF" w:usb2="02000000" w:usb3="00000000" w:csb0="0000019F" w:csb1="00000000"/>
    <w:embedRegular r:id="rId8" w:fontKey="{C8BBBFC4-D3A6-A447-ACD8-E32959E814D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804D8"/>
    <w:multiLevelType w:val="multilevel"/>
    <w:tmpl w:val="07861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9F0DBF"/>
    <w:multiLevelType w:val="multilevel"/>
    <w:tmpl w:val="F84415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EE778CD"/>
    <w:multiLevelType w:val="multilevel"/>
    <w:tmpl w:val="39DE49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5E93AB6"/>
    <w:multiLevelType w:val="multilevel"/>
    <w:tmpl w:val="1200DD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C714019"/>
    <w:multiLevelType w:val="multilevel"/>
    <w:tmpl w:val="5C72DE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75110A0"/>
    <w:multiLevelType w:val="multilevel"/>
    <w:tmpl w:val="E9167D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1AF4E9C"/>
    <w:multiLevelType w:val="multilevel"/>
    <w:tmpl w:val="1A324C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35FA77E9"/>
    <w:multiLevelType w:val="multilevel"/>
    <w:tmpl w:val="FACA99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43FE3CA0"/>
    <w:multiLevelType w:val="multilevel"/>
    <w:tmpl w:val="00AE51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66D64A7"/>
    <w:multiLevelType w:val="multilevel"/>
    <w:tmpl w:val="3CDC21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F6C4F98"/>
    <w:multiLevelType w:val="multilevel"/>
    <w:tmpl w:val="61986C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62561507">
    <w:abstractNumId w:val="1"/>
  </w:num>
  <w:num w:numId="2" w16cid:durableId="1818720397">
    <w:abstractNumId w:val="5"/>
  </w:num>
  <w:num w:numId="3" w16cid:durableId="1850825578">
    <w:abstractNumId w:val="10"/>
  </w:num>
  <w:num w:numId="4" w16cid:durableId="916935897">
    <w:abstractNumId w:val="2"/>
  </w:num>
  <w:num w:numId="5" w16cid:durableId="1844784663">
    <w:abstractNumId w:val="3"/>
  </w:num>
  <w:num w:numId="6" w16cid:durableId="2117821973">
    <w:abstractNumId w:val="7"/>
  </w:num>
  <w:num w:numId="7" w16cid:durableId="1796287580">
    <w:abstractNumId w:val="9"/>
  </w:num>
  <w:num w:numId="8" w16cid:durableId="937061311">
    <w:abstractNumId w:val="0"/>
  </w:num>
  <w:num w:numId="9" w16cid:durableId="2133622122">
    <w:abstractNumId w:val="6"/>
  </w:num>
  <w:num w:numId="10" w16cid:durableId="492066494">
    <w:abstractNumId w:val="8"/>
  </w:num>
  <w:num w:numId="11" w16cid:durableId="61842008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17D0"/>
    <w:rsid w:val="00B54BD2"/>
    <w:rsid w:val="00B82091"/>
    <w:rsid w:val="00ED72E6"/>
    <w:rsid w:val="00FF17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D9C7C8"/>
  <w15:docId w15:val="{97D9355E-9B0A-2A4A-9F68-1EFE21E75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1066</Words>
  <Characters>6079</Characters>
  <Application>Microsoft Office Word</Application>
  <DocSecurity>0</DocSecurity>
  <Lines>50</Lines>
  <Paragraphs>14</Paragraphs>
  <ScaleCrop>false</ScaleCrop>
  <Company/>
  <LinksUpToDate>false</LinksUpToDate>
  <CharactersWithSpaces>7131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Mounika R Polamreddy</cp:lastModifiedBy>
  <cp:revision>2</cp:revision>
  <dcterms:created xsi:type="dcterms:W3CDTF">2026-05-05T21:17:00Z</dcterms:created>
  <dcterms:modified xsi:type="dcterms:W3CDTF">2026-05-05T21:17:00Z</dcterms:modified>
</cp:coreProperties>
</file>