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80" w:before="0" w:line="336" w:lineRule="auto"/>
        <w:jc w:val="center"/>
      </w:pPr>
      <w:r>
        <w:rPr>
          <w:b/>
          <w:i w:val="0"/>
          <w:color w:val="1C2530"/>
          <w:sz w:val="44"/>
        </w:rPr>
        <w:t>ОТЧЁТ</w:t>
      </w:r>
    </w:p>
    <w:p>
      <w:pPr>
        <w:spacing w:after="360" w:before="0" w:line="336" w:lineRule="auto"/>
        <w:jc w:val="center"/>
      </w:pPr>
      <w:r>
        <w:rPr>
          <w:b w:val="0"/>
          <w:i w:val="0"/>
          <w:sz w:val="30"/>
        </w:rPr>
        <w:t>по лабораторной работе №9</w:t>
      </w:r>
    </w:p>
    <w:p>
      <w:pPr>
        <w:spacing w:after="200" w:before="0" w:line="336" w:lineRule="auto"/>
        <w:jc w:val="center"/>
      </w:pPr>
      <w:r>
        <w:rPr>
          <w:b/>
          <w:i w:val="0"/>
          <w:sz w:val="28"/>
        </w:rPr>
        <w:t>Тема: Создание схемы преступления на основе выбранного фильма, книги или сериала с использованием визуальной аналитической среды</w:t>
      </w:r>
    </w:p>
    <w:p>
      <w:pPr>
        <w:spacing w:after="80" w:before="0" w:line="336" w:lineRule="auto"/>
        <w:jc w:val="center"/>
      </w:pPr>
      <w:r>
        <w:rPr>
          <w:b w:val="0"/>
          <w:i/>
          <w:color w:val="C0392B"/>
          <w:sz w:val="28"/>
        </w:rPr>
        <w:t>Произведение: сериал «Менталист» (The Mentalist), арка Red John</w:t>
      </w:r>
    </w:p>
    <w:p>
      <w:pPr>
        <w:spacing w:after="800" w:before="0" w:line="336" w:lineRule="auto"/>
        <w:jc w:val="center"/>
      </w:pPr>
      <w:r>
        <w:rPr>
          <w:b w:val="0"/>
          <w:i/>
          <w:color w:val="5B636B"/>
          <w:sz w:val="26"/>
        </w:rPr>
        <w:t>Инструмент: IBM i2 Analyst's Notebook</w:t>
      </w: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</w:pPr>
    </w:p>
    <w:p>
      <w:pPr>
        <w:spacing w:after="40" w:before="0" w:line="336" w:lineRule="auto"/>
        <w:jc w:val="right"/>
      </w:pPr>
      <w:r>
        <w:rPr>
          <w:b w:val="0"/>
          <w:i w:val="0"/>
          <w:sz w:val="26"/>
        </w:rPr>
        <w:t>Выполнила: Могилёва Анастасия</w:t>
      </w:r>
    </w:p>
    <w:p>
      <w:pPr>
        <w:spacing w:after="800" w:before="0" w:line="336" w:lineRule="auto"/>
        <w:jc w:val="right"/>
      </w:pPr>
      <w:r>
        <w:rPr>
          <w:b w:val="0"/>
          <w:i w:val="0"/>
          <w:sz w:val="26"/>
        </w:rPr>
        <w:t>Проверил: _______________________</w:t>
      </w:r>
    </w:p>
    <w:p>
      <w:pPr>
        <w:spacing w:after="120" w:before="0" w:line="336" w:lineRule="auto"/>
        <w:jc w:val="center"/>
      </w:pPr>
      <w:r>
        <w:rPr>
          <w:b w:val="0"/>
          <w:i w:val="0"/>
          <w:sz w:val="26"/>
        </w:rPr>
        <w:t>2026 г.</w:t>
      </w:r>
    </w:p>
    <w:p>
      <w:r>
        <w:br w:type="page"/>
      </w:r>
    </w:p>
    <w:p>
      <w:pPr>
        <w:spacing w:before="280" w:after="120"/>
      </w:pPr>
      <w:r>
        <w:rPr>
          <w:b/>
          <w:color w:val="C0392B"/>
          <w:sz w:val="30"/>
        </w:rPr>
        <w:t>1. Цель и задачи работы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Цель работы — построить схему преступления, отображающую связи между персонажами, событиями и доказательствами, средствами визуальной аналитической среды IBM i2 Analyst's Notebook, и проанализировать выявленные связи.</w:t>
      </w:r>
    </w:p>
    <w:p>
      <w:pPr>
        <w:spacing w:after="60" w:before="0" w:line="336" w:lineRule="auto"/>
      </w:pPr>
      <w:r>
        <w:rPr>
          <w:b/>
          <w:i w:val="0"/>
          <w:sz w:val="26"/>
        </w:rPr>
        <w:t>Задачи:</w:t>
      </w:r>
    </w:p>
    <w:p>
      <w:pPr>
        <w:pStyle w:val="ListBullet"/>
        <w:spacing w:after="60" w:line="324" w:lineRule="auto"/>
      </w:pPr>
      <w:r>
        <w:rPr>
          <w:sz w:val="26"/>
        </w:rPr>
        <w:t>выбрать произведение с детективной линией — сериал «Менталист»;</w:t>
      </w:r>
    </w:p>
    <w:p>
      <w:pPr>
        <w:pStyle w:val="ListBullet"/>
        <w:spacing w:after="60" w:line="324" w:lineRule="auto"/>
      </w:pPr>
      <w:r>
        <w:rPr>
          <w:sz w:val="26"/>
        </w:rPr>
        <w:t>сосредоточиться на сквозной сюжетной арке поиска серийного убийцы Red John;</w:t>
      </w:r>
    </w:p>
    <w:p>
      <w:pPr>
        <w:pStyle w:val="ListBullet"/>
        <w:spacing w:after="60" w:line="324" w:lineRule="auto"/>
      </w:pPr>
      <w:r>
        <w:rPr>
          <w:sz w:val="26"/>
        </w:rPr>
        <w:t>выделить ключевые сущности: персонажей, события и доказательства;</w:t>
      </w:r>
    </w:p>
    <w:p>
      <w:pPr>
        <w:pStyle w:val="ListBullet"/>
        <w:spacing w:after="60" w:line="324" w:lineRule="auto"/>
      </w:pPr>
      <w:r>
        <w:rPr>
          <w:sz w:val="26"/>
        </w:rPr>
        <w:t>построить связи и обозначить их характер (прямые / косвенные);</w:t>
      </w:r>
    </w:p>
    <w:p>
      <w:pPr>
        <w:pStyle w:val="ListBullet"/>
        <w:spacing w:after="60" w:line="324" w:lineRule="auto"/>
      </w:pPr>
      <w:r>
        <w:rPr>
          <w:sz w:val="26"/>
        </w:rPr>
        <w:t>проанализировать схему и оформить отчёт и презентацию.</w:t>
      </w:r>
    </w:p>
    <w:p>
      <w:pPr>
        <w:spacing w:before="280" w:after="120"/>
      </w:pPr>
      <w:r>
        <w:rPr>
          <w:b/>
          <w:color w:val="C0392B"/>
          <w:sz w:val="30"/>
        </w:rPr>
        <w:t>2. Краткий обзор выбранного произведения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«Менталист» (The Mentalist) — американский процедурный детективный сериал (канал CBS, 2008–2015, 7 сезонов). Главный герой — Патрик Джейн, в прошлом выдававший себя за экстрасенса, а ныне консультант Калифорнийского бюро расследований (CBI), обладающий выдающейся наблюдательностью и навыками дедукции.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Когда-то Джейн публично оскорбил серийного убийцу по прозвищу Red John (Кровавый Джон) в телеэфире, и тот в отместку убил его жену и дочь. Сквозная линия сериала — многолетняя личная охота Джейна на Red John и раскрытие его тайной сети сообщников.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Произведение удобно для построения схемы преступления: есть чёткий антагонист, узнаваемая фирменная улика (кровавый смайлик), конкретный «список семи» подозреваемых и разветвлённая сеть связей.</w:t>
      </w:r>
    </w:p>
    <w:p>
      <w:pPr>
        <w:spacing w:before="280" w:after="120"/>
      </w:pPr>
      <w:r>
        <w:rPr>
          <w:b/>
          <w:color w:val="C0392B"/>
          <w:sz w:val="30"/>
        </w:rPr>
        <w:t>3. Описание процесса построения схемы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На основе сюжета выделены ключевые сущности трёх типов — персонажи, события и доказательства.</w:t>
      </w:r>
    </w:p>
    <w:p>
      <w:pPr>
        <w:spacing w:before="200" w:after="120"/>
      </w:pPr>
      <w:r>
        <w:rPr>
          <w:b/>
          <w:color w:val="C0392B"/>
          <w:sz w:val="27"/>
        </w:rPr>
        <w:t>3.1. Персонажи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Патрик Джейн — </w:t>
      </w:r>
      <w:r>
        <w:rPr>
          <w:sz w:val="26"/>
        </w:rPr>
        <w:t>консультант-менталист, ведёт расследование (детектив).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Тереза Лисбон — </w:t>
      </w:r>
      <w:r>
        <w:rPr>
          <w:sz w:val="26"/>
        </w:rPr>
        <w:t>старший агент CBI, руководитель команды.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Кимбелл Чо, Уэйн Ригсби, Грейс Ван Пелт — </w:t>
      </w:r>
      <w:r>
        <w:rPr>
          <w:sz w:val="26"/>
        </w:rPr>
        <w:t>агенты команды CBI.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Red John (Кровавый Джон) — </w:t>
      </w:r>
      <w:r>
        <w:rPr>
          <w:sz w:val="26"/>
        </w:rPr>
        <w:t>серийный убийца, лидер тайной сети.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«Список семи» подозреваемых — </w:t>
      </w:r>
      <w:r>
        <w:rPr>
          <w:sz w:val="26"/>
        </w:rPr>
        <w:t>Макаллистер, Бертрам, Киркланд, Стайлз, Хаффнер, Смит, Партридж.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Томас Макаллистер (шериф) — </w:t>
      </w:r>
      <w:r>
        <w:rPr>
          <w:sz w:val="26"/>
        </w:rPr>
        <w:t>оказался Red John.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Семья Джейна (Анджела и Шарлотта) — </w:t>
      </w:r>
      <w:r>
        <w:rPr>
          <w:sz w:val="26"/>
        </w:rPr>
        <w:t>жертвы убийцы.</w:t>
      </w:r>
    </w:p>
    <w:p>
      <w:pPr>
        <w:spacing w:before="200" w:after="120"/>
      </w:pPr>
      <w:r>
        <w:rPr>
          <w:b/>
          <w:color w:val="C0392B"/>
          <w:sz w:val="27"/>
        </w:rPr>
        <w:t>3.2. События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Оскорбление Red John в телеэфире — </w:t>
      </w:r>
      <w:r>
        <w:rPr>
          <w:sz w:val="26"/>
        </w:rPr>
        <w:t>спусковой крючок трагедии.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Убийство семьи Джейна — </w:t>
      </w:r>
      <w:r>
        <w:rPr>
          <w:sz w:val="26"/>
        </w:rPr>
        <w:t>месть убийцы.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Крот Red John в CBI — </w:t>
      </w:r>
      <w:r>
        <w:rPr>
          <w:sz w:val="26"/>
        </w:rPr>
        <w:t>внутренний агент тайной сети.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Рукопожатие Джейна и убийцы — </w:t>
      </w:r>
      <w:r>
        <w:rPr>
          <w:sz w:val="26"/>
        </w:rPr>
        <w:t>личный контакт, ставший уликой памяти.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Разоблачение и гибель Макаллистера — </w:t>
      </w:r>
      <w:r>
        <w:rPr>
          <w:sz w:val="26"/>
        </w:rPr>
        <w:t>финальная развязка арки.</w:t>
      </w:r>
    </w:p>
    <w:p>
      <w:pPr>
        <w:spacing w:before="200" w:after="120"/>
      </w:pPr>
      <w:r>
        <w:rPr>
          <w:b/>
          <w:color w:val="C0392B"/>
          <w:sz w:val="27"/>
        </w:rPr>
        <w:t>3.3. Доказательства (улики)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Кровавый смайлик на стене — </w:t>
      </w:r>
      <w:r>
        <w:rPr>
          <w:sz w:val="26"/>
        </w:rPr>
        <w:t>фирменный почерк убийцы, связывает все эпизоды.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Стихотворение Уильяма Блейка «Tyger» — </w:t>
      </w:r>
      <w:r>
        <w:rPr>
          <w:sz w:val="26"/>
        </w:rPr>
        <w:t>литературный ключ к личности Red John.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Список семи подозреваемых — </w:t>
      </w:r>
      <w:r>
        <w:rPr>
          <w:sz w:val="26"/>
        </w:rPr>
        <w:t>перечень главных фигурантов.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Метка членов «Ассоциации Блейка» — </w:t>
      </w:r>
      <w:r>
        <w:rPr>
          <w:sz w:val="26"/>
        </w:rPr>
        <w:t>опознавательный знак тайной сети.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Запомнившаяся деталь встречи — </w:t>
      </w:r>
      <w:r>
        <w:rPr>
          <w:sz w:val="26"/>
        </w:rPr>
        <w:t>примета, которую Джейн вспомнил.</w:t>
      </w:r>
    </w:p>
    <w:p>
      <w:pPr>
        <w:spacing w:before="200" w:after="120"/>
      </w:pPr>
      <w:r>
        <w:rPr>
          <w:b/>
          <w:color w:val="C0392B"/>
          <w:sz w:val="27"/>
        </w:rPr>
        <w:t>3.4. Построение схемы в IBM i2 Analyst's Notebook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Схема строилась импортом структурированных данных через механизм Import Design. Данные подготовлены в виде CSV-файла, где каждая строка описывает связь и обе её сущности-конца. Порядок работы по этапам мастера импорта:</w:t>
      </w:r>
    </w:p>
    <w:p>
      <w:pPr>
        <w:pStyle w:val="ListBullet"/>
        <w:spacing w:after="60" w:line="324" w:lineRule="auto"/>
      </w:pPr>
      <w:r>
        <w:rPr>
          <w:sz w:val="26"/>
        </w:rPr>
        <w:t>Define Columns — разделитель «;», кодировка UTF-8 (9 столбцов);</w:t>
      </w:r>
    </w:p>
    <w:p>
      <w:pPr>
        <w:pStyle w:val="ListBullet"/>
        <w:spacing w:after="60" w:line="324" w:lineRule="auto"/>
      </w:pPr>
      <w:r>
        <w:rPr>
          <w:sz w:val="26"/>
        </w:rPr>
        <w:t>Select Rows — первая строка отмечена как заголовок;</w:t>
      </w:r>
    </w:p>
    <w:p>
      <w:pPr>
        <w:pStyle w:val="ListBullet"/>
        <w:spacing w:after="60" w:line="324" w:lineRule="auto"/>
      </w:pPr>
      <w:r>
        <w:rPr>
          <w:sz w:val="26"/>
        </w:rPr>
        <w:t>Select Design — тип строки «две сущности и связь»;</w:t>
      </w:r>
    </w:p>
    <w:p>
      <w:pPr>
        <w:pStyle w:val="ListBullet"/>
        <w:spacing w:after="60" w:line="324" w:lineRule="auto"/>
      </w:pPr>
      <w:r>
        <w:rPr>
          <w:sz w:val="26"/>
        </w:rPr>
        <w:t>Assign Columns — подпись → Identity/Label, тип → Entity Type, иконка → Icon; для связи — Label, Direction, Link Strength;</w:t>
      </w:r>
    </w:p>
    <w:p>
      <w:pPr>
        <w:pStyle w:val="ListBullet"/>
        <w:spacing w:after="60" w:line="324" w:lineRule="auto"/>
      </w:pPr>
      <w:r>
        <w:rPr>
          <w:sz w:val="26"/>
        </w:rPr>
        <w:t>Import Details — слияние одинаковых узлов по Identity;</w:t>
      </w:r>
    </w:p>
    <w:p>
      <w:pPr>
        <w:pStyle w:val="ListBullet"/>
        <w:spacing w:after="60" w:line="324" w:lineRule="auto"/>
      </w:pPr>
      <w:r>
        <w:rPr>
          <w:sz w:val="26"/>
        </w:rPr>
        <w:t>Arrange → Layout → Circular и анализ Social Network Analysis (Betweenness).</w:t>
      </w:r>
    </w:p>
    <w:p>
      <w:pPr>
        <w:spacing w:after="200" w:before="0" w:line="336" w:lineRule="auto"/>
      </w:pPr>
      <w:r>
        <w:rPr>
          <w:b w:val="0"/>
          <w:i w:val="0"/>
          <w:sz w:val="26"/>
        </w:rPr>
        <w:t>Характер связей кодируется стилем линии: сплошная — прямая связь / прямые улики, пунктир — косвенная связь. Стрелки отражают направленность отношения.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504"/>
            <w:tcBorders>
              <w:top w:val="dashed" w:sz="12" w:color="C0392B"/>
              <w:left w:val="dashed" w:sz="12" w:color="C0392B"/>
              <w:bottom w:val="dashed" w:sz="12" w:color="C0392B"/>
              <w:right w:val="dashed" w:sz="12" w:color="C0392B"/>
            </w:tcBorders>
          </w:tcPr>
          <w:p>
            <w:pPr>
              <w:spacing w:before="520" w:after="520"/>
              <w:jc w:val="center"/>
            </w:pPr>
            <w:r>
              <w:rPr>
                <w:b/>
                <w:color w:val="C0392B"/>
                <w:sz w:val="24"/>
              </w:rPr>
              <w:t>[ Скриншот 1. Окно импорта данных в IBM i2 (этап Assign Columns) ]</w:t>
            </w:r>
          </w:p>
        </w:tc>
      </w:tr>
    </w:tbl>
    <w:p>
      <w:pPr>
        <w:spacing w:after="160" w:before="0" w:line="33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8504"/>
            <w:tcBorders>
              <w:top w:val="dashed" w:sz="12" w:color="C0392B"/>
              <w:left w:val="dashed" w:sz="12" w:color="C0392B"/>
              <w:bottom w:val="dashed" w:sz="12" w:color="C0392B"/>
              <w:right w:val="dashed" w:sz="12" w:color="C0392B"/>
            </w:tcBorders>
          </w:tcPr>
          <w:p>
            <w:pPr>
              <w:spacing w:before="520" w:after="520"/>
              <w:jc w:val="center"/>
            </w:pPr>
            <w:r>
              <w:rPr>
                <w:b/>
                <w:color w:val="C0392B"/>
                <w:sz w:val="24"/>
              </w:rPr>
              <w:t>[ Скриншот 2. Построенная схема в IBM i2 (круговая раскладка) ]</w:t>
            </w:r>
          </w:p>
        </w:tc>
      </w:tr>
    </w:tbl>
    <w:p>
      <w:pPr>
        <w:spacing w:after="160" w:before="0" w:line="336" w:lineRule="auto"/>
      </w:pPr>
    </w:p>
    <w:p>
      <w:r>
        <w:br w:type="page"/>
      </w:r>
    </w:p>
    <w:p>
      <w:pPr>
        <w:spacing w:before="280" w:after="120"/>
      </w:pPr>
      <w:r>
        <w:rPr>
          <w:b/>
          <w:color w:val="C0392B"/>
          <w:sz w:val="30"/>
        </w:rPr>
        <w:t>4. Схема преступления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Итоговая схема — круговой граф: 25 сущностей (узлов) и 40 связей. Все элементы соединены в единую сеть.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65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36B"/>
          <w:sz w:val="22"/>
        </w:rPr>
        <w:t>Рисунок 1 — Круговая схема преступления (дело Red John)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073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7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36B"/>
          <w:sz w:val="22"/>
        </w:rPr>
        <w:t>Рисунок 2 — Условные обозначения схемы</w:t>
      </w:r>
    </w:p>
    <w:p>
      <w:pPr>
        <w:spacing w:after="120" w:before="120" w:line="336" w:lineRule="auto"/>
      </w:pPr>
      <w:r>
        <w:rPr>
          <w:b w:val="0"/>
          <w:i w:val="0"/>
          <w:sz w:val="26"/>
        </w:rPr>
        <w:t>Для наглядности последовательности событий построена временная линия.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877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8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336" w:lineRule="auto"/>
        <w:jc w:val="center"/>
      </w:pPr>
      <w:r>
        <w:rPr>
          <w:b w:val="0"/>
          <w:i/>
          <w:color w:val="5B636B"/>
          <w:sz w:val="22"/>
        </w:rPr>
        <w:t>Рисунок 3 — Хронология ключевых событий</w:t>
      </w:r>
    </w:p>
    <w:p>
      <w:r>
        <w:br w:type="page"/>
      </w:r>
    </w:p>
    <w:p>
      <w:pPr>
        <w:spacing w:before="280" w:after="120"/>
      </w:pPr>
      <w:r>
        <w:rPr>
          <w:b/>
          <w:color w:val="C0392B"/>
          <w:sz w:val="30"/>
        </w:rPr>
        <w:t>5. Анализ выявленных связей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Анализ построенной схемы позволяет сделать следующие выводы.</w:t>
      </w:r>
    </w:p>
    <w:p>
      <w:pPr>
        <w:pStyle w:val="ListBullet"/>
        <w:spacing w:after="60" w:line="324" w:lineRule="auto"/>
      </w:pPr>
      <w:r>
        <w:rPr>
          <w:sz w:val="26"/>
        </w:rPr>
        <w:t>Центральная ось схемы — связка Патрик Джейн ⇄ Red John (личная вендетта), вокруг которой выстраивается всё расследование.</w:t>
      </w:r>
    </w:p>
    <w:p>
      <w:pPr>
        <w:pStyle w:val="ListBullet"/>
        <w:spacing w:after="60" w:line="324" w:lineRule="auto"/>
      </w:pPr>
      <w:r>
        <w:rPr>
          <w:sz w:val="26"/>
        </w:rPr>
        <w:t>Узлы Джейн и Red John имеют наибольшую центральность: через них проходит большинство связей, что подтверждается анализом Betweenness в Social Network Analysis.</w:t>
      </w:r>
    </w:p>
    <w:p>
      <w:pPr>
        <w:pStyle w:val="ListBullet"/>
        <w:spacing w:after="60" w:line="324" w:lineRule="auto"/>
      </w:pPr>
      <w:r>
        <w:rPr>
          <w:sz w:val="26"/>
        </w:rPr>
        <w:t>«Список семи» сужает круг подозреваемых; схема наглядно показывает, как из множества фигурантов выделяется шериф Макаллистер.</w:t>
      </w:r>
    </w:p>
    <w:p>
      <w:pPr>
        <w:pStyle w:val="ListBullet"/>
        <w:spacing w:after="60" w:line="324" w:lineRule="auto"/>
      </w:pPr>
      <w:r>
        <w:rPr>
          <w:sz w:val="26"/>
        </w:rPr>
        <w:t>Косвенные связи (пунктир) маскируют истину: членство подозреваемых в «Ассоциации Блейка» долго остаётся скрытым от следствия.</w:t>
      </w:r>
    </w:p>
    <w:p>
      <w:pPr>
        <w:pStyle w:val="ListBullet"/>
        <w:spacing w:after="60" w:line="324" w:lineRule="auto"/>
      </w:pPr>
      <w:r>
        <w:rPr>
          <w:sz w:val="26"/>
        </w:rPr>
        <w:t>Некоторые персонажи имеют двойные роли: Стайлз и Смит — одновременно подозреваемые и эпизодические помощники Джейна.</w:t>
      </w:r>
    </w:p>
    <w:p>
      <w:pPr>
        <w:spacing w:before="280" w:after="120"/>
      </w:pPr>
      <w:r>
        <w:rPr>
          <w:b/>
          <w:color w:val="C0392B"/>
          <w:sz w:val="30"/>
        </w:rPr>
        <w:t>6. Значимость ключевых элементов схемы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Отдельные элементы схемы играют решающую роль в развитии сюжета: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Кровавый смайлик — </w:t>
      </w:r>
      <w:r>
        <w:rPr>
          <w:sz w:val="26"/>
        </w:rPr>
        <w:t>связывает все преступления единым почерком и подтверждает причастность Red John.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Стихотворение У. Блейка «Tyger» — </w:t>
      </w:r>
      <w:r>
        <w:rPr>
          <w:sz w:val="26"/>
        </w:rPr>
        <w:t>становится литературным ключом, который помогает Джейну сузить круг и выйти на личность убийцы.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Список семи подозреваемых — </w:t>
      </w:r>
      <w:r>
        <w:rPr>
          <w:sz w:val="26"/>
        </w:rPr>
        <w:t>превращает абстрактную угрозу в конкретный перечень: именно из него выделяется истинный Red John.</w:t>
      </w:r>
    </w:p>
    <w:p>
      <w:pPr>
        <w:pStyle w:val="ListBullet"/>
        <w:spacing w:after="60" w:line="324" w:lineRule="auto"/>
      </w:pPr>
      <w:r>
        <w:rPr>
          <w:b/>
          <w:sz w:val="26"/>
        </w:rPr>
        <w:t xml:space="preserve">«Ассоциация Блейка» — </w:t>
      </w:r>
      <w:r>
        <w:rPr>
          <w:sz w:val="26"/>
        </w:rPr>
        <w:t>показывает, что убийца опирался на разветвлённую сеть влиятельных сообщников.</w:t>
      </w:r>
    </w:p>
    <w:p>
      <w:pPr>
        <w:spacing w:before="280" w:after="120"/>
      </w:pPr>
      <w:r>
        <w:rPr>
          <w:b/>
          <w:color w:val="C0392B"/>
          <w:sz w:val="30"/>
        </w:rPr>
        <w:t>7. Выводы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В ходе лабораторной работы построена схема преступления по сериалу «Менталист» (арка Red John) средствами визуальной аналитической среды IBM i2 Analyst's Notebook. Схема в форме кругового графа наглядно отображает связи между персонажами, событиями и доказательствами.</w:t>
      </w:r>
    </w:p>
    <w:p>
      <w:pPr>
        <w:spacing w:after="120" w:before="0" w:line="336" w:lineRule="auto"/>
      </w:pPr>
      <w:r>
        <w:rPr>
          <w:b w:val="0"/>
          <w:i w:val="0"/>
          <w:sz w:val="26"/>
        </w:rPr>
        <w:t>Визуальный link-анализ позволяет компактно представить сложную детективную арку, выявить ключевые фигуры, определить характер связей и оценить роль каждой улики в раскрытии преступления. Подобный метод применяется в реальной аналитической работе: при расследованиях, OSINT-анализе и изучении преступных сетей.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