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  <w:i w:val="0"/>
        </w:rPr>
        <w:t>Работу выполнила: Могилева Анастасия Алексеевна</w:t>
      </w:r>
    </w:p>
    <w:p>
      <w:pPr>
        <w:jc w:val="left"/>
      </w:pPr>
      <w:r>
        <w:rPr>
          <w:b w:val="0"/>
          <w:i w:val="0"/>
        </w:rPr>
        <w:t>Вариант: Cross 1 — NOK/NLG;  Cross 2 — FIM/ECU</w:t>
      </w:r>
    </w:p>
    <w:p>
      <w:pPr>
        <w:jc w:val="left"/>
      </w:pPr>
      <w:r>
        <w:rPr>
          <w:b w:val="0"/>
          <w:i w:val="0"/>
        </w:rPr>
        <w:t>Forward: GBP/USD;  Spot: 24 марта 1994 г.;  Forward: 1 марта 1995 г.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УЧЕБНЫЙ МОДУЛЬ 1. «ХАРАКТЕРИСТИКИ ПРОСТЕЙШЕЙ ФИНАНСОВОЙ ОПЕРАЦИИ»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Вопросы для самоконтроля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Формализуйте правило начисления простых процентов.</w:t>
      </w:r>
    </w:p>
    <w:p>
      <w:pPr>
        <w:jc w:val="left"/>
      </w:pPr>
      <w:r>
        <w:rPr>
          <w:b w:val="0"/>
          <w:i w:val="0"/>
        </w:rPr>
        <w:t>S = P · (1 + i · n)</w:t>
        <w:br/>
        <w:t>где P — начальная сумма, S — конечная сумма, i — простая процентная ставка, n — срок сделки.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Формализуйте правило математического дисконтирования.</w:t>
      </w:r>
    </w:p>
    <w:p>
      <w:pPr>
        <w:jc w:val="left"/>
      </w:pPr>
      <w:r>
        <w:rPr>
          <w:b w:val="0"/>
          <w:i w:val="0"/>
        </w:rPr>
        <w:t>P = S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Выразите простую процентную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− P) / (P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Выразите срок сделки через простую процентную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(P ·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Формализуйте правило удержания простых процентов (банковский учёт).</w:t>
      </w:r>
    </w:p>
    <w:p>
      <w:pPr>
        <w:jc w:val="left"/>
      </w:pPr>
      <w:r>
        <w:rPr>
          <w:b w:val="0"/>
          <w:i w:val="0"/>
        </w:rPr>
        <w:t>P = S · (1 − d · n)</w:t>
        <w:br/>
        <w:t>где d — простая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Выразите простую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(S − P) / (S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Выразите срок сделки через простую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(S ·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Выразите простую учётную ставку через простую процентную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d = i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Выразите простую процентную ставку через простую учётную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i = d / (1 − d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10. Формализуйте правило начисления сложных процентов.</w:t>
      </w:r>
    </w:p>
    <w:p>
      <w:pPr>
        <w:jc w:val="left"/>
      </w:pPr>
      <w:r>
        <w:rPr>
          <w:b w:val="0"/>
          <w:i w:val="0"/>
        </w:rPr>
        <w:t>S = P · (1 + i)ⁿ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11. Выразите сложную (эффективную)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/ P)^(1/n)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12. Выразите срок сделки через сложную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ln(1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13. Выразите эквивалентную эффективную ставку в схеме начисления простых процентов.</w:t>
      </w:r>
    </w:p>
    <w:p>
      <w:pPr>
        <w:jc w:val="left"/>
      </w:pPr>
      <w:r>
        <w:rPr>
          <w:b w:val="0"/>
          <w:i w:val="0"/>
        </w:rPr>
        <w:t>i_ef = (1 + i · n)^(1/n)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14. Выразите эквивалентную эффективную ставку в схеме удержания простых процентов.</w:t>
      </w:r>
    </w:p>
    <w:p>
      <w:pPr>
        <w:jc w:val="left"/>
      </w:pPr>
      <w:r>
        <w:rPr>
          <w:b w:val="0"/>
          <w:i w:val="0"/>
        </w:rPr>
        <w:t>i_ef = (1 − d · n)^(−1/n)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15. Формализуйте операцию удержания сложных процентов, в том числе используя сложную учётную ставку.</w:t>
      </w:r>
    </w:p>
    <w:p>
      <w:pPr>
        <w:jc w:val="left"/>
      </w:pPr>
      <w:r>
        <w:rPr>
          <w:b w:val="0"/>
          <w:i w:val="0"/>
        </w:rPr>
        <w:t>P = S · (1 − d)ⁿ ,   или   S = P · (1 − d)^(−n)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16. Выразите сложную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1 − (P / S)^(1/n)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17. Выразите срок сделки через сложную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ln(1 −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18. Выразите сложную учётную ставку через эффективную ставку.</w:t>
      </w:r>
    </w:p>
    <w:p>
      <w:pPr>
        <w:jc w:val="left"/>
      </w:pPr>
      <w:r>
        <w:rPr>
          <w:b w:val="0"/>
          <w:i w:val="0"/>
        </w:rPr>
        <w:t>d = i / 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19. Выразите эффективную ставку через сложную учётную ставку.</w:t>
      </w:r>
    </w:p>
    <w:p>
      <w:pPr>
        <w:jc w:val="left"/>
      </w:pPr>
      <w:r>
        <w:rPr>
          <w:b w:val="0"/>
          <w:i w:val="0"/>
        </w:rPr>
        <w:t>i = d / 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20. Формализуйте правило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S = P · (1 + j / m)^(m · n)</w:t>
        <w:br/>
        <w:t>где j — номинальная процентная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21. 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j = m · ((S / P)^(1/(m·n)) − 1)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22. 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(m · ln(1 + j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23. Формализуйте правило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P = S · (1 − f / m)^(m · n)</w:t>
        <w:br/>
        <w:t>где f — номинальная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24. 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f = m · (1 − (P / S)^(1/(m·n)))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25. 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(m · ln(1 − f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26. Выразите эквивалентную эффективную ставку в схеме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+ j / m)^m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27. Выразите эквивалентную эффективную ставку в схеме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(1 − f / m)^(−m)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28. Формализуйте правило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= P · (1 + i)^a · (1 + i · b)</w:t>
        <w:br/>
        <w:t>где a — целое число периодов, b — дробная часть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29. 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ставка i явно не выражается — находится подбором или численным методом.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30. 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срок явно не выражается, так как отдельно учитываются целая и дробная части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31. Выразите эквивалентную эффективную ставку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i_ef = ((1 + i)^a · (1 + i · b))^(1/(a+b))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32. Формализуйте правило начисления непрерывных процентов.</w:t>
      </w:r>
    </w:p>
    <w:p>
      <w:pPr>
        <w:jc w:val="left"/>
      </w:pPr>
      <w:r>
        <w:rPr>
          <w:b w:val="0"/>
          <w:i w:val="0"/>
        </w:rPr>
        <w:t>S = P · e^(δ · n)</w:t>
        <w:br/>
        <w:t>где δ — непрерывная (сила роста)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33. Выразите непрерывную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δ = ln(S / P) / n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34. Выразите срок сделки через непрерывную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δ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35. Выразите эквивалентную эффективную ставку в схеме начисления непрерывных процентов.</w:t>
      </w:r>
    </w:p>
    <w:p>
      <w:pPr>
        <w:jc w:val="left"/>
      </w:pPr>
      <w:r>
        <w:rPr>
          <w:b w:val="0"/>
          <w:i w:val="0"/>
        </w:rPr>
        <w:t>i_ef = e^δ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36. Объясните значение термина «процентные числа».</w:t>
      </w:r>
    </w:p>
    <w:p>
      <w:pPr>
        <w:jc w:val="left"/>
      </w:pPr>
      <w:r>
        <w:rPr>
          <w:b w:val="0"/>
          <w:i w:val="0"/>
        </w:rPr>
        <w:t>N_k = P_k · n_k</w:t>
        <w:br/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37. Дайте определение кросс-курса иностранных валют.</w:t>
      </w:r>
    </w:p>
    <w:p>
      <w:pPr>
        <w:jc w:val="left"/>
      </w:pPr>
      <w:r>
        <w:rPr>
          <w:b w:val="0"/>
          <w:i w:val="0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38. Объясните вывод формулы форвард-курса иностранных валют.</w:t>
      </w:r>
    </w:p>
    <w:p>
      <w:pPr>
        <w:jc w:val="left"/>
      </w:pPr>
      <w:r>
        <w:rPr>
          <w:b w:val="0"/>
          <w:i w:val="0"/>
        </w:rPr>
        <w:t>F = S · (1 + r_A · Δt/T) / (1 + r_B · Δt/T)</w:t>
        <w:br/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(таблица 2 учебника, столбец на 24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Голландский гульден (NLG)</w:t>
            </w:r>
          </w:p>
        </w:tc>
        <w:tc>
          <w:tcPr>
            <w:tcW w:type="dxa" w:w="2880"/>
          </w:tcPr>
          <w:p>
            <w:r>
              <w:t>1,8927</w:t>
            </w:r>
          </w:p>
        </w:tc>
        <w:tc>
          <w:tcPr>
            <w:tcW w:type="dxa" w:w="2880"/>
          </w:tcPr>
          <w:p>
            <w:r>
              <w:t>1,8937</w:t>
            </w:r>
          </w:p>
        </w:tc>
      </w:tr>
      <w:tr>
        <w:tc>
          <w:tcPr>
            <w:tcW w:type="dxa" w:w="2880"/>
          </w:tcPr>
          <w:p>
            <w:r>
              <w:t>Норвежская крона (NOK)</w:t>
            </w:r>
          </w:p>
        </w:tc>
        <w:tc>
          <w:tcPr>
            <w:tcW w:type="dxa" w:w="2880"/>
          </w:tcPr>
          <w:p>
            <w:r>
              <w:t>7,311</w:t>
            </w:r>
          </w:p>
        </w:tc>
        <w:tc>
          <w:tcPr>
            <w:tcW w:type="dxa" w:w="2880"/>
          </w:tcPr>
          <w:p>
            <w:r>
              <w:t>7,316</w:t>
            </w:r>
          </w:p>
        </w:tc>
      </w:tr>
      <w:tr>
        <w:tc>
          <w:tcPr>
            <w:tcW w:type="dxa" w:w="2880"/>
          </w:tcPr>
          <w:p>
            <w:r>
              <w:t>Финская марка (FIM)</w:t>
            </w:r>
          </w:p>
        </w:tc>
        <w:tc>
          <w:tcPr>
            <w:tcW w:type="dxa" w:w="2880"/>
          </w:tcPr>
          <w:p>
            <w:r>
              <w:t>5,53</w:t>
            </w:r>
          </w:p>
        </w:tc>
        <w:tc>
          <w:tcPr>
            <w:tcW w:type="dxa" w:w="2880"/>
          </w:tcPr>
          <w:p>
            <w:r>
              <w:t>5,57</w:t>
            </w:r>
          </w:p>
        </w:tc>
      </w:tr>
      <w:tr>
        <w:tc>
          <w:tcPr>
            <w:tcW w:type="dxa" w:w="2880"/>
          </w:tcPr>
          <w:p>
            <w:r>
              <w:t>ЭКЮ (ECU)</w:t>
            </w:r>
          </w:p>
        </w:tc>
        <w:tc>
          <w:tcPr>
            <w:tcW w:type="dxa" w:w="2880"/>
          </w:tcPr>
          <w:p>
            <w:r>
              <w:t>1,14184 (USD за ECU)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«NOK / NLG»</w:t>
      </w:r>
    </w:p>
    <w:p>
      <w:pPr>
        <w:jc w:val="left"/>
      </w:pPr>
      <w:r>
        <w:rPr>
          <w:b w:val="0"/>
          <w:i w:val="0"/>
        </w:rPr>
        <w:t>NLG 1,8937 можно обменять на USD 1. В свою очередь, USD 1 можно обменять на NOK 7,311. Таким образом, NLG 1,8937 можно обменять на NOK 7,311, а NLG 1,8937 / 7,311 — на NOK 1.</w:t>
      </w:r>
    </w:p>
    <w:p>
      <w:pPr>
        <w:jc w:val="left"/>
      </w:pPr>
      <w:r>
        <w:rPr>
          <w:b w:val="0"/>
          <w:i w:val="0"/>
        </w:rPr>
        <w:t>С другой стороны, NOK 7,316 можно обменять на USD 1. В свою очередь, USD 1 можно обменять на NLG 1,8927. Таким образом, NOK 7,316 можно обменять на NLG 1,8927, а NOK 1 — на NLG 1,8927 / 7,316.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Курс продажи NOK (за NLG):</w:t>
      </w:r>
    </w:p>
    <w:p>
      <w:pPr>
        <w:jc w:val="left"/>
      </w:pPr>
      <w:r>
        <w:rPr>
          <w:b w:val="0"/>
          <w:i w:val="0"/>
        </w:rPr>
        <w:t>NOK 1 = NLG · (1,8937 / 7,311) = NLG 0,25902</w:t>
      </w:r>
    </w:p>
    <w:p>
      <w:pPr>
        <w:jc w:val="left"/>
      </w:pPr>
      <w:r>
        <w:rPr>
          <w:b/>
          <w:i w:val="0"/>
        </w:rPr>
        <w:t>2. Курс покупки NOK (за NLG):</w:t>
      </w:r>
    </w:p>
    <w:p>
      <w:pPr>
        <w:jc w:val="left"/>
      </w:pPr>
      <w:r>
        <w:rPr>
          <w:b w:val="0"/>
          <w:i w:val="0"/>
        </w:rPr>
        <w:t>NOK 1 = NLG · (1,8927 / 7,316) = NLG 0,25871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«FIM / ECU»</w:t>
      </w:r>
    </w:p>
    <w:p>
      <w:pPr>
        <w:jc w:val="left"/>
      </w:pPr>
      <w:r>
        <w:rPr>
          <w:b w:val="0"/>
          <w:i w:val="0"/>
        </w:rPr>
        <w:t>ECU 1 можно обменять на USD 1,14184, а USD 1 можно обменять на FIM 5,57. По имеющимся данным может быть указан курс обмена только одного направления: ECU 1 можно обменять на FIM (1,14184 · 5,57). Следовательно, FIM 1 можно обменять на ECU 1 / (1,14184 · 5,57).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Курс продажи FIM (за ECU):</w:t>
      </w:r>
    </w:p>
    <w:p>
      <w:pPr>
        <w:jc w:val="left"/>
      </w:pPr>
      <w:r>
        <w:rPr>
          <w:b w:val="0"/>
          <w:i w:val="0"/>
        </w:rPr>
        <w:t>FIM 1 = ECU · 1 / (1,14184 · 5,57) = ECU 0,15723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Определить форвард-курс GBP/USD на 1 марта 1995 г. и его изменение за неделю.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(таблицы 2 и 4 учебника, столбец на 24 марта 1994 г. с изм. от 17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Английский фунт стерлингов (GBP)</w:t>
            </w:r>
          </w:p>
        </w:tc>
        <w:tc>
          <w:tcPr>
            <w:tcW w:type="dxa" w:w="2880"/>
          </w:tcPr>
          <w:p>
            <w:r>
              <w:t>0,6696 (0)</w:t>
            </w:r>
          </w:p>
        </w:tc>
        <w:tc>
          <w:tcPr>
            <w:tcW w:type="dxa" w:w="2880"/>
          </w:tcPr>
          <w:p>
            <w:r>
              <w:t>0,6700 (−0,0001)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Депозитные / кредитные ставки (% годовых) на 24 марта 1994 г. (в скобках — изменение за неделю):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Доллар США (USD)</w:t>
            </w:r>
          </w:p>
        </w:tc>
        <w:tc>
          <w:tcPr>
            <w:tcW w:type="dxa" w:w="2880"/>
          </w:tcPr>
          <w:p>
            <w:r>
              <w:t>Фунт стерлингов (GBP)</w:t>
            </w:r>
          </w:p>
        </w:tc>
      </w:tr>
      <w:tr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3¹²⁄₃₂ (+¹²⁄₃₂) / 3¹⁶⁄₃₂ (+¹²⁄₃₂)</w:t>
            </w:r>
          </w:p>
        </w:tc>
        <w:tc>
          <w:tcPr>
            <w:tcW w:type="dxa" w:w="2880"/>
          </w:tcPr>
          <w:p>
            <w:r>
              <w:t>3²⁸⁄₃₂ / 4¹²⁄₃₂</w:t>
            </w:r>
          </w:p>
        </w:tc>
      </w:tr>
      <w:tr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3¹⁸⁄₃₂ (+¹⁄₃₂) / 3²²⁄₃₂ (+¹⁄₃₂)</w:t>
            </w:r>
          </w:p>
        </w:tc>
        <w:tc>
          <w:tcPr>
            <w:tcW w:type="dxa" w:w="2880"/>
          </w:tcPr>
          <w:p>
            <w:r>
              <w:t>5⁸⁄₃₂ (+⁴⁄₃₂) / 5¹²⁄₃₂ (+⁴⁄₃₂)</w:t>
            </w:r>
          </w:p>
        </w:tc>
      </w:tr>
      <w:tr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3¹⁸⁄₃₂ (+⁴⁄₃₂) / 3²²⁄₃₂ (+¹⁄₃₂)</w:t>
            </w:r>
          </w:p>
        </w:tc>
        <w:tc>
          <w:tcPr>
            <w:tcW w:type="dxa" w:w="2880"/>
          </w:tcPr>
          <w:p>
            <w:r>
              <w:t>5⁴⁄₃₂ / 5⁸⁄₃₂</w:t>
            </w:r>
          </w:p>
        </w:tc>
      </w:tr>
      <w:tr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3²⁰⁄₃₂ / 3²⁴⁄₃₂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3 месяца</w:t>
            </w:r>
          </w:p>
        </w:tc>
        <w:tc>
          <w:tcPr>
            <w:tcW w:type="dxa" w:w="2880"/>
          </w:tcPr>
          <w:p>
            <w:r>
              <w:t>3²⁴⁄₃₂ / 3²⁸⁄₃₂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6 месяцев</w:t>
            </w:r>
          </w:p>
        </w:tc>
        <w:tc>
          <w:tcPr>
            <w:tcW w:type="dxa" w:w="2880"/>
          </w:tcPr>
          <w:p>
            <w:r>
              <w:t>4 / 4⁵⁄₃₂</w:t>
            </w:r>
          </w:p>
        </w:tc>
        <w:tc>
          <w:tcPr>
            <w:tcW w:type="dxa" w:w="2880"/>
          </w:tcPr>
          <w:p>
            <w:r>
              <w:t>5⁶⁄₃₂ (+⁴⁄₃₂) / 5¹⁰⁄₃₂ (+⁴⁄₃₂)</w:t>
            </w:r>
          </w:p>
        </w:tc>
      </w:tr>
      <w:tr>
        <w:tc>
          <w:tcPr>
            <w:tcW w:type="dxa" w:w="2880"/>
          </w:tcPr>
          <w:p>
            <w:r>
              <w:t>1 год</w:t>
            </w:r>
          </w:p>
        </w:tc>
        <w:tc>
          <w:tcPr>
            <w:tcW w:type="dxa" w:w="2880"/>
          </w:tcPr>
          <w:p>
            <w:r>
              <w:t>4¹⁶⁄₃₂ / 4²⁰⁄₃₂</w:t>
            </w:r>
          </w:p>
        </w:tc>
        <w:tc>
          <w:tcPr>
            <w:tcW w:type="dxa" w:w="2880"/>
          </w:tcPr>
          <w:p>
            <w:r>
              <w:t>5¹⁰⁄₃₂ / 5¹⁴⁄₃₂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Спот-курс на 24 марта 1994 г.</w:t>
      </w:r>
    </w:p>
    <w:p>
      <w:pPr>
        <w:jc w:val="left"/>
      </w:pPr>
      <w:r>
        <w:rPr>
          <w:b w:val="0"/>
          <w:i w:val="0"/>
        </w:rPr>
        <w:t>При определении спот-курса (spot) на 24 марта 1994 г. воспользуемся средними значениями между курсами покупки и продажи:</w:t>
      </w:r>
    </w:p>
    <w:p>
      <w:pPr>
        <w:jc w:val="left"/>
      </w:pPr>
      <w:r>
        <w:rPr>
          <w:b w:val="0"/>
          <w:i w:val="0"/>
        </w:rPr>
        <w:t>GBP 1 = USD · S₂₄.₀₃.₉₄ = USD · 1 / (½ · (0,6696 + 0,6700)) = USD · 1 / 0,6698</w:t>
      </w:r>
    </w:p>
    <w:p>
      <w:pPr>
        <w:jc w:val="left"/>
      </w:pPr>
      <w:r>
        <w:rPr>
          <w:b w:val="0"/>
          <w:i w:val="0"/>
        </w:rPr>
        <w:t>S₂₄.₀₃.₉₄ = 1,49298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Срок от 24.03.94 до 1.03.95 составляет 342 дня (менее 1 года), указанные процентные ставки предполагают использование формул простых процентов. Дата 1.03.95 оказывается между 6-месячной (24.09.94) и 1-годовой (24.03.95) отметками от 24.03.94. Когда дата 1.03.95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(6 месяцев) и последующую (1 год) отметки.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Форвард-курс на 24 сентября 1994 г. (6-месячная отметка)</w:t>
      </w:r>
    </w:p>
    <w:p>
      <w:pPr>
        <w:jc w:val="left"/>
      </w:pPr>
      <w:r>
        <w:rPr>
          <w:b w:val="0"/>
          <w:i w:val="0"/>
        </w:rPr>
        <w:t>F₂₄.₀₉.₉₄ = S₂₄.₀₃.₉₄ · (1 + r̂_USD(Δt₁) · Δt₁/T) / (1 + r̂_GBP(Δt₁) · Δt₁/T)</w:t>
      </w:r>
    </w:p>
    <w:p>
      <w:pPr>
        <w:jc w:val="left"/>
      </w:pPr>
      <w:r>
        <w:rPr>
          <w:b w:val="0"/>
          <w:i w:val="0"/>
        </w:rPr>
        <w:t>F₂₄.₀₉.₉₄ = 1,49298 · (1 + 4%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+ 6/32)% / 100% · 184/365) = 1,48427</w:t>
      </w:r>
    </w:p>
    <w:p>
      <w:pPr>
        <w:jc w:val="left"/>
      </w:pPr>
      <w:r>
        <w:rPr>
          <w:b w:val="0"/>
          <w:i w:val="0"/>
        </w:rPr>
        <w:t>где Δt₁ = 184 дня — срок депозита 6 месяцев, включительно с 25.03.94 по 24.09.94; T = 365 дней — длительность базового периода (1 год), так как ставки указаны в % годовых.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Форвард-курс на 24 марта 1995 г. (1-годовая отметка)</w:t>
      </w:r>
    </w:p>
    <w:p>
      <w:pPr>
        <w:jc w:val="left"/>
      </w:pPr>
      <w:r>
        <w:rPr>
          <w:b w:val="0"/>
          <w:i w:val="0"/>
        </w:rPr>
        <w:t>F₂₄.₀₃.₉₅ = S₂₄.₀₃.₉₄ · (1 + r̂_USD(Δt₂) · Δt₂/T) / (1 + r̂_GBP(Δt₂) · Δt₂/T)</w:t>
      </w:r>
    </w:p>
    <w:p>
      <w:pPr>
        <w:jc w:val="left"/>
      </w:pPr>
      <w:r>
        <w:rPr>
          <w:b w:val="0"/>
          <w:i w:val="0"/>
        </w:rPr>
        <w:t>F₂₄.₀₃.₉₅ = 1,49298 · (1 + (4 + 16/32)%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+ 10/32)% / 100% · 365/365) = 1,48146</w:t>
      </w:r>
    </w:p>
    <w:p>
      <w:pPr>
        <w:jc w:val="left"/>
      </w:pPr>
      <w:r>
        <w:rPr>
          <w:b w:val="0"/>
          <w:i w:val="0"/>
        </w:rPr>
        <w:t>где Δt₂ = 365 дней — срок депозита 1 год, включительно с 25.03.94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Форвард-курс на 1 марта 1995 г. (линейная интерполяция)</w:t>
      </w:r>
    </w:p>
    <w:p>
      <w:pPr>
        <w:jc w:val="left"/>
      </w:pPr>
      <w:r>
        <w:rPr>
          <w:b w:val="0"/>
          <w:i w:val="0"/>
        </w:rPr>
        <w:t>F̂₁.₀₃.₉₅ = F₂₄.₀₉.₉₄ · Δt₄/(Δt₃ + Δt₄) + F₂₄.₀₃.₉₅ · Δt₃/(Δt₃ + Δt₄)</w:t>
      </w:r>
    </w:p>
    <w:p>
      <w:pPr>
        <w:jc w:val="left"/>
      </w:pPr>
      <w:r>
        <w:rPr>
          <w:b w:val="0"/>
          <w:i w:val="0"/>
        </w:rPr>
        <w:t>F̂₁.₀₃.₉₅ = 1,48427 · 23/181 + 1,48146 · 158/181 = 1,48182</w:t>
      </w:r>
    </w:p>
    <w:p>
      <w:pPr>
        <w:jc w:val="left"/>
      </w:pPr>
      <w:r>
        <w:rPr>
          <w:b w:val="0"/>
          <w:i w:val="0"/>
        </w:rPr>
        <w:t>где Δt₃ = 158 дней — срок включительно с 25.09.94 по 1.03.95; Δt₄ = 23 дня — срок включительно со 2.03.95 по 24.03.95.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Спот-курс на 17 марта 1994 г.</w:t>
      </w:r>
    </w:p>
    <w:p>
      <w:pPr>
        <w:jc w:val="left"/>
      </w:pPr>
      <w:r>
        <w:rPr>
          <w:b w:val="0"/>
          <w:i w:val="0"/>
        </w:rPr>
        <w:t>С учётом изменений за неделю спот-курс на 17.03.94 примем следующим:</w:t>
      </w:r>
    </w:p>
    <w:p>
      <w:pPr>
        <w:jc w:val="left"/>
      </w:pPr>
      <w:r>
        <w:rPr>
          <w:b w:val="0"/>
          <w:i w:val="0"/>
        </w:rPr>
        <w:t>GBP 1 = USD · S₁₇.₀₃.₉₄ = USD · 1 / (½ · ((0,6696 − 0) + (0,6700 − (−0,0001))))</w:t>
      </w:r>
    </w:p>
    <w:p>
      <w:pPr>
        <w:jc w:val="left"/>
      </w:pPr>
      <w:r>
        <w:rPr>
          <w:b w:val="0"/>
          <w:i w:val="0"/>
        </w:rPr>
        <w:t>S₁₇.₀₃.₉₄ = 1 / (½ · (0,6696 + 0,6701)) = 1 / 0,66985 = 1,49287</w:t>
      </w:r>
    </w:p>
    <w:p>
      <w:pPr>
        <w:jc w:val="left"/>
      </w:pPr>
      <w:r>
        <w:rPr>
          <w:b w:val="0"/>
          <w:i w:val="0"/>
        </w:rPr>
        <w:t>Дата 1.03.95 оказывается между 6-месячной (17.09.94) и 1-годовой (17.03.95) отметками от 17.03.94.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Форвард-курс на 17 сентября 1994 г. (6-месячная отметка)</w:t>
      </w:r>
    </w:p>
    <w:p>
      <w:pPr>
        <w:jc w:val="left"/>
      </w:pPr>
      <w:r>
        <w:rPr>
          <w:b w:val="0"/>
          <w:i w:val="0"/>
        </w:rPr>
        <w:t>Ставки на 17.03.94 (с учётом изм. за неделю):</w:t>
      </w:r>
    </w:p>
    <w:p>
      <w:pPr>
        <w:jc w:val="left"/>
      </w:pPr>
      <w:r>
        <w:rPr>
          <w:b w:val="0"/>
          <w:i w:val="0"/>
        </w:rPr>
        <w:t>•  USD 6 месяцев (bid):  4 − 0 = 4 = 4,000 %  (без изменений);</w:t>
      </w:r>
    </w:p>
    <w:p>
      <w:pPr>
        <w:jc w:val="left"/>
      </w:pPr>
      <w:r>
        <w:rPr>
          <w:b w:val="0"/>
          <w:i w:val="0"/>
        </w:rPr>
        <w:t>•  GBP 6 месяцев (bid):  5 + 6/32 − 4/32 = 5 + 2/32 = 5,0625 %.</w:t>
      </w:r>
    </w:p>
    <w:p>
      <w:pPr>
        <w:jc w:val="left"/>
      </w:pPr>
      <w:r>
        <w:rPr>
          <w:b w:val="0"/>
          <w:i w:val="0"/>
        </w:rPr>
        <w:t>F₁₇.₀₉.₉₄ = S₁₇.₀₃.₉₄ · (1 + ř_USD(Δt₅) · Δt₅/T′) / (1 + ř_GBP(Δt₅) · Δt₅/T′)</w:t>
      </w:r>
    </w:p>
    <w:p>
      <w:pPr>
        <w:jc w:val="left"/>
      </w:pPr>
      <w:r>
        <w:rPr>
          <w:b w:val="0"/>
          <w:i w:val="0"/>
        </w:rPr>
        <w:t>F₁₇.₀₉.₉₄ = 1,49287 · (1 + 4%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+ 2/32)% / 100% · 184/365) = 1,48507</w:t>
      </w:r>
    </w:p>
    <w:p>
      <w:pPr>
        <w:jc w:val="left"/>
      </w:pPr>
      <w:r>
        <w:rPr>
          <w:b w:val="0"/>
          <w:i w:val="0"/>
        </w:rPr>
        <w:t>где Δt₅ = 184 дня — срок депозита 6 месяцев, включительно с 18.03.94 по 17.09.94; T′ = 365 дней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Форвард-курс на 17 марта 1995 г. (1-годовая отметка)</w:t>
      </w:r>
    </w:p>
    <w:p>
      <w:pPr>
        <w:jc w:val="left"/>
      </w:pPr>
      <w:r>
        <w:rPr>
          <w:b w:val="0"/>
          <w:i w:val="0"/>
        </w:rPr>
        <w:t>Ставки на 17.03.94:</w:t>
      </w:r>
    </w:p>
    <w:p>
      <w:pPr>
        <w:jc w:val="left"/>
      </w:pPr>
      <w:r>
        <w:rPr>
          <w:b w:val="0"/>
          <w:i w:val="0"/>
        </w:rPr>
        <w:t>•  USD 1 год (bid):  4 + 16/32 − 0 = 4 + 16/32 = 4,500 %  (без изменений);</w:t>
      </w:r>
    </w:p>
    <w:p>
      <w:pPr>
        <w:jc w:val="left"/>
      </w:pPr>
      <w:r>
        <w:rPr>
          <w:b w:val="0"/>
          <w:i w:val="0"/>
        </w:rPr>
        <w:t>•  GBP 1 год (bid):  5 + 10/32 − 0 = 5 + 10/32 = 5,3125 %  (без изменений).</w:t>
      </w:r>
    </w:p>
    <w:p>
      <w:pPr>
        <w:jc w:val="left"/>
      </w:pPr>
      <w:r>
        <w:rPr>
          <w:b w:val="0"/>
          <w:i w:val="0"/>
        </w:rPr>
        <w:t>F₁₇.₀₃.₉₅ = S₁₇.₀₃.₉₄ · (1 + ř_USD(Δt₆) · Δt₆/T′) / (1 + ř_GBP(Δt₆) · Δt₆/T′)</w:t>
      </w:r>
    </w:p>
    <w:p>
      <w:pPr>
        <w:jc w:val="left"/>
      </w:pPr>
      <w:r>
        <w:rPr>
          <w:b w:val="0"/>
          <w:i w:val="0"/>
        </w:rPr>
        <w:t>F₁₇.₀₃.₉₅ = 1,49287 · (1 + (4 + 16/32)% / 100% · 365/365)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+ 10/32)% / 100% · 365/365) = 1,48135</w:t>
      </w:r>
    </w:p>
    <w:p>
      <w:pPr>
        <w:jc w:val="left"/>
      </w:pPr>
      <w:r>
        <w:rPr>
          <w:b w:val="0"/>
          <w:i w:val="0"/>
        </w:rPr>
        <w:t>где Δt₆ = 365 дней — срок депозита 1 год, включительно с 18.03.94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Форвард-курс на 1 марта 1995 г. (линейная интерполяция от 17.03.94)</w:t>
      </w:r>
    </w:p>
    <w:p>
      <w:pPr>
        <w:jc w:val="left"/>
      </w:pPr>
      <w:r>
        <w:rPr>
          <w:b w:val="0"/>
          <w:i w:val="0"/>
        </w:rPr>
        <w:t>F̌₁.₀₃.₉₅ = F₁₇.₀₉.₉₄ · Δt₈/(Δt₇ + Δt₈) + F₁₇.₀₃.₉₅ · Δt₇/(Δt₇ + Δt₈)</w:t>
      </w:r>
    </w:p>
    <w:p>
      <w:pPr>
        <w:jc w:val="left"/>
      </w:pPr>
      <w:r>
        <w:rPr>
          <w:b w:val="0"/>
          <w:i w:val="0"/>
        </w:rPr>
        <w:t>F̌₁.₀₃.₉₅ = 1,48507 · 16/181 + 1,48135 · 165/181 = 1,48168</w:t>
      </w:r>
    </w:p>
    <w:p>
      <w:pPr>
        <w:jc w:val="left"/>
      </w:pPr>
      <w:r>
        <w:rPr>
          <w:b w:val="0"/>
          <w:i w:val="0"/>
        </w:rPr>
        <w:t>где Δt₇ = 165 дней — срок включительно с 18.09.94 по 1.03.95; Δt₈ = 16 дней — срок включительно со 2.03.95 по 17.03.95.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Изменение форвард-курса за неделю</w:t>
      </w:r>
    </w:p>
    <w:p>
      <w:pPr>
        <w:jc w:val="left"/>
      </w:pPr>
      <w:r>
        <w:rPr>
          <w:b w:val="0"/>
          <w:i w:val="0"/>
        </w:rPr>
        <w:t>Изменение за неделю (оценки значения форвард-курса с учётом обновления информации) составило:</w:t>
      </w:r>
    </w:p>
    <w:p>
      <w:pPr>
        <w:jc w:val="left"/>
      </w:pPr>
      <w:r>
        <w:rPr>
          <w:b w:val="0"/>
          <w:i w:val="0"/>
        </w:rPr>
        <w:t>δF = F̂₁.₀₃.₉₅ − F̌₁.₀₃.₉₅ = 1,48182 − 1,48168 = +0,00014</w:t>
      </w:r>
    </w:p>
    <w:p>
      <w:pPr>
        <w:jc w:val="left"/>
      </w:pPr>
      <w:r>
        <w:rPr>
          <w:b w:val="0"/>
          <w:i w:val="0"/>
        </w:rPr>
        <w:t>При расчёте без промежуточных округлений (с полной точностью промежуточных значений F̂ = 1,48182135 и F̌ = 1,48168273): δF = +0,0001386.</w:t>
      </w:r>
    </w:p>
    <w:p>
      <w:pPr>
        <w:jc w:val="left"/>
      </w:pPr>
      <w:r>
        <w:rPr>
          <w:b w:val="0"/>
          <w:i w:val="0"/>
        </w:rPr>
        <w:t>Знак «+» означает, что фунт стерлингов (GBP) по отношению к доллару США (USD) (тенденция) дорожает — за GBP 1 в форвардной сделке дают больше долларов.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Замечание. 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jc w:val="left"/>
      </w:pPr>
      <w:r>
        <w:rPr>
          <w:b w:val="0"/>
          <w:i w:val="0"/>
        </w:rPr>
        <w:t>δF/F = δS/S + (δr_USD · Δt/T + r_USD · δΔt/T) / (1 + r_USD · Δt/T) −</w:t>
      </w:r>
    </w:p>
    <w:p>
      <w:pPr>
        <w:jc w:val="left"/>
      </w:pPr>
      <w:r>
        <w:rPr>
          <w:b w:val="0"/>
          <w:i w:val="0"/>
        </w:rPr>
        <w:t xml:space="preserve">                      − (δr_GBP · Δt/T + r_GBP · δΔt/T) / (1 + r_GBP · Δt/T)</w:t>
      </w:r>
    </w:p>
    <w:p>
      <w:pPr>
        <w:jc w:val="left"/>
      </w:pPr>
      <w:r>
        <w:rPr>
          <w:b w:val="0"/>
          <w:i w:val="0"/>
        </w:rPr>
        <w:t>При небольших значениях процентных ставок r_USD и r_GBP и при длительности Δt порядка года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