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CD062" w14:textId="77777777" w:rsidR="00122F4F" w:rsidRPr="00122F4F" w:rsidRDefault="00122F4F" w:rsidP="00122F4F">
      <w:pPr>
        <w:spacing w:before="100" w:beforeAutospacing="1" w:after="100" w:afterAutospacing="1" w:line="240" w:lineRule="auto"/>
        <w:outlineLvl w:val="1"/>
        <w:rPr>
          <w:rFonts w:ascii="Times New Roman" w:eastAsia="Times New Roman" w:hAnsi="Times New Roman" w:cs="Times New Roman"/>
          <w:b/>
          <w:bCs/>
          <w:color w:val="7030A0"/>
          <w:kern w:val="0"/>
          <w:sz w:val="36"/>
          <w:szCs w:val="36"/>
          <w14:ligatures w14:val="none"/>
        </w:rPr>
      </w:pPr>
      <w:r w:rsidRPr="00122F4F">
        <w:rPr>
          <w:rFonts w:ascii="Times New Roman" w:eastAsia="Times New Roman" w:hAnsi="Times New Roman" w:cs="Times New Roman"/>
          <w:b/>
          <w:bCs/>
          <w:color w:val="7030A0"/>
          <w:kern w:val="0"/>
          <w:sz w:val="36"/>
          <w:szCs w:val="36"/>
          <w14:ligatures w14:val="none"/>
        </w:rPr>
        <w:t>Research and Policy Analyst Portfolio Example</w:t>
      </w:r>
    </w:p>
    <w:p w14:paraId="06031B9E" w14:textId="77777777" w:rsidR="00122F4F" w:rsidRDefault="00122F4F" w:rsidP="00122F4F">
      <w:pPr>
        <w:spacing w:before="100" w:beforeAutospacing="1" w:after="100" w:afterAutospacing="1" w:line="240" w:lineRule="auto"/>
        <w:rPr>
          <w:rFonts w:ascii="Times New Roman" w:eastAsia="Times New Roman" w:hAnsi="Times New Roman" w:cs="Times New Roman"/>
          <w:color w:val="7030A0"/>
          <w:kern w:val="0"/>
          <w14:ligatures w14:val="none"/>
        </w:rPr>
      </w:pPr>
      <w:r w:rsidRPr="00122F4F">
        <w:rPr>
          <w:rFonts w:ascii="Times New Roman" w:eastAsia="Times New Roman" w:hAnsi="Times New Roman" w:cs="Times New Roman"/>
          <w:b/>
          <w:bCs/>
          <w:color w:val="7030A0"/>
          <w:kern w:val="0"/>
          <w14:ligatures w14:val="none"/>
        </w:rPr>
        <w:t>Project Title:</w:t>
      </w:r>
      <w:r w:rsidRPr="00122F4F">
        <w:rPr>
          <w:rFonts w:ascii="Times New Roman" w:eastAsia="Times New Roman" w:hAnsi="Times New Roman" w:cs="Times New Roman"/>
          <w:color w:val="7030A0"/>
          <w:kern w:val="0"/>
          <w14:ligatures w14:val="none"/>
        </w:rPr>
        <w:t xml:space="preserve"> Evaluation of the Early Learning Improvement Program (ELIP)</w:t>
      </w:r>
    </w:p>
    <w:p w14:paraId="5DD4C0BA" w14:textId="77777777" w:rsidR="00122F4F" w:rsidRPr="00122F4F" w:rsidRDefault="00122F4F" w:rsidP="00122F4F">
      <w:pPr>
        <w:spacing w:before="100" w:beforeAutospacing="1" w:after="100" w:afterAutospacing="1" w:line="240" w:lineRule="auto"/>
        <w:rPr>
          <w:rFonts w:ascii="Times New Roman" w:eastAsia="Times New Roman" w:hAnsi="Times New Roman" w:cs="Times New Roman"/>
          <w:color w:val="7030A0"/>
          <w:kern w:val="0"/>
          <w14:ligatures w14:val="none"/>
        </w:rPr>
      </w:pPr>
    </w:p>
    <w:p w14:paraId="404731F9" w14:textId="77777777" w:rsidR="00122F4F" w:rsidRP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122F4F">
        <w:rPr>
          <w:rFonts w:ascii="Times New Roman" w:eastAsia="Times New Roman" w:hAnsi="Times New Roman" w:cs="Times New Roman"/>
          <w:b/>
          <w:bCs/>
          <w:color w:val="7030A0"/>
          <w:kern w:val="0"/>
          <w:sz w:val="27"/>
          <w:szCs w:val="27"/>
          <w14:ligatures w14:val="none"/>
        </w:rPr>
        <w:t>Project Overview</w:t>
      </w:r>
    </w:p>
    <w:p w14:paraId="0654F26E" w14:textId="77777777" w:rsidR="00122F4F" w:rsidRPr="00122F4F" w:rsidRDefault="00122F4F" w:rsidP="00122F4F">
      <w:p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kern w:val="0"/>
          <w14:ligatures w14:val="none"/>
        </w:rPr>
        <w:t>The Early Learning Improvement Program (ELIP) is an initiative by the Georgia Department of Early Care and Learning (DECAL) aimed at enhancing the quality of early childhood education in Georgia. The program provides professional development for educators, resources for curriculum enhancement, and support for family engagement activities. This evaluation aimed to assess the effectiveness of ELIP in improving educational outcomes and to provide policy recommendations based on the findings.</w:t>
      </w:r>
    </w:p>
    <w:p w14:paraId="302458D3" w14:textId="77777777" w:rsidR="00122F4F" w:rsidRDefault="00122F4F" w:rsidP="00122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3E518B1" w14:textId="22E46C88" w:rsidR="00122F4F" w:rsidRP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122F4F">
        <w:rPr>
          <w:rFonts w:ascii="Times New Roman" w:eastAsia="Times New Roman" w:hAnsi="Times New Roman" w:cs="Times New Roman"/>
          <w:b/>
          <w:bCs/>
          <w:color w:val="7030A0"/>
          <w:kern w:val="0"/>
          <w:sz w:val="27"/>
          <w:szCs w:val="27"/>
          <w14:ligatures w14:val="none"/>
        </w:rPr>
        <w:t>Objectives</w:t>
      </w:r>
    </w:p>
    <w:p w14:paraId="06F0F0A8" w14:textId="77777777" w:rsidR="00122F4F" w:rsidRPr="00122F4F" w:rsidRDefault="00122F4F" w:rsidP="00122F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kern w:val="0"/>
          <w14:ligatures w14:val="none"/>
        </w:rPr>
        <w:t>Assess the impact of ELIP on children’s readiness for kindergarten.</w:t>
      </w:r>
    </w:p>
    <w:p w14:paraId="644D12E7" w14:textId="77777777" w:rsidR="00122F4F" w:rsidRPr="00122F4F" w:rsidRDefault="00122F4F" w:rsidP="00122F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kern w:val="0"/>
          <w14:ligatures w14:val="none"/>
        </w:rPr>
        <w:t>Evaluate the satisfaction and perceived effectiveness of the program among educators and parents.</w:t>
      </w:r>
    </w:p>
    <w:p w14:paraId="7BDB18C2" w14:textId="77777777" w:rsidR="00122F4F" w:rsidRPr="00122F4F" w:rsidRDefault="00122F4F" w:rsidP="00122F4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kern w:val="0"/>
          <w14:ligatures w14:val="none"/>
        </w:rPr>
        <w:t>Identify areas for improvement in program implementation and resource allocation.</w:t>
      </w:r>
    </w:p>
    <w:p w14:paraId="7CB0BA35" w14:textId="77777777" w:rsidR="00122F4F" w:rsidRDefault="00122F4F" w:rsidP="00122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F51B973" w14:textId="5BC05604" w:rsid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122F4F">
        <w:rPr>
          <w:rFonts w:ascii="Times New Roman" w:eastAsia="Times New Roman" w:hAnsi="Times New Roman" w:cs="Times New Roman"/>
          <w:b/>
          <w:bCs/>
          <w:color w:val="7030A0"/>
          <w:kern w:val="0"/>
          <w:sz w:val="27"/>
          <w:szCs w:val="27"/>
          <w14:ligatures w14:val="none"/>
        </w:rPr>
        <w:t>Methodology</w:t>
      </w:r>
    </w:p>
    <w:p w14:paraId="06615232" w14:textId="77777777" w:rsidR="00122F4F" w:rsidRP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p>
    <w:p w14:paraId="1D4424B5" w14:textId="77777777" w:rsidR="00122F4F" w:rsidRPr="00122F4F" w:rsidRDefault="00122F4F" w:rsidP="00122F4F">
      <w:pPr>
        <w:spacing w:before="100" w:beforeAutospacing="1" w:after="100" w:afterAutospacing="1" w:line="240" w:lineRule="auto"/>
        <w:rPr>
          <w:rFonts w:ascii="Times New Roman" w:eastAsia="Times New Roman" w:hAnsi="Times New Roman" w:cs="Times New Roman"/>
          <w:color w:val="7030A0"/>
          <w:kern w:val="0"/>
          <w14:ligatures w14:val="none"/>
        </w:rPr>
      </w:pPr>
      <w:r w:rsidRPr="00122F4F">
        <w:rPr>
          <w:rFonts w:ascii="Times New Roman" w:eastAsia="Times New Roman" w:hAnsi="Times New Roman" w:cs="Times New Roman"/>
          <w:b/>
          <w:bCs/>
          <w:color w:val="7030A0"/>
          <w:kern w:val="0"/>
          <w14:ligatures w14:val="none"/>
        </w:rPr>
        <w:t>Data Collection:</w:t>
      </w:r>
    </w:p>
    <w:p w14:paraId="5A40E282" w14:textId="77777777" w:rsidR="00122F4F" w:rsidRPr="00122F4F" w:rsidRDefault="00122F4F" w:rsidP="00122F4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Surveys:</w:t>
      </w:r>
      <w:r w:rsidRPr="00122F4F">
        <w:rPr>
          <w:rFonts w:ascii="Times New Roman" w:eastAsia="Times New Roman" w:hAnsi="Times New Roman" w:cs="Times New Roman"/>
          <w:kern w:val="0"/>
          <w14:ligatures w14:val="none"/>
        </w:rPr>
        <w:t xml:space="preserve"> Administered to educators, parents, and program administrators.</w:t>
      </w:r>
    </w:p>
    <w:p w14:paraId="063E7C42" w14:textId="77777777" w:rsidR="00122F4F" w:rsidRPr="00122F4F" w:rsidRDefault="00122F4F" w:rsidP="00122F4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Educators:</w:t>
      </w:r>
      <w:r w:rsidRPr="00122F4F">
        <w:rPr>
          <w:rFonts w:ascii="Times New Roman" w:eastAsia="Times New Roman" w:hAnsi="Times New Roman" w:cs="Times New Roman"/>
          <w:kern w:val="0"/>
          <w14:ligatures w14:val="none"/>
        </w:rPr>
        <w:t xml:space="preserve"> Focused on training satisfaction, resource usefulness, and observed child outcomes.</w:t>
      </w:r>
    </w:p>
    <w:p w14:paraId="26319A17" w14:textId="77777777" w:rsidR="00122F4F" w:rsidRPr="00122F4F" w:rsidRDefault="00122F4F" w:rsidP="00122F4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Parents:</w:t>
      </w:r>
      <w:r w:rsidRPr="00122F4F">
        <w:rPr>
          <w:rFonts w:ascii="Times New Roman" w:eastAsia="Times New Roman" w:hAnsi="Times New Roman" w:cs="Times New Roman"/>
          <w:kern w:val="0"/>
          <w14:ligatures w14:val="none"/>
        </w:rPr>
        <w:t xml:space="preserve"> Assessed engagement activities and perceptions of child progress.</w:t>
      </w:r>
    </w:p>
    <w:p w14:paraId="57F11AFA" w14:textId="77777777" w:rsidR="00122F4F" w:rsidRPr="00122F4F" w:rsidRDefault="00122F4F" w:rsidP="00122F4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Administrators:</w:t>
      </w:r>
      <w:r w:rsidRPr="00122F4F">
        <w:rPr>
          <w:rFonts w:ascii="Times New Roman" w:eastAsia="Times New Roman" w:hAnsi="Times New Roman" w:cs="Times New Roman"/>
          <w:kern w:val="0"/>
          <w14:ligatures w14:val="none"/>
        </w:rPr>
        <w:t xml:space="preserve"> Evaluated overall program implementation and support received.</w:t>
      </w:r>
    </w:p>
    <w:p w14:paraId="57A4D29E" w14:textId="77777777" w:rsidR="00122F4F" w:rsidRPr="00122F4F" w:rsidRDefault="00122F4F" w:rsidP="00122F4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Focus Groups:</w:t>
      </w:r>
      <w:r w:rsidRPr="00122F4F">
        <w:rPr>
          <w:rFonts w:ascii="Times New Roman" w:eastAsia="Times New Roman" w:hAnsi="Times New Roman" w:cs="Times New Roman"/>
          <w:kern w:val="0"/>
          <w14:ligatures w14:val="none"/>
        </w:rPr>
        <w:t xml:space="preserve"> Conducted with educators and parents to gain qualitative insights into their experiences and suggestions for improvement.</w:t>
      </w:r>
    </w:p>
    <w:p w14:paraId="6930E385" w14:textId="77777777" w:rsidR="00122F4F" w:rsidRPr="00122F4F" w:rsidRDefault="00122F4F" w:rsidP="00122F4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Secondary Data Analysis:</w:t>
      </w:r>
      <w:r w:rsidRPr="00122F4F">
        <w:rPr>
          <w:rFonts w:ascii="Times New Roman" w:eastAsia="Times New Roman" w:hAnsi="Times New Roman" w:cs="Times New Roman"/>
          <w:kern w:val="0"/>
          <w14:ligatures w14:val="none"/>
        </w:rPr>
        <w:t xml:space="preserve"> Reviewed kindergarten readiness assessments and attendance records to measure child outcomes.</w:t>
      </w:r>
    </w:p>
    <w:p w14:paraId="69E044E8" w14:textId="77777777" w:rsidR="00122F4F" w:rsidRDefault="00122F4F" w:rsidP="00122F4F">
      <w:pPr>
        <w:spacing w:before="100" w:beforeAutospacing="1" w:after="100" w:afterAutospacing="1" w:line="240" w:lineRule="auto"/>
        <w:rPr>
          <w:rFonts w:ascii="Times New Roman" w:eastAsia="Times New Roman" w:hAnsi="Times New Roman" w:cs="Times New Roman"/>
          <w:b/>
          <w:bCs/>
          <w:kern w:val="0"/>
          <w14:ligatures w14:val="none"/>
        </w:rPr>
      </w:pPr>
    </w:p>
    <w:p w14:paraId="13954348" w14:textId="2E14AA91" w:rsidR="00122F4F" w:rsidRDefault="00122F4F" w:rsidP="00122F4F">
      <w:pPr>
        <w:spacing w:before="100" w:beforeAutospacing="1" w:after="100" w:afterAutospacing="1" w:line="240" w:lineRule="auto"/>
        <w:rPr>
          <w:rFonts w:ascii="Times New Roman" w:eastAsia="Times New Roman" w:hAnsi="Times New Roman" w:cs="Times New Roman"/>
          <w:b/>
          <w:bCs/>
          <w:color w:val="7030A0"/>
          <w:kern w:val="0"/>
          <w14:ligatures w14:val="none"/>
        </w:rPr>
      </w:pPr>
      <w:r w:rsidRPr="00122F4F">
        <w:rPr>
          <w:rFonts w:ascii="Times New Roman" w:eastAsia="Times New Roman" w:hAnsi="Times New Roman" w:cs="Times New Roman"/>
          <w:b/>
          <w:bCs/>
          <w:color w:val="7030A0"/>
          <w:kern w:val="0"/>
          <w14:ligatures w14:val="none"/>
        </w:rPr>
        <w:lastRenderedPageBreak/>
        <w:t>Analysis:</w:t>
      </w:r>
    </w:p>
    <w:p w14:paraId="78646EE3" w14:textId="77777777" w:rsidR="00122F4F" w:rsidRPr="00122F4F" w:rsidRDefault="00122F4F" w:rsidP="00122F4F">
      <w:pPr>
        <w:spacing w:before="100" w:beforeAutospacing="1" w:after="100" w:afterAutospacing="1" w:line="240" w:lineRule="auto"/>
        <w:rPr>
          <w:rFonts w:ascii="Times New Roman" w:eastAsia="Times New Roman" w:hAnsi="Times New Roman" w:cs="Times New Roman"/>
          <w:color w:val="7030A0"/>
          <w:kern w:val="0"/>
          <w14:ligatures w14:val="none"/>
        </w:rPr>
      </w:pPr>
    </w:p>
    <w:p w14:paraId="6042CC17" w14:textId="77777777" w:rsidR="00122F4F" w:rsidRPr="00122F4F" w:rsidRDefault="00122F4F" w:rsidP="00122F4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Quantitative Analysis:</w:t>
      </w:r>
      <w:r w:rsidRPr="00122F4F">
        <w:rPr>
          <w:rFonts w:ascii="Times New Roman" w:eastAsia="Times New Roman" w:hAnsi="Times New Roman" w:cs="Times New Roman"/>
          <w:kern w:val="0"/>
          <w14:ligatures w14:val="none"/>
        </w:rPr>
        <w:t xml:space="preserve"> Employed statistical techniques to analyze survey responses and child outcome data.</w:t>
      </w:r>
    </w:p>
    <w:p w14:paraId="7D9C6B43" w14:textId="77777777" w:rsidR="00122F4F" w:rsidRPr="00122F4F" w:rsidRDefault="00122F4F" w:rsidP="00122F4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Descriptive Statistics:</w:t>
      </w:r>
      <w:r w:rsidRPr="00122F4F">
        <w:rPr>
          <w:rFonts w:ascii="Times New Roman" w:eastAsia="Times New Roman" w:hAnsi="Times New Roman" w:cs="Times New Roman"/>
          <w:kern w:val="0"/>
          <w14:ligatures w14:val="none"/>
        </w:rPr>
        <w:t xml:space="preserve"> Summarized survey responses and demographic information.</w:t>
      </w:r>
    </w:p>
    <w:p w14:paraId="74CBF288" w14:textId="77777777" w:rsidR="00122F4F" w:rsidRPr="00122F4F" w:rsidRDefault="00122F4F" w:rsidP="00122F4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Inferential Statistics:</w:t>
      </w:r>
      <w:r w:rsidRPr="00122F4F">
        <w:rPr>
          <w:rFonts w:ascii="Times New Roman" w:eastAsia="Times New Roman" w:hAnsi="Times New Roman" w:cs="Times New Roman"/>
          <w:kern w:val="0"/>
          <w14:ligatures w14:val="none"/>
        </w:rPr>
        <w:t xml:space="preserve"> Used regression analysis to examine the relationship between program participation and kindergarten readiness scores.</w:t>
      </w:r>
    </w:p>
    <w:p w14:paraId="4F243BB9" w14:textId="77777777" w:rsidR="00122F4F" w:rsidRDefault="00122F4F" w:rsidP="00122F4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Qualitative Analysis:</w:t>
      </w:r>
      <w:r w:rsidRPr="00122F4F">
        <w:rPr>
          <w:rFonts w:ascii="Times New Roman" w:eastAsia="Times New Roman" w:hAnsi="Times New Roman" w:cs="Times New Roman"/>
          <w:kern w:val="0"/>
          <w14:ligatures w14:val="none"/>
        </w:rPr>
        <w:t xml:space="preserve"> Thematic analysis of focus group transcripts to identify common themes and insights.</w:t>
      </w:r>
    </w:p>
    <w:p w14:paraId="348FBC1C" w14:textId="77777777" w:rsidR="00122F4F" w:rsidRPr="00122F4F" w:rsidRDefault="00122F4F" w:rsidP="00122F4F">
      <w:pPr>
        <w:spacing w:before="100" w:beforeAutospacing="1" w:after="100" w:afterAutospacing="1" w:line="240" w:lineRule="auto"/>
        <w:rPr>
          <w:rFonts w:ascii="Times New Roman" w:eastAsia="Times New Roman" w:hAnsi="Times New Roman" w:cs="Times New Roman"/>
          <w:kern w:val="0"/>
          <w14:ligatures w14:val="none"/>
        </w:rPr>
      </w:pPr>
    </w:p>
    <w:p w14:paraId="790F9EB1" w14:textId="6880BE62" w:rsid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122F4F">
        <w:rPr>
          <w:rFonts w:ascii="Times New Roman" w:eastAsia="Times New Roman" w:hAnsi="Times New Roman" w:cs="Times New Roman"/>
          <w:b/>
          <w:bCs/>
          <w:color w:val="7030A0"/>
          <w:kern w:val="0"/>
          <w:sz w:val="27"/>
          <w:szCs w:val="27"/>
          <w14:ligatures w14:val="none"/>
        </w:rPr>
        <w:t>Key Findings</w:t>
      </w:r>
    </w:p>
    <w:p w14:paraId="1D17EF00" w14:textId="77777777" w:rsidR="00122F4F" w:rsidRP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p>
    <w:p w14:paraId="683D4568" w14:textId="77777777" w:rsidR="00122F4F" w:rsidRPr="00122F4F" w:rsidRDefault="00122F4F" w:rsidP="00122F4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Kindergarten Readiness:</w:t>
      </w:r>
      <w:r w:rsidRPr="00122F4F">
        <w:rPr>
          <w:rFonts w:ascii="Times New Roman" w:eastAsia="Times New Roman" w:hAnsi="Times New Roman" w:cs="Times New Roman"/>
          <w:kern w:val="0"/>
          <w14:ligatures w14:val="none"/>
        </w:rPr>
        <w:t xml:space="preserve"> Children who participated in ELIP showed a statistically significant improvement in kindergarten readiness scores compared to those who did not participate.</w:t>
      </w:r>
    </w:p>
    <w:p w14:paraId="119C948E" w14:textId="77777777" w:rsidR="00122F4F" w:rsidRPr="00122F4F" w:rsidRDefault="00122F4F" w:rsidP="00122F4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Educator Satisfaction:</w:t>
      </w:r>
      <w:r w:rsidRPr="00122F4F">
        <w:rPr>
          <w:rFonts w:ascii="Times New Roman" w:eastAsia="Times New Roman" w:hAnsi="Times New Roman" w:cs="Times New Roman"/>
          <w:kern w:val="0"/>
          <w14:ligatures w14:val="none"/>
        </w:rPr>
        <w:t xml:space="preserve"> 85% of educators reported high satisfaction with the professional development training, citing improved teaching practices and classroom management skills.</w:t>
      </w:r>
    </w:p>
    <w:p w14:paraId="3EFBC309" w14:textId="77777777" w:rsidR="00122F4F" w:rsidRPr="00122F4F" w:rsidRDefault="00122F4F" w:rsidP="00122F4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Parent Engagement:</w:t>
      </w:r>
      <w:r w:rsidRPr="00122F4F">
        <w:rPr>
          <w:rFonts w:ascii="Times New Roman" w:eastAsia="Times New Roman" w:hAnsi="Times New Roman" w:cs="Times New Roman"/>
          <w:kern w:val="0"/>
          <w14:ligatures w14:val="none"/>
        </w:rPr>
        <w:t xml:space="preserve"> Parents reported a high level of satisfaction with the engagement activities, with 90% indicating that they felt more involved in their child’s education.</w:t>
      </w:r>
    </w:p>
    <w:p w14:paraId="5B75F3A1" w14:textId="77777777" w:rsidR="00122F4F" w:rsidRPr="00122F4F" w:rsidRDefault="00122F4F" w:rsidP="00122F4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Areas for Improvement:</w:t>
      </w:r>
    </w:p>
    <w:p w14:paraId="57104CA4" w14:textId="77777777" w:rsidR="00122F4F" w:rsidRPr="00122F4F" w:rsidRDefault="00122F4F" w:rsidP="00122F4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Resource Allocation:</w:t>
      </w:r>
      <w:r w:rsidRPr="00122F4F">
        <w:rPr>
          <w:rFonts w:ascii="Times New Roman" w:eastAsia="Times New Roman" w:hAnsi="Times New Roman" w:cs="Times New Roman"/>
          <w:kern w:val="0"/>
          <w14:ligatures w14:val="none"/>
        </w:rPr>
        <w:t xml:space="preserve"> Some educators expressed a need for more targeted resources, especially for special education support.</w:t>
      </w:r>
    </w:p>
    <w:p w14:paraId="275911A9" w14:textId="77777777" w:rsidR="00122F4F" w:rsidRPr="00122F4F" w:rsidRDefault="00122F4F" w:rsidP="00122F4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Program Awareness:</w:t>
      </w:r>
      <w:r w:rsidRPr="00122F4F">
        <w:rPr>
          <w:rFonts w:ascii="Times New Roman" w:eastAsia="Times New Roman" w:hAnsi="Times New Roman" w:cs="Times New Roman"/>
          <w:kern w:val="0"/>
          <w14:ligatures w14:val="none"/>
        </w:rPr>
        <w:t xml:space="preserve"> A segment of parents suggested increasing program awareness and communication efforts to ensure more families can benefit from ELIP.</w:t>
      </w:r>
    </w:p>
    <w:p w14:paraId="7ABB6F88" w14:textId="77777777" w:rsidR="00122F4F" w:rsidRDefault="00122F4F" w:rsidP="00122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6521F12" w14:textId="377EBF1F" w:rsidR="00122F4F" w:rsidRP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122F4F">
        <w:rPr>
          <w:rFonts w:ascii="Times New Roman" w:eastAsia="Times New Roman" w:hAnsi="Times New Roman" w:cs="Times New Roman"/>
          <w:b/>
          <w:bCs/>
          <w:color w:val="7030A0"/>
          <w:kern w:val="0"/>
          <w:sz w:val="27"/>
          <w:szCs w:val="27"/>
          <w14:ligatures w14:val="none"/>
        </w:rPr>
        <w:t>Recommendations</w:t>
      </w:r>
    </w:p>
    <w:p w14:paraId="76C770DB" w14:textId="77777777" w:rsidR="00122F4F" w:rsidRPr="00122F4F" w:rsidRDefault="00122F4F" w:rsidP="00122F4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Expand Professional Development:</w:t>
      </w:r>
      <w:r w:rsidRPr="00122F4F">
        <w:rPr>
          <w:rFonts w:ascii="Times New Roman" w:eastAsia="Times New Roman" w:hAnsi="Times New Roman" w:cs="Times New Roman"/>
          <w:kern w:val="0"/>
          <w14:ligatures w14:val="none"/>
        </w:rPr>
        <w:t xml:space="preserve"> Continue to offer and expand training opportunities, with a focus on inclusive education practices and differentiated instruction.</w:t>
      </w:r>
    </w:p>
    <w:p w14:paraId="5C4178FE" w14:textId="77777777" w:rsidR="00122F4F" w:rsidRPr="00122F4F" w:rsidRDefault="00122F4F" w:rsidP="00122F4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Enhance Resource Distribution:</w:t>
      </w:r>
      <w:r w:rsidRPr="00122F4F">
        <w:rPr>
          <w:rFonts w:ascii="Times New Roman" w:eastAsia="Times New Roman" w:hAnsi="Times New Roman" w:cs="Times New Roman"/>
          <w:kern w:val="0"/>
          <w14:ligatures w14:val="none"/>
        </w:rPr>
        <w:t xml:space="preserve"> Allocate additional resources for special education support and curriculum development.</w:t>
      </w:r>
    </w:p>
    <w:p w14:paraId="56CB96CB" w14:textId="77777777" w:rsidR="00122F4F" w:rsidRPr="00122F4F" w:rsidRDefault="00122F4F" w:rsidP="00122F4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Improve Communication:</w:t>
      </w:r>
      <w:r w:rsidRPr="00122F4F">
        <w:rPr>
          <w:rFonts w:ascii="Times New Roman" w:eastAsia="Times New Roman" w:hAnsi="Times New Roman" w:cs="Times New Roman"/>
          <w:kern w:val="0"/>
          <w14:ligatures w14:val="none"/>
        </w:rPr>
        <w:t xml:space="preserve"> Develop a comprehensive communication strategy to increase program awareness among families and communities.</w:t>
      </w:r>
    </w:p>
    <w:p w14:paraId="5B64C083" w14:textId="77777777" w:rsidR="00122F4F" w:rsidRPr="00122F4F" w:rsidRDefault="00122F4F" w:rsidP="00122F4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b/>
          <w:bCs/>
          <w:kern w:val="0"/>
          <w14:ligatures w14:val="none"/>
        </w:rPr>
        <w:t>Ongoing Evaluation:</w:t>
      </w:r>
      <w:r w:rsidRPr="00122F4F">
        <w:rPr>
          <w:rFonts w:ascii="Times New Roman" w:eastAsia="Times New Roman" w:hAnsi="Times New Roman" w:cs="Times New Roman"/>
          <w:kern w:val="0"/>
          <w14:ligatures w14:val="none"/>
        </w:rPr>
        <w:t xml:space="preserve"> Implement continuous evaluation processes to monitor program effectiveness and make data-driven adjustments.</w:t>
      </w:r>
    </w:p>
    <w:p w14:paraId="4D8AFFB6" w14:textId="77777777" w:rsidR="00122F4F" w:rsidRDefault="00122F4F" w:rsidP="00122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33A4877" w14:textId="6747EE39" w:rsidR="00122F4F" w:rsidRPr="00122F4F" w:rsidRDefault="00122F4F" w:rsidP="00122F4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122F4F">
        <w:rPr>
          <w:rFonts w:ascii="Times New Roman" w:eastAsia="Times New Roman" w:hAnsi="Times New Roman" w:cs="Times New Roman"/>
          <w:b/>
          <w:bCs/>
          <w:color w:val="7030A0"/>
          <w:kern w:val="0"/>
          <w:sz w:val="27"/>
          <w:szCs w:val="27"/>
          <w14:ligatures w14:val="none"/>
        </w:rPr>
        <w:t>Conclusion</w:t>
      </w:r>
    </w:p>
    <w:p w14:paraId="2DFAE622" w14:textId="77777777" w:rsidR="00122F4F" w:rsidRPr="00122F4F" w:rsidRDefault="00122F4F" w:rsidP="00122F4F">
      <w:pPr>
        <w:spacing w:before="100" w:beforeAutospacing="1" w:after="100" w:afterAutospacing="1" w:line="240" w:lineRule="auto"/>
        <w:rPr>
          <w:rFonts w:ascii="Times New Roman" w:eastAsia="Times New Roman" w:hAnsi="Times New Roman" w:cs="Times New Roman"/>
          <w:kern w:val="0"/>
          <w14:ligatures w14:val="none"/>
        </w:rPr>
      </w:pPr>
      <w:r w:rsidRPr="00122F4F">
        <w:rPr>
          <w:rFonts w:ascii="Times New Roman" w:eastAsia="Times New Roman" w:hAnsi="Times New Roman" w:cs="Times New Roman"/>
          <w:kern w:val="0"/>
          <w14:ligatures w14:val="none"/>
        </w:rPr>
        <w:t>The evaluation of the Early Learning Improvement Program (ELIP) demonstrates its positive impact on children’s readiness for kindergarten and overall satisfaction among educators and parents. By addressing identified areas for improvement and implementing the recommended strategies, DECAL can further enhance the effectiveness of ELIP and support the goal of providing high-quality early childhood education in Georgia.</w:t>
      </w:r>
    </w:p>
    <w:p w14:paraId="1DB470C5" w14:textId="77777777" w:rsidR="00122F4F" w:rsidRDefault="00122F4F"/>
    <w:sectPr w:rsidR="001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6E8D"/>
    <w:multiLevelType w:val="multilevel"/>
    <w:tmpl w:val="BD2A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0706F"/>
    <w:multiLevelType w:val="multilevel"/>
    <w:tmpl w:val="4CB0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E07F5"/>
    <w:multiLevelType w:val="multilevel"/>
    <w:tmpl w:val="D6FC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F0B9E"/>
    <w:multiLevelType w:val="multilevel"/>
    <w:tmpl w:val="C90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02F80"/>
    <w:multiLevelType w:val="multilevel"/>
    <w:tmpl w:val="1C822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36237">
    <w:abstractNumId w:val="3"/>
  </w:num>
  <w:num w:numId="2" w16cid:durableId="366220184">
    <w:abstractNumId w:val="0"/>
  </w:num>
  <w:num w:numId="3" w16cid:durableId="654648161">
    <w:abstractNumId w:val="2"/>
  </w:num>
  <w:num w:numId="4" w16cid:durableId="383530885">
    <w:abstractNumId w:val="4"/>
  </w:num>
  <w:num w:numId="5" w16cid:durableId="179497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4F"/>
    <w:rsid w:val="00122F4F"/>
    <w:rsid w:val="0073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E6454"/>
  <w15:chartTrackingRefBased/>
  <w15:docId w15:val="{728289BE-03AE-4881-A855-4952F3BF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F4F"/>
    <w:rPr>
      <w:rFonts w:eastAsiaTheme="majorEastAsia" w:cstheme="majorBidi"/>
      <w:color w:val="272727" w:themeColor="text1" w:themeTint="D8"/>
    </w:rPr>
  </w:style>
  <w:style w:type="paragraph" w:styleId="Title">
    <w:name w:val="Title"/>
    <w:basedOn w:val="Normal"/>
    <w:next w:val="Normal"/>
    <w:link w:val="TitleChar"/>
    <w:uiPriority w:val="10"/>
    <w:qFormat/>
    <w:rsid w:val="00122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F4F"/>
    <w:pPr>
      <w:spacing w:before="160"/>
      <w:jc w:val="center"/>
    </w:pPr>
    <w:rPr>
      <w:i/>
      <w:iCs/>
      <w:color w:val="404040" w:themeColor="text1" w:themeTint="BF"/>
    </w:rPr>
  </w:style>
  <w:style w:type="character" w:customStyle="1" w:styleId="QuoteChar">
    <w:name w:val="Quote Char"/>
    <w:basedOn w:val="DefaultParagraphFont"/>
    <w:link w:val="Quote"/>
    <w:uiPriority w:val="29"/>
    <w:rsid w:val="00122F4F"/>
    <w:rPr>
      <w:i/>
      <w:iCs/>
      <w:color w:val="404040" w:themeColor="text1" w:themeTint="BF"/>
    </w:rPr>
  </w:style>
  <w:style w:type="paragraph" w:styleId="ListParagraph">
    <w:name w:val="List Paragraph"/>
    <w:basedOn w:val="Normal"/>
    <w:uiPriority w:val="34"/>
    <w:qFormat/>
    <w:rsid w:val="00122F4F"/>
    <w:pPr>
      <w:ind w:left="720"/>
      <w:contextualSpacing/>
    </w:pPr>
  </w:style>
  <w:style w:type="character" w:styleId="IntenseEmphasis">
    <w:name w:val="Intense Emphasis"/>
    <w:basedOn w:val="DefaultParagraphFont"/>
    <w:uiPriority w:val="21"/>
    <w:qFormat/>
    <w:rsid w:val="00122F4F"/>
    <w:rPr>
      <w:i/>
      <w:iCs/>
      <w:color w:val="0F4761" w:themeColor="accent1" w:themeShade="BF"/>
    </w:rPr>
  </w:style>
  <w:style w:type="paragraph" w:styleId="IntenseQuote">
    <w:name w:val="Intense Quote"/>
    <w:basedOn w:val="Normal"/>
    <w:next w:val="Normal"/>
    <w:link w:val="IntenseQuoteChar"/>
    <w:uiPriority w:val="30"/>
    <w:qFormat/>
    <w:rsid w:val="00122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F4F"/>
    <w:rPr>
      <w:i/>
      <w:iCs/>
      <w:color w:val="0F4761" w:themeColor="accent1" w:themeShade="BF"/>
    </w:rPr>
  </w:style>
  <w:style w:type="character" w:styleId="IntenseReference">
    <w:name w:val="Intense Reference"/>
    <w:basedOn w:val="DefaultParagraphFont"/>
    <w:uiPriority w:val="32"/>
    <w:qFormat/>
    <w:rsid w:val="00122F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43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493</Words>
  <Characters>3341</Characters>
  <Application>Microsoft Office Word</Application>
  <DocSecurity>0</DocSecurity>
  <Lines>75</Lines>
  <Paragraphs>35</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AMOH ADJEI</dc:creator>
  <cp:keywords/>
  <dc:description/>
  <cp:lastModifiedBy>ERIC AMOH ADJEI</cp:lastModifiedBy>
  <cp:revision>1</cp:revision>
  <dcterms:created xsi:type="dcterms:W3CDTF">2024-06-09T16:24:00Z</dcterms:created>
  <dcterms:modified xsi:type="dcterms:W3CDTF">2024-06-09T16:29:00Z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e4f55dd0-d86b-41f1-bd66-cb37ac0d3166</vt:lpwstr>
  </property>
</Properties>
</file>